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5F7" w:rsidRPr="009C35ED" w:rsidRDefault="009C35ED" w:rsidP="00327FB6">
      <w:pPr>
        <w:jc w:val="center"/>
        <w:rPr>
          <w:sz w:val="28"/>
          <w:szCs w:val="28"/>
        </w:rPr>
        <w:sectPr w:rsidR="00D825F7" w:rsidRPr="009C35ED" w:rsidSect="005D219B">
          <w:footerReference w:type="default" r:id="rId8"/>
          <w:pgSz w:w="11906" w:h="16838"/>
          <w:pgMar w:top="284" w:right="244" w:bottom="289" w:left="238" w:header="709" w:footer="709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-193675</wp:posOffset>
            </wp:positionH>
            <wp:positionV relativeFrom="paragraph">
              <wp:posOffset>-180340</wp:posOffset>
            </wp:positionV>
            <wp:extent cx="7606665" cy="10763885"/>
            <wp:effectExtent l="19050" t="0" r="0" b="0"/>
            <wp:wrapNone/>
            <wp:docPr id="4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6665" cy="10763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D3F00" w:rsidRPr="009D3F0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8.25pt;margin-top:369pt;width:585pt;height:225pt;z-index:251657216;mso-position-horizontal-relative:text;mso-position-vertical-relative:text" filled="f" stroked="f">
            <v:textbox>
              <w:txbxContent>
                <w:p w:rsidR="00D825F7" w:rsidRPr="001354EF" w:rsidRDefault="00D825F7" w:rsidP="009C1E62">
                  <w:pPr>
                    <w:jc w:val="center"/>
                    <w:rPr>
                      <w:rFonts w:ascii="Arial" w:hAnsi="Arial" w:cs="Arial"/>
                      <w:color w:val="281774"/>
                      <w:sz w:val="68"/>
                      <w:szCs w:val="68"/>
                      <w:lang w:val="en-US"/>
                    </w:rPr>
                  </w:pPr>
                  <w:r w:rsidRPr="001354EF">
                    <w:rPr>
                      <w:rFonts w:ascii="Arial" w:hAnsi="Arial" w:cs="Arial"/>
                      <w:color w:val="281774"/>
                      <w:sz w:val="68"/>
                      <w:szCs w:val="68"/>
                    </w:rPr>
                    <w:t>«</w:t>
                  </w:r>
                  <w:r>
                    <w:rPr>
                      <w:rFonts w:ascii="Arial" w:hAnsi="Arial" w:cs="Arial"/>
                      <w:noProof/>
                      <w:color w:val="281774"/>
                      <w:sz w:val="68"/>
                      <w:szCs w:val="68"/>
                    </w:rPr>
                    <w:t>Русский язык</w:t>
                  </w:r>
                  <w:r w:rsidRPr="001354EF">
                    <w:rPr>
                      <w:rFonts w:ascii="Arial" w:hAnsi="Arial" w:cs="Arial"/>
                      <w:color w:val="281774"/>
                      <w:sz w:val="68"/>
                      <w:szCs w:val="68"/>
                    </w:rPr>
                    <w:t>»</w:t>
                  </w:r>
                </w:p>
              </w:txbxContent>
            </v:textbox>
          </v:shape>
        </w:pict>
      </w:r>
      <w:r w:rsidR="005B55AC" w:rsidRPr="009C35ED">
        <w:rPr>
          <w:rFonts w:ascii="Arial" w:hAnsi="Arial" w:cs="Arial"/>
          <w:noProof/>
          <w:color w:val="281774"/>
          <w:sz w:val="36"/>
          <w:szCs w:val="36"/>
        </w:rPr>
        <w:t>Нижнекамский химико-технологический институт (филиал) федерального государственного бюджетного образовательного учреждения высшего образования "Казанский национальный исследовательский технологический университет"</w:t>
      </w:r>
    </w:p>
    <w:p w:rsidR="00D825F7" w:rsidRPr="009C35ED" w:rsidRDefault="00D825F7" w:rsidP="00082455">
      <w:pPr>
        <w:jc w:val="center"/>
        <w:rPr>
          <w:b/>
          <w:bCs/>
          <w:sz w:val="28"/>
          <w:szCs w:val="28"/>
        </w:rPr>
        <w:sectPr w:rsidR="00D825F7" w:rsidRPr="009C35ED" w:rsidSect="007A121D">
          <w:footerReference w:type="default" r:id="rId10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D825F7" w:rsidRPr="009C35ED" w:rsidRDefault="00D825F7" w:rsidP="00082455">
      <w:pPr>
        <w:jc w:val="center"/>
        <w:rPr>
          <w:b/>
          <w:bCs/>
          <w:sz w:val="28"/>
          <w:szCs w:val="28"/>
        </w:rPr>
      </w:pPr>
    </w:p>
    <w:p w:rsidR="00D825F7" w:rsidRPr="00B907DD" w:rsidRDefault="005B55AC" w:rsidP="00082455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t>Нижнекамский химико-технологический институт (филиал) федерального государственного бюджетного образовательного учреждения высшего образования "Казанский национальный исследовательский технологический университет"</w:t>
      </w:r>
    </w:p>
    <w:p w:rsidR="00D825F7" w:rsidRPr="00B907DD" w:rsidRDefault="00D825F7" w:rsidP="004B30FC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AA0F2C" w:rsidRDefault="00D825F7" w:rsidP="004B30FC">
      <w:pPr>
        <w:spacing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AA0F2C">
        <w:rPr>
          <w:rFonts w:ascii="Arial" w:hAnsi="Arial" w:cs="Arial"/>
          <w:b/>
          <w:bCs/>
          <w:sz w:val="40"/>
          <w:szCs w:val="40"/>
        </w:rPr>
        <w:t>Диагностика знаний</w:t>
      </w:r>
    </w:p>
    <w:p w:rsidR="00D825F7" w:rsidRDefault="00D825F7" w:rsidP="00B14C7E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605A2D">
        <w:rPr>
          <w:rFonts w:ascii="Arial" w:hAnsi="Arial" w:cs="Arial"/>
          <w:b/>
          <w:bCs/>
          <w:sz w:val="32"/>
          <w:szCs w:val="32"/>
        </w:rPr>
        <w:t>средне</w:t>
      </w:r>
      <w:r>
        <w:rPr>
          <w:rFonts w:ascii="Arial" w:hAnsi="Arial" w:cs="Arial"/>
          <w:b/>
          <w:bCs/>
          <w:sz w:val="32"/>
          <w:szCs w:val="32"/>
        </w:rPr>
        <w:t>е</w:t>
      </w:r>
      <w:r w:rsidRPr="00605A2D">
        <w:rPr>
          <w:rFonts w:ascii="Arial" w:hAnsi="Arial" w:cs="Arial"/>
          <w:b/>
          <w:bCs/>
          <w:sz w:val="32"/>
          <w:szCs w:val="32"/>
        </w:rPr>
        <w:t xml:space="preserve"> обще</w:t>
      </w:r>
      <w:r>
        <w:rPr>
          <w:rFonts w:ascii="Arial" w:hAnsi="Arial" w:cs="Arial"/>
          <w:b/>
          <w:bCs/>
          <w:sz w:val="32"/>
          <w:szCs w:val="32"/>
        </w:rPr>
        <w:t>е</w:t>
      </w:r>
      <w:r w:rsidRPr="00605A2D">
        <w:rPr>
          <w:rFonts w:ascii="Arial" w:hAnsi="Arial" w:cs="Arial"/>
          <w:b/>
          <w:bCs/>
          <w:sz w:val="32"/>
          <w:szCs w:val="32"/>
        </w:rPr>
        <w:t xml:space="preserve"> образовани</w:t>
      </w:r>
      <w:r>
        <w:rPr>
          <w:rFonts w:ascii="Arial" w:hAnsi="Arial" w:cs="Arial"/>
          <w:b/>
          <w:bCs/>
          <w:sz w:val="32"/>
          <w:szCs w:val="32"/>
        </w:rPr>
        <w:t>е</w:t>
      </w:r>
    </w:p>
    <w:p w:rsidR="00D825F7" w:rsidRPr="00272CD2" w:rsidRDefault="00D825F7" w:rsidP="00B14C7E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(на базе 11 классов)</w:t>
      </w:r>
    </w:p>
    <w:p w:rsidR="00D825F7" w:rsidRPr="00AA0F2C" w:rsidRDefault="00D825F7" w:rsidP="00B14C7E">
      <w:pPr>
        <w:spacing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AA0F2C">
        <w:rPr>
          <w:rFonts w:ascii="Arial" w:hAnsi="Arial" w:cs="Arial"/>
          <w:b/>
          <w:bCs/>
          <w:sz w:val="40"/>
          <w:szCs w:val="40"/>
        </w:rPr>
        <w:t>«</w:t>
      </w:r>
      <w:r>
        <w:rPr>
          <w:rFonts w:ascii="Arial" w:hAnsi="Arial" w:cs="Arial"/>
          <w:b/>
          <w:bCs/>
          <w:noProof/>
          <w:sz w:val="40"/>
          <w:szCs w:val="40"/>
        </w:rPr>
        <w:t>Русский язык</w:t>
      </w:r>
      <w:r w:rsidRPr="00AA0F2C">
        <w:rPr>
          <w:rFonts w:ascii="Arial" w:hAnsi="Arial" w:cs="Arial"/>
          <w:b/>
          <w:bCs/>
          <w:sz w:val="40"/>
          <w:szCs w:val="40"/>
        </w:rPr>
        <w:t>»</w:t>
      </w:r>
    </w:p>
    <w:p w:rsidR="00D825F7" w:rsidRPr="00AA0F2C" w:rsidRDefault="00D825F7" w:rsidP="004B30FC">
      <w:pPr>
        <w:spacing w:line="360" w:lineRule="auto"/>
        <w:jc w:val="center"/>
      </w:pPr>
      <w:r w:rsidRPr="00AA0F2C">
        <w:t>Информационно-аналитические материалы</w:t>
      </w: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B7F15">
      <w:pPr>
        <w:jc w:val="center"/>
      </w:pPr>
    </w:p>
    <w:p w:rsidR="00D825F7" w:rsidRPr="00AA0F2C" w:rsidRDefault="005B55AC" w:rsidP="004B30FC">
      <w:pPr>
        <w:jc w:val="center"/>
      </w:pPr>
      <w:r>
        <w:rPr>
          <w:noProof/>
        </w:rPr>
        <w:t>2016</w:t>
      </w:r>
      <w:r w:rsidR="00D825F7" w:rsidRPr="00AA0F2C">
        <w:t xml:space="preserve"> г.</w:t>
      </w:r>
    </w:p>
    <w:p w:rsidR="00D825F7" w:rsidRPr="00AA0F2C" w:rsidRDefault="00D825F7" w:rsidP="00082455">
      <w:pPr>
        <w:jc w:val="center"/>
        <w:sectPr w:rsidR="00D825F7" w:rsidRPr="00AA0F2C" w:rsidSect="007A121D"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D825F7" w:rsidRDefault="00D825F7" w:rsidP="00082455">
      <w:pPr>
        <w:jc w:val="center"/>
        <w:rPr>
          <w:b/>
          <w:bCs/>
          <w:sz w:val="28"/>
          <w:szCs w:val="28"/>
        </w:rPr>
      </w:pPr>
      <w:r w:rsidRPr="00AA0F2C">
        <w:rPr>
          <w:b/>
          <w:bCs/>
          <w:sz w:val="28"/>
          <w:szCs w:val="28"/>
        </w:rPr>
        <w:lastRenderedPageBreak/>
        <w:t>Содержание</w:t>
      </w:r>
    </w:p>
    <w:p w:rsidR="00D825F7" w:rsidRPr="003365EA" w:rsidRDefault="00D825F7" w:rsidP="00082455">
      <w:pPr>
        <w:jc w:val="center"/>
      </w:pPr>
    </w:p>
    <w:p w:rsidR="00D825F7" w:rsidRPr="00EE3DEC" w:rsidRDefault="009D3F00">
      <w:pPr>
        <w:rPr>
          <w:i/>
          <w:iCs/>
        </w:rPr>
      </w:pPr>
      <w:r w:rsidRPr="00EE3DEC">
        <w:rPr>
          <w:i/>
          <w:iCs/>
        </w:rPr>
        <w:fldChar w:fldCharType="begin"/>
      </w:r>
      <w:r w:rsidR="00D825F7" w:rsidRPr="00EE3DEC">
        <w:rPr>
          <w:i/>
          <w:iCs/>
        </w:rPr>
        <w:instrText xml:space="preserve"> TOC \o "1-3" \h \z \u </w:instrText>
      </w:r>
      <w:r w:rsidRPr="00EE3DEC">
        <w:rPr>
          <w:i/>
          <w:iCs/>
        </w:rPr>
        <w:fldChar w:fldCharType="separate"/>
      </w:r>
      <w:r w:rsidR="00D825F7" w:rsidRPr="00EE3DEC">
        <w:rPr>
          <w:i/>
          <w:iCs/>
        </w:rPr>
        <w:t>Для обновления содержания нажмите на слове</w:t>
      </w:r>
      <w:r w:rsidR="00D825F7" w:rsidRPr="009A2597">
        <w:rPr>
          <w:i/>
          <w:iCs/>
        </w:rPr>
        <w:t xml:space="preserve"> </w:t>
      </w:r>
      <w:r w:rsidR="00D825F7" w:rsidRPr="00EE3DEC">
        <w:rPr>
          <w:b/>
          <w:bCs/>
          <w:i/>
          <w:iCs/>
          <w:u w:val="single"/>
        </w:rPr>
        <w:t>здесь</w:t>
      </w:r>
      <w:r w:rsidR="00D825F7" w:rsidRPr="00EE3DEC">
        <w:rPr>
          <w:i/>
          <w:iCs/>
        </w:rPr>
        <w:t xml:space="preserve"> правой кнопкой мыши и выберите пункт меню "Обновить поле"</w:t>
      </w:r>
      <w:r w:rsidRPr="00EE3DEC">
        <w:rPr>
          <w:i/>
          <w:iCs/>
        </w:rPr>
        <w:fldChar w:fldCharType="end"/>
      </w:r>
    </w:p>
    <w:p w:rsidR="00D825F7" w:rsidRPr="00223B53" w:rsidRDefault="00D825F7" w:rsidP="00B85C79">
      <w:pPr>
        <w:pStyle w:val="1"/>
        <w:numPr>
          <w:ilvl w:val="0"/>
          <w:numId w:val="0"/>
        </w:numPr>
        <w:rPr>
          <w:sz w:val="16"/>
          <w:szCs w:val="16"/>
        </w:rPr>
      </w:pPr>
      <w:r w:rsidRPr="00B85C79">
        <w:br w:type="page"/>
      </w:r>
      <w:r w:rsidRPr="00223B53">
        <w:lastRenderedPageBreak/>
        <w:t>Введение</w:t>
      </w:r>
    </w:p>
    <w:p w:rsidR="00D825F7" w:rsidRDefault="00D825F7" w:rsidP="00B85C79">
      <w:pPr>
        <w:ind w:firstLine="567"/>
        <w:jc w:val="both"/>
        <w:rPr>
          <w:sz w:val="28"/>
          <w:szCs w:val="28"/>
        </w:rPr>
      </w:pPr>
    </w:p>
    <w:p w:rsidR="00D825F7" w:rsidRPr="00BB485F" w:rsidRDefault="00D825F7" w:rsidP="00B85C79">
      <w:pPr>
        <w:ind w:firstLine="567"/>
        <w:jc w:val="both"/>
        <w:rPr>
          <w:sz w:val="28"/>
          <w:szCs w:val="28"/>
        </w:rPr>
      </w:pPr>
      <w:r w:rsidRPr="0096777A">
        <w:rPr>
          <w:sz w:val="28"/>
          <w:szCs w:val="28"/>
        </w:rPr>
        <w:t xml:space="preserve">Педагогический анализ результатов уровня знаний студентов первого курса по дисциплине </w:t>
      </w:r>
      <w:r w:rsidRPr="00223B53">
        <w:rPr>
          <w:sz w:val="28"/>
          <w:szCs w:val="28"/>
        </w:rPr>
        <w:t>«</w:t>
      </w:r>
      <w:r>
        <w:rPr>
          <w:noProof/>
          <w:sz w:val="28"/>
          <w:szCs w:val="28"/>
        </w:rPr>
        <w:t>Русский язык</w:t>
      </w:r>
      <w:r w:rsidRPr="00223B53">
        <w:rPr>
          <w:sz w:val="28"/>
          <w:szCs w:val="28"/>
        </w:rPr>
        <w:t>»</w:t>
      </w:r>
      <w:r w:rsidRPr="0096777A">
        <w:rPr>
          <w:sz w:val="28"/>
          <w:szCs w:val="28"/>
        </w:rPr>
        <w:t xml:space="preserve">, полученных на базе </w:t>
      </w:r>
      <w:r>
        <w:rPr>
          <w:noProof/>
          <w:sz w:val="28"/>
          <w:szCs w:val="28"/>
        </w:rPr>
        <w:t>среднего</w:t>
      </w:r>
      <w:r>
        <w:rPr>
          <w:sz w:val="28"/>
          <w:szCs w:val="28"/>
        </w:rPr>
        <w:t xml:space="preserve"> </w:t>
      </w:r>
      <w:r w:rsidRPr="0096777A">
        <w:rPr>
          <w:sz w:val="28"/>
          <w:szCs w:val="28"/>
        </w:rPr>
        <w:t>общего образования, содержит информационные и аналитические материалы, адресованные представителям</w:t>
      </w:r>
      <w:r w:rsidRPr="00F22510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ректората, деканам, заведующим кафедрами, профессорско-преподавательскому составу образовательной организации</w:t>
      </w:r>
      <w:r w:rsidRPr="00223B53">
        <w:rPr>
          <w:sz w:val="28"/>
          <w:szCs w:val="28"/>
        </w:rPr>
        <w:t>.</w:t>
      </w:r>
    </w:p>
    <w:p w:rsidR="00D825F7" w:rsidRPr="00223B53" w:rsidRDefault="00D825F7" w:rsidP="00B85C79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Информационные материалы включают обобщенную структуру измерительных материалов диагностического тестирования, тематическое наполнение которых соответствует содержательным линиям школьного курса дисциплины «</w:t>
      </w:r>
      <w:r>
        <w:rPr>
          <w:noProof/>
          <w:sz w:val="28"/>
          <w:szCs w:val="28"/>
        </w:rPr>
        <w:t>Русский язык</w:t>
      </w:r>
      <w:r w:rsidRPr="00223B53">
        <w:rPr>
          <w:sz w:val="28"/>
          <w:szCs w:val="28"/>
        </w:rPr>
        <w:t>».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Аналитические материалы предназначены для анализа и оценки качества подготовки первокурсников на основе результатов диагностического тестирования по дисциплине. Они представлены в формах, удобных для принятия организационных и методических решений: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num" w:pos="720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гистограмм</w:t>
      </w:r>
      <w:r>
        <w:rPr>
          <w:sz w:val="28"/>
          <w:szCs w:val="28"/>
        </w:rPr>
        <w:t>ы</w:t>
      </w:r>
      <w:r w:rsidRPr="00223B53">
        <w:rPr>
          <w:sz w:val="28"/>
          <w:szCs w:val="28"/>
        </w:rPr>
        <w:t xml:space="preserve"> плотности распределения результатов;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диаграмм</w:t>
      </w:r>
      <w:r>
        <w:rPr>
          <w:sz w:val="28"/>
          <w:szCs w:val="28"/>
        </w:rPr>
        <w:t>ы</w:t>
      </w:r>
      <w:r w:rsidRPr="00223B53">
        <w:rPr>
          <w:sz w:val="28"/>
          <w:szCs w:val="28"/>
        </w:rPr>
        <w:t xml:space="preserve"> ранжирования </w:t>
      </w:r>
      <w:r>
        <w:rPr>
          <w:noProof/>
          <w:sz w:val="28"/>
          <w:szCs w:val="28"/>
        </w:rPr>
        <w:t>факультетов</w:t>
      </w:r>
      <w:r w:rsidRPr="00223B53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>а</w:t>
      </w:r>
      <w:r>
        <w:rPr>
          <w:sz w:val="28"/>
          <w:szCs w:val="28"/>
        </w:rPr>
        <w:t xml:space="preserve"> и </w:t>
      </w:r>
      <w:r>
        <w:rPr>
          <w:noProof/>
          <w:sz w:val="28"/>
          <w:szCs w:val="28"/>
        </w:rPr>
        <w:t>направлений подготовки</w:t>
      </w:r>
      <w:r w:rsidRPr="00223B53">
        <w:rPr>
          <w:sz w:val="28"/>
          <w:szCs w:val="28"/>
        </w:rPr>
        <w:t xml:space="preserve"> по доле студентов, преодолевших пороговые значения при выполнении тестовых заданий (в процентах);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num" w:pos="0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карт</w:t>
      </w:r>
      <w:r>
        <w:rPr>
          <w:sz w:val="28"/>
          <w:szCs w:val="28"/>
        </w:rPr>
        <w:t>ы</w:t>
      </w:r>
      <w:r w:rsidRPr="00223B53">
        <w:rPr>
          <w:sz w:val="28"/>
          <w:szCs w:val="28"/>
        </w:rPr>
        <w:t xml:space="preserve"> коэффициентов решаемости заданий по темам;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рейтинг-листы студентов.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По форме и положению гистограммы можно наглядно оценить характер распределения результатов тестирования, учитывая расслоение студентов по уровню подготовки.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 xml:space="preserve">Представленные материалы содержат диаграммы ранжирования </w:t>
      </w:r>
      <w:r>
        <w:rPr>
          <w:noProof/>
          <w:sz w:val="28"/>
          <w:szCs w:val="28"/>
        </w:rPr>
        <w:t>факультетов</w:t>
      </w:r>
      <w:r w:rsidRPr="00223B53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и </w:t>
      </w:r>
      <w:r>
        <w:rPr>
          <w:noProof/>
          <w:sz w:val="28"/>
          <w:szCs w:val="28"/>
        </w:rPr>
        <w:t>направлений подготовки</w:t>
      </w:r>
      <w:r w:rsidRPr="00B25C0C">
        <w:rPr>
          <w:sz w:val="28"/>
          <w:szCs w:val="28"/>
        </w:rPr>
        <w:t xml:space="preserve"> </w:t>
      </w:r>
      <w:r w:rsidRPr="00223B53">
        <w:rPr>
          <w:sz w:val="28"/>
          <w:szCs w:val="28"/>
        </w:rPr>
        <w:t>по доле студентов, преодолевших пороговые значения при выполнении теста.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 xml:space="preserve">Карта коэффициентов решаемости заданий дает возможность выявить отдельные темы учебного предмета, </w:t>
      </w:r>
      <w:r w:rsidRPr="0096777A">
        <w:rPr>
          <w:sz w:val="28"/>
          <w:szCs w:val="28"/>
        </w:rPr>
        <w:t>освоенные первокурсниками на низком уровне</w:t>
      </w:r>
      <w:r w:rsidRPr="00223B53">
        <w:rPr>
          <w:sz w:val="28"/>
          <w:szCs w:val="28"/>
        </w:rPr>
        <w:t>, и оперативно устранить пробелы в знаниях, умениях и навыках, что весьма целесообразно для успешного освоения дисциплины «</w:t>
      </w:r>
      <w:r>
        <w:rPr>
          <w:noProof/>
          <w:sz w:val="28"/>
          <w:szCs w:val="28"/>
        </w:rPr>
        <w:t>Русский язык</w:t>
      </w:r>
      <w:r w:rsidRPr="00223B53">
        <w:rPr>
          <w:sz w:val="28"/>
          <w:szCs w:val="28"/>
        </w:rPr>
        <w:t xml:space="preserve">» в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>е.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Рейтинг-листы</w:t>
      </w:r>
      <w:r>
        <w:rPr>
          <w:sz w:val="28"/>
          <w:szCs w:val="28"/>
        </w:rPr>
        <w:t xml:space="preserve"> представляют собой списки студентов с указанием процента правильно выполненных заданий </w:t>
      </w:r>
      <w:r w:rsidRPr="00223B53">
        <w:rPr>
          <w:sz w:val="28"/>
          <w:szCs w:val="28"/>
        </w:rPr>
        <w:t>диагностического тест</w:t>
      </w:r>
      <w:r>
        <w:rPr>
          <w:sz w:val="28"/>
          <w:szCs w:val="28"/>
        </w:rPr>
        <w:t xml:space="preserve">а </w:t>
      </w:r>
      <w:r w:rsidRPr="00223B53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1</w:t>
      </w:r>
      <w:r w:rsidRPr="00223B53">
        <w:rPr>
          <w:sz w:val="28"/>
          <w:szCs w:val="28"/>
        </w:rPr>
        <w:t>).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Информационно-аналитические материалы могут стать частью входного внутри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 xml:space="preserve">овского контроля уровня знаний и умений студентов-первокурсников по дисциплине для проведения дальнейших мониторинговых исследований качества образования в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>е.</w:t>
      </w:r>
    </w:p>
    <w:p w:rsidR="00D825F7" w:rsidRPr="002968DE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Информационно-аналитические материалы сформированы на основе результатов диагностического тестир</w:t>
      </w:r>
      <w:r>
        <w:rPr>
          <w:sz w:val="28"/>
          <w:szCs w:val="28"/>
        </w:rPr>
        <w:t xml:space="preserve">ования, проведенного в период </w:t>
      </w:r>
      <w:r>
        <w:rPr>
          <w:sz w:val="28"/>
          <w:szCs w:val="28"/>
        </w:rPr>
        <w:br/>
        <w:t xml:space="preserve">с </w:t>
      </w:r>
      <w:r w:rsidRPr="00223B53">
        <w:rPr>
          <w:sz w:val="28"/>
          <w:szCs w:val="28"/>
        </w:rPr>
        <w:t>01 сентября по 31 декабря 201</w:t>
      </w:r>
      <w:r>
        <w:rPr>
          <w:sz w:val="28"/>
          <w:szCs w:val="28"/>
        </w:rPr>
        <w:t>6</w:t>
      </w:r>
      <w:r w:rsidRPr="00223B53">
        <w:rPr>
          <w:sz w:val="28"/>
          <w:szCs w:val="28"/>
        </w:rPr>
        <w:t xml:space="preserve"> года.</w:t>
      </w:r>
    </w:p>
    <w:p w:rsidR="00D825F7" w:rsidRPr="003365EA" w:rsidRDefault="00D825F7" w:rsidP="00B85C79">
      <w:pPr>
        <w:ind w:firstLine="720"/>
        <w:jc w:val="both"/>
        <w:rPr>
          <w:sz w:val="4"/>
          <w:szCs w:val="4"/>
        </w:rPr>
      </w:pPr>
      <w:r w:rsidRPr="00AA0F2C">
        <w:rPr>
          <w:sz w:val="28"/>
          <w:szCs w:val="28"/>
          <w:highlight w:val="yellow"/>
        </w:rPr>
        <w:br w:type="page"/>
      </w:r>
    </w:p>
    <w:p w:rsidR="00D825F7" w:rsidRPr="00AA0F2C" w:rsidRDefault="00D825F7" w:rsidP="005E28C0">
      <w:pPr>
        <w:pStyle w:val="1"/>
      </w:pPr>
      <w:r w:rsidRPr="00AA0F2C">
        <w:t>Обобщенная структура измерительных материалов</w:t>
      </w:r>
      <w:r>
        <w:br/>
      </w:r>
      <w:r w:rsidRPr="00AA0F2C">
        <w:t>для проведения диагностического тестирования</w:t>
      </w:r>
      <w:r>
        <w:br/>
      </w:r>
      <w:r w:rsidRPr="00AA0F2C">
        <w:t>по дисциплине «</w:t>
      </w:r>
      <w:r>
        <w:rPr>
          <w:noProof/>
        </w:rPr>
        <w:t>Русский язык</w:t>
      </w:r>
      <w:r w:rsidRPr="00AA0F2C">
        <w:t>»</w:t>
      </w:r>
    </w:p>
    <w:p w:rsidR="00D825F7" w:rsidRPr="00AA0F2C" w:rsidRDefault="00D825F7" w:rsidP="005E28C0"/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960"/>
        <w:gridCol w:w="5220"/>
      </w:tblGrid>
      <w:tr w:rsidR="00D825F7" w:rsidRPr="00AA0F2C">
        <w:tc>
          <w:tcPr>
            <w:tcW w:w="648" w:type="dxa"/>
            <w:vAlign w:val="center"/>
          </w:tcPr>
          <w:p w:rsidR="00D825F7" w:rsidRPr="00AA0F2C" w:rsidRDefault="00D825F7" w:rsidP="00DD7B58">
            <w:pPr>
              <w:jc w:val="center"/>
            </w:pPr>
            <w:r w:rsidRPr="00AA0F2C">
              <w:t>№</w:t>
            </w:r>
          </w:p>
          <w:p w:rsidR="00D825F7" w:rsidRPr="00AA0F2C" w:rsidRDefault="00D825F7" w:rsidP="00DD7B58">
            <w:pPr>
              <w:jc w:val="center"/>
            </w:pPr>
            <w:r w:rsidRPr="00AA0F2C">
              <w:t>п/п</w:t>
            </w:r>
          </w:p>
        </w:tc>
        <w:tc>
          <w:tcPr>
            <w:tcW w:w="3960" w:type="dxa"/>
            <w:vAlign w:val="center"/>
          </w:tcPr>
          <w:p w:rsidR="00D825F7" w:rsidRPr="00DD7B58" w:rsidRDefault="00D825F7" w:rsidP="00DD7B58">
            <w:pPr>
              <w:jc w:val="center"/>
              <w:rPr>
                <w:b/>
                <w:bCs/>
              </w:rPr>
            </w:pPr>
            <w:r w:rsidRPr="00AA0F2C">
              <w:t>Наименование темы</w:t>
            </w:r>
          </w:p>
        </w:tc>
        <w:tc>
          <w:tcPr>
            <w:tcW w:w="5220" w:type="dxa"/>
            <w:vAlign w:val="center"/>
          </w:tcPr>
          <w:p w:rsidR="00D825F7" w:rsidRPr="00AA0F2C" w:rsidRDefault="00D825F7" w:rsidP="00DD7B58">
            <w:pPr>
              <w:jc w:val="center"/>
            </w:pPr>
            <w:r w:rsidRPr="00AA0F2C">
              <w:t>Перечень учебных элементов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Орфоэпические нормы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звук как единицу языка; звуки гласные и согласные; гласные ударные и безударные; слог, ударение; основные орфоэпические (произносительные и акцентологические) нормы современного русского литературного языка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оценивать речь с точки зрения соблюдения основных орфоэпических норм русского литературного языка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Лексические нормы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слово как единицу языка; паронимы; основные лексические нормы современного русского литературного языка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употреблять слова в свойственном им значении; оценивать речь с точки зрения соблюдения основных лексических норм русского литературного языка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Морфологические нормы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грамматические категории имён существительных; полные и краткие формы, формы степеней сравнения имён прилагательных; склонение местоимений; разряды имён числительных и особенности их склонения; образование личных форм глагола, форм вида, наклонения, времени; образование причастий и деепричастий; образование формы сравнения наречий; основные морфологические нормы русского литературного языка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правильно образовывать падежные формы имён существительных, правильно употреблять в речи несклоняемые существительные; правильно образовывать степени сравнения имён прилагательных; правильно образовывать падежные формы имён числительных, употреблять собирательные числительные в сочетании с существительными; склонять местоимения; образовывать формы глагола, причастия и деепричастия; образовывать степени сравнения наречий; оценивать речь с точки зрения соблюдения основных морфологических норм русского литературного языка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960" w:type="dxa"/>
          </w:tcPr>
          <w:p w:rsidR="00D825F7" w:rsidRPr="009C35ED" w:rsidRDefault="005B55AC" w:rsidP="008C64E5">
            <w:r w:rsidRPr="009C35ED">
              <w:rPr>
                <w:noProof/>
              </w:rPr>
              <w:t>Употребление деепричастий и деепричастных оборотов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основные синтаксические нормы русского литературного языка (особенности использования деепричастий и деепричастных оборотов в предложении)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 xml:space="preserve">применять в речевой практике основные </w:t>
            </w:r>
            <w:r w:rsidRPr="009C35ED">
              <w:lastRenderedPageBreak/>
              <w:t>синтаксические нормы русского литературного языка (правильно строить предложение с деепричастным оборотом); оценивать речь с точки зрения соблюдения основных синтаксических норм русского литературного языка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3960" w:type="dxa"/>
          </w:tcPr>
          <w:p w:rsidR="00D825F7" w:rsidRPr="009C35ED" w:rsidRDefault="005B55AC" w:rsidP="008C64E5">
            <w:r w:rsidRPr="009C35ED">
              <w:rPr>
                <w:noProof/>
              </w:rPr>
              <w:t>Синтаксические нормы словосочетания и предложения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основные синтаксические нормы русского литературного языка (порядок слов в предложении, согласование сказуемого с подлежащим, согласование определений и приложений; управление; построение простых предложений с однородными членами и сложных предложений)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строить предложения в соответствии с основными синтаксическими нормами русского литературного языка; оценивать речь с точки зрения соблюдения основных синтаксических норм русского литературного языка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Синтаксические нормы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обособленное определение, выраженное причастным оборотом; обособленное обстоятельство, выраженное деепричастным оборотом; основные синтаксические нормы русского литературного языка (правила употребления причастных и деепричастных оборотов в речи)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применять в речевой практике основные синтаксические нормы русского литературного языка (правила употребления причастных и деепричастных оборотов в речи); оценивать речь с точки зрения соблюдения основных синтаксических норм русского литературного языка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 w:rsidRPr="009C35ED">
              <w:rPr>
                <w:noProof/>
              </w:rPr>
              <w:t xml:space="preserve">Текст как смысловое и структурное единство. </w:t>
            </w:r>
            <w:r>
              <w:rPr>
                <w:noProof/>
                <w:lang w:val="en-US"/>
              </w:rPr>
              <w:t>Последовательность предложений в тексте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текст как речевое произведение; смысловую и композиционную целостность текста; последовательное расположение частей текста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 xml:space="preserve">определять последовательность расположения композиционных частей текста; оценивать письменные высказывания с точки зрения языкового оформления, эффективности достижения поставленных коммуникативных задач; адекватно понимать информацию </w:t>
            </w:r>
            <w:r>
              <w:rPr>
                <w:lang w:val="en-US"/>
              </w:rPr>
              <w:t>(основную и дополнительную, явную и скрытую) письменного сообщения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960" w:type="dxa"/>
          </w:tcPr>
          <w:p w:rsidR="00D825F7" w:rsidRPr="009C35ED" w:rsidRDefault="005B55AC" w:rsidP="008C64E5">
            <w:r w:rsidRPr="009C35ED">
              <w:rPr>
                <w:noProof/>
              </w:rPr>
              <w:t>Средства связи предложений в тексте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текст как речевое произведение, смысловую и композиционную целостность текста, последовательное расположение частей текста; языковые средства организации текста, средства связи предложений и частей текста и способы их выражения; композиционную структуру текста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 xml:space="preserve">анализировать текст с точки зрения его связности; определять средства связи предложений в тексте; оценивать письменные </w:t>
            </w:r>
            <w:r w:rsidRPr="009C35ED">
              <w:lastRenderedPageBreak/>
              <w:t>высказывания с точки зрения языкового оформления, эффективности достижения поставленных коммуникативных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Предложение. Грамматическая основа предложения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 xml:space="preserve">предложение как основную единицу синтаксиса, грамматическую </w:t>
            </w:r>
            <w:r>
              <w:rPr>
                <w:lang w:val="en-US"/>
              </w:rPr>
              <w:t>(предикативную) основу предложения; подлежащее, способы его выражения; сказуемое, его типы, способы выражения; простое предложение; двусоставные и односоставные предложения, полные и неполные предложения, однородные члены предложения; сложное предложение, союзные и бессоюзные сложные предложения, сложносочинённые и сложноподчинённые предложения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определять принадлежность предложения к определённой синтаксической модели по его смыслу, интонации и грамматическим признакам; проводить синтаксический анализ предложения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Синтаксический анализ предложения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 xml:space="preserve">предложение как основную единицу синтаксиса; грамматическую </w:t>
            </w:r>
            <w:r>
              <w:rPr>
                <w:lang w:val="en-US"/>
              </w:rPr>
              <w:t>(предикативную) основу предложения; подлежащее, способы его выражения; сказуемое, его типы, способы выражения; второстепенные члены предложения (определение, дополнение, обстоятельство, приложение); простое предложение, двусоставные и односоставные предложения, полные и неполные предложения, однородные члены предложения; обособленные члены предложения; обращения; вводные слова и вставные конструкции; сложное предложение, союзные и бессоюзные сложные предложения, сложносочинённые и сложноподчинённые предложения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определять принадлежность предложения к определённой синтаксической модели по его смыслу, интонации и грамматическим признакам; проводить синтаксический анализ предложения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Морфологический анализ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принципы выделения частей речи; самостоятельные части речи (имя существительное, имя прилагательное, имя числительное, местоимение, глагол, наречие; причастие, деепричастие в системе частей речи); служебные части речи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определять принадлежность слова к определённой части речи по его грамматическим признакам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Лексическое значение слова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слово как единицу языка; однозначные и многозначные слова; прямое и переносное значение слова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определять лексическое значение слова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3960" w:type="dxa"/>
          </w:tcPr>
          <w:p w:rsidR="00D825F7" w:rsidRPr="009C35ED" w:rsidRDefault="005B55AC" w:rsidP="008C64E5">
            <w:r w:rsidRPr="009C35ED">
              <w:rPr>
                <w:noProof/>
              </w:rPr>
              <w:t>Правописание -Н- и -НН- в суффиксах различных частей речи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 xml:space="preserve">правописание -Н- и -НН- в существительных, отымённых прилагательных, </w:t>
            </w:r>
            <w:r w:rsidRPr="009C35ED">
              <w:lastRenderedPageBreak/>
              <w:t>отглагольных прилагательных, причастиях, наречиях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применять знания по фонетике, лексике, морфемике, словообразованию и морфологии в практике правописания; проводить орфографический анализ слова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14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Правописание корней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правописание проверяемых безударных гласных в корне, непроверяемых безударных гласных в корне, чередующихся гласных в корнях слов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применять знания по фонетике, лексике, морфемике, словообразованию и морфологии в практике правописания; проводить орфографический анализ слова; объяснять зависимость значения, морфемного строения и написания слова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Правописание приставок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правописание неизменяемых приставок, приставок на З и С, приставок ПРЕ- и ПРИ-, букв Ы и И после приставок, разделительного Ъ и Ь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применять знания по фонетике, лексике, морфемике, словообразованию и морфологии в практике правописания; проводить орфографический анализ слова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3960" w:type="dxa"/>
          </w:tcPr>
          <w:p w:rsidR="00D825F7" w:rsidRPr="009C35ED" w:rsidRDefault="005B55AC" w:rsidP="008C64E5">
            <w:r w:rsidRPr="009C35ED">
              <w:rPr>
                <w:noProof/>
              </w:rPr>
              <w:t>Правописание личных окончаний глаголов и суффиксов причастий настоящего времени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правописание личных окончаний глаголов и суффиксов причастий настоящего времени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применять знания по фонетике, лексике, морфемике, словообразованию и морфологии в практике правописания; проводить орфографический анализ слова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3960" w:type="dxa"/>
          </w:tcPr>
          <w:p w:rsidR="00D825F7" w:rsidRPr="009C35ED" w:rsidRDefault="005B55AC" w:rsidP="008C64E5">
            <w:r w:rsidRPr="009C35ED">
              <w:rPr>
                <w:noProof/>
              </w:rPr>
              <w:t>Правописание суффиксов различных частей речи (кроме -Н-/-НН-)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правописание гласных в суффиксах существительных, прилагательных, глаголов и причастий; гласные буквы перед суффиксами глаголов, причастий и деепричастий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применять знания по фонетике, лексике, морфемике, словообразованию и морфологии в практике правописания; проводить орфографический анализ слова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Правописание НЕ и НИ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правописание НЕ с разными частями речи; способы различения НЕ и НИ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применять знания по фонетике, лексике, морфемике, словообразованию и морфологии в практике правописания; проводить орфографический анализ слова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3960" w:type="dxa"/>
          </w:tcPr>
          <w:p w:rsidR="00D825F7" w:rsidRPr="009C35ED" w:rsidRDefault="005B55AC" w:rsidP="008C64E5">
            <w:r w:rsidRPr="009C35ED">
              <w:rPr>
                <w:noProof/>
              </w:rPr>
              <w:t>Слитное, дефисное, раздельное написание слов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слитные, дефисные и раздельные написания сложных слов, местоимений, наречий, предлогов, союзов, частиц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применять знания по фонетике, лексике, морфемике, словообразованию и морфологии в практике правописания; проводить орфографический анализ слова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3960" w:type="dxa"/>
          </w:tcPr>
          <w:p w:rsidR="00D825F7" w:rsidRPr="009C35ED" w:rsidRDefault="005B55AC" w:rsidP="008C64E5">
            <w:r w:rsidRPr="009C35ED">
              <w:rPr>
                <w:noProof/>
              </w:rPr>
              <w:t>Знаки препинания в простом и сложном предложениях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 xml:space="preserve">простое предложение с однородными членами; сложносочинённое предложение; </w:t>
            </w:r>
            <w:r w:rsidRPr="009C35ED">
              <w:lastRenderedPageBreak/>
              <w:t>правила постановки знаков препинания в простом предложении с однородными членами и в сложносочинённом предложении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проводить пунктуационный анализ предложения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21</w:t>
            </w:r>
          </w:p>
        </w:tc>
        <w:tc>
          <w:tcPr>
            <w:tcW w:w="3960" w:type="dxa"/>
          </w:tcPr>
          <w:p w:rsidR="00D825F7" w:rsidRPr="009C35ED" w:rsidRDefault="005B55AC" w:rsidP="008C64E5">
            <w:r w:rsidRPr="009C35ED">
              <w:rPr>
                <w:noProof/>
              </w:rPr>
              <w:t>Знаки препинания в предложениях с обособленными определениями и обстоятельствами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условия обособления определения и обстоятельства; правила постановки знаков препинания в предложениях с обособленными определениями и обстоятельствами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проводить пунктуационный анализ предложения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3960" w:type="dxa"/>
          </w:tcPr>
          <w:p w:rsidR="00D825F7" w:rsidRPr="009C35ED" w:rsidRDefault="005B55AC" w:rsidP="008C64E5">
            <w:r w:rsidRPr="009C35ED">
              <w:rPr>
                <w:noProof/>
              </w:rPr>
              <w:t>Знаки препинания в предложениях с вводными и вставными конструкциями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обращения; вводные и вставные конструкции; правила постановки знаков препинания в предложениях с обращениями, вводными и вставными конструкциями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проводить пунктуационный анализ предложения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3960" w:type="dxa"/>
          </w:tcPr>
          <w:p w:rsidR="00D825F7" w:rsidRPr="009C35ED" w:rsidRDefault="005B55AC" w:rsidP="008C64E5">
            <w:r w:rsidRPr="009C35ED">
              <w:rPr>
                <w:noProof/>
              </w:rPr>
              <w:t>Знаки препинания в предложении с однородными членами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однородные члены предложения; правила постановки знаков препинания в предложениях с однородными членами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проводить пунктуационный анализ предложения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3960" w:type="dxa"/>
          </w:tcPr>
          <w:p w:rsidR="00D825F7" w:rsidRPr="009C35ED" w:rsidRDefault="005B55AC" w:rsidP="008C64E5">
            <w:r w:rsidRPr="009C35ED">
              <w:rPr>
                <w:noProof/>
              </w:rPr>
              <w:t>Знаки препинания в бессоюзном сложном предложении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простые предложения с обобщающим словом при однородных членах; союзные и бессоюзные сложные предложения; правила постановки знаков препинания при обобщающих словах; правила постановки знаков препинания в сложном бессоюзном предложении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проводить пунктуационный анализ предложения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3960" w:type="dxa"/>
          </w:tcPr>
          <w:p w:rsidR="00D825F7" w:rsidRPr="009C35ED" w:rsidRDefault="005B55AC" w:rsidP="008C64E5">
            <w:r w:rsidRPr="009C35ED">
              <w:rPr>
                <w:noProof/>
              </w:rPr>
              <w:t>Знаки препинания в сложноподчинённом предложении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сложноподчинённые предложения; правила постановки знаков препинания в сложноподчинённом предложении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проводить пунктуационный анализ предложения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3960" w:type="dxa"/>
          </w:tcPr>
          <w:p w:rsidR="00D825F7" w:rsidRPr="009C35ED" w:rsidRDefault="005B55AC" w:rsidP="008C64E5">
            <w:r w:rsidRPr="009C35ED">
              <w:rPr>
                <w:noProof/>
              </w:rPr>
              <w:t>Знаки препинания в сложном предложении с союзной и бессоюзной связью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союзные и бессоюзные сложные предложения; правила постановки знаков препинания в сложном предложении с союзной и бессоюзной связью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проводить пунктуационный анализ предложения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3960" w:type="dxa"/>
          </w:tcPr>
          <w:p w:rsidR="00D825F7" w:rsidRPr="009C35ED" w:rsidRDefault="005B55AC" w:rsidP="008C64E5">
            <w:r w:rsidRPr="009C35ED">
              <w:rPr>
                <w:noProof/>
              </w:rPr>
              <w:t>Информационная обработка письменных текстов различных стилей и жанров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текст как средство речевой коммуникации; тему текста; основную мысль текста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 xml:space="preserve">использовать основные приёмы информационной обработки текста; адекватно понимать информацию </w:t>
            </w:r>
            <w:r>
              <w:rPr>
                <w:lang w:val="en-US"/>
              </w:rPr>
              <w:t>(основную и дополнительную, явную и скрытую) письменного сообщения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3960" w:type="dxa"/>
          </w:tcPr>
          <w:p w:rsidR="00D825F7" w:rsidRPr="009C35ED" w:rsidRDefault="005B55AC" w:rsidP="008C64E5">
            <w:r w:rsidRPr="009C35ED">
              <w:rPr>
                <w:noProof/>
              </w:rPr>
              <w:t>Текст как речевое произведение. Смысловая и композиционная целостность текста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текст как средство речевой коммуникации; тему текста; основную мысль текста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 w:rsidRPr="009C35ED">
              <w:rPr>
                <w:b/>
                <w:bCs/>
                <w:i/>
                <w:iCs/>
              </w:rPr>
              <w:lastRenderedPageBreak/>
              <w:t xml:space="preserve">уметь: </w:t>
            </w:r>
            <w:r w:rsidRPr="009C35ED">
              <w:t xml:space="preserve">оценивать письменные высказывания с точки зрения языкового оформления, эффективности достижения поставленных коммуникативных задач; адекватно понимать информацию </w:t>
            </w:r>
            <w:r>
              <w:rPr>
                <w:lang w:val="en-US"/>
              </w:rPr>
              <w:t>(основную и дополнительную, явную и скрытую) письменного сообщения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29</w:t>
            </w:r>
          </w:p>
        </w:tc>
        <w:tc>
          <w:tcPr>
            <w:tcW w:w="3960" w:type="dxa"/>
          </w:tcPr>
          <w:p w:rsidR="00D825F7" w:rsidRPr="009C35ED" w:rsidRDefault="005B55AC" w:rsidP="008C64E5">
            <w:r w:rsidRPr="009C35ED">
              <w:rPr>
                <w:noProof/>
              </w:rPr>
              <w:t>Стили и функционально-смысловые типы речи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стили речи; функционально-смысловые типы речи (повествование, описание, рассуждение); сочетание в тексте различных типов и стилей речи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определять стиль и функционально-смысловые типы речи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Лексическое значение слова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слово как единицу языка; однозначные и многозначные слова; прямое и переносное значение слова; синонимы, антонимы, омонимы; исконно русские и заимствованные слова; устаревшие слова и неологизмы; нейтральные и стилистически окрашенные слова; общеупотребительную лексику и лексику ограниченного употребления; свободные сочетания слов и фразеологические обороты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определять лексическое значение слова; находить однозначные и многозначные слова, слова с прямым и переносным значением, синонимы, антонимы, омонимы, заимствованные слова, устаревшие слова и неологизмы, нейтральные и стилистически окрашенные слова; различать свободные сочетания слов и фразеологические обороты, находить фразеологизмы в тексте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Способы словообразования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морфемы как минимальные значимые части слова, словообразовательные и формообразующие морфемы; слова производные и непроизводные; основные способы образования слов, словообразование различных частей речи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различать словообразовательные и формообразующие морфемы; определять основные способы образования слов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Морфологический анализ слова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части речи в русском языке, принципы выделения частей речи; самостоятельные части речи (имя существительное, имя прилагательное, имя числительное, местоимение, глагол, наречие; причастие и деепричастие в системе частей речи), грамматические категории самостоятельных частей речи; служебные части речи (предлог, союз, частица), их разряды по значению, структуре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определять принадлежность слова к определённой части речи по его грамматическим признакам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Словосочетание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 xml:space="preserve">словосочетание, главное и зависимое слово в словосочетании, типы связи в </w:t>
            </w:r>
            <w:r w:rsidRPr="009C35ED">
              <w:lastRenderedPageBreak/>
              <w:t>словосочетаниях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проводить синтаксический анализ предложения и словосочетания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34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Предложение. Грамматическая основа предложения. Двусоставные и односоставные предложения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 xml:space="preserve">предложение как основную единицу синтаксиса; грамматическую </w:t>
            </w:r>
            <w:r>
              <w:rPr>
                <w:lang w:val="en-US"/>
              </w:rPr>
              <w:t>(предикативную) основу предложения, подлежащее, способы его выражения; сказуемое, его типы, способы выражения; простое предложение, двусоставные и односоставные предложения, распространённые и нераспространённые предложения, полные и неполные предложения; сложное предложение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определять принадлежность предложения к определённой синтаксической модели по его смыслу, интонации и грамматическим признакам; проводить синтаксический анализ предложения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Простое осложнённое предложение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простое предложение, двусоставные и односоставные предложения, распространённые и нераспространённые предложения, полные и неполные предложения; однородные члены предложения, обособленные члены предложения; обращения, вводные и вставные конструкции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определять принадлежность предложения к определённой синтаксической модели по его смыслу, интонации и грамматическим признакам; проводить синтаксический анализ предложения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Сложное предложение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сложное предложение; союзные и бессоюзные сложные предложения; сложносочинённые и сложноподчинённые предложения; виды сложноподчинённых предложений; сложноподчинённые предложения с несколькими придаточными частями; сложные предложения с разными видами связи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определять принадлежность предложения к определённой синтаксической модели по его смыслу, интонации и грамматическим признакам; проводить синтаксический анализ предложения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3960" w:type="dxa"/>
          </w:tcPr>
          <w:p w:rsidR="00D825F7" w:rsidRPr="009C35ED" w:rsidRDefault="005B55AC" w:rsidP="008C64E5">
            <w:r w:rsidRPr="009C35ED">
              <w:rPr>
                <w:noProof/>
              </w:rPr>
              <w:t>Средства связи предложений в тексте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текст как речевое произведение; смысловую и композиционную целостность текста; языковые средства организации текста, средства связи предложений и частей текста и способы их выражения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>анализировать текст с точки зрения его связности; определять средства связи предложений в тексте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Анализ средств выразительности</w:t>
            </w:r>
          </w:p>
        </w:tc>
        <w:tc>
          <w:tcPr>
            <w:tcW w:w="5220" w:type="dxa"/>
          </w:tcPr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знать: </w:t>
            </w:r>
            <w:r w:rsidRPr="009C35ED">
              <w:t>основные выразительные средства фонетики, лексики и фразеологии, морфемики и словообразования, морфологии и синтаксиса</w:t>
            </w:r>
          </w:p>
          <w:p w:rsidR="00D825F7" w:rsidRPr="009C35ED" w:rsidRDefault="005B55AC" w:rsidP="00BE035E">
            <w:r w:rsidRPr="009C35ED">
              <w:rPr>
                <w:b/>
                <w:bCs/>
                <w:i/>
                <w:iCs/>
              </w:rPr>
              <w:t xml:space="preserve">уметь: </w:t>
            </w:r>
            <w:r w:rsidRPr="009C35ED">
              <w:t xml:space="preserve">производить отбор языковых средств в </w:t>
            </w:r>
            <w:r w:rsidRPr="009C35ED">
              <w:lastRenderedPageBreak/>
              <w:t>зависимости от темы, цели, адресата и ситуации общения; находить в тексте основные выразительные средства фонетики, лексики и фразеологии, морфемики и словообразования, морфологии и синтаксиса; определять роль средств выразительности</w:t>
            </w:r>
          </w:p>
        </w:tc>
      </w:tr>
    </w:tbl>
    <w:p w:rsidR="00D825F7" w:rsidRPr="009C35ED" w:rsidRDefault="00D825F7" w:rsidP="005E28C0">
      <w:pPr>
        <w:rPr>
          <w:sz w:val="4"/>
          <w:szCs w:val="4"/>
        </w:rPr>
      </w:pPr>
    </w:p>
    <w:p w:rsidR="00D825F7" w:rsidRPr="00AA0F2C" w:rsidRDefault="00D825F7" w:rsidP="000825F6">
      <w:pPr>
        <w:pStyle w:val="1"/>
        <w:ind w:left="431" w:hanging="431"/>
      </w:pPr>
      <w:r w:rsidRPr="00AD0A95">
        <w:br w:type="page"/>
      </w:r>
      <w:r w:rsidRPr="00AA0F2C">
        <w:lastRenderedPageBreak/>
        <w:t xml:space="preserve">Результаты тестирования студентов по </w:t>
      </w:r>
      <w:r>
        <w:rPr>
          <w:noProof/>
        </w:rPr>
        <w:t>вуз</w:t>
      </w:r>
      <w:r>
        <w:t>у</w:t>
      </w:r>
    </w:p>
    <w:p w:rsidR="00D825F7" w:rsidRDefault="00D825F7" w:rsidP="005D1F9B">
      <w:pPr>
        <w:keepLines/>
        <w:jc w:val="center"/>
      </w:pPr>
    </w:p>
    <w:p w:rsidR="00D825F7" w:rsidRPr="00AA0F2C" w:rsidRDefault="00D825F7" w:rsidP="005D1F9B">
      <w:pPr>
        <w:keepLines/>
        <w:jc w:val="center"/>
      </w:pPr>
    </w:p>
    <w:p w:rsidR="00D825F7" w:rsidRPr="00AA0F2C" w:rsidRDefault="00D825F7" w:rsidP="005D1F9B">
      <w:pPr>
        <w:keepLines/>
        <w:jc w:val="center"/>
      </w:pPr>
      <w:r w:rsidRPr="00AA0F2C">
        <w:t xml:space="preserve">Количественные показатели участия </w:t>
      </w:r>
      <w:r>
        <w:rPr>
          <w:noProof/>
        </w:rPr>
        <w:t>факультетов</w:t>
      </w:r>
      <w:r w:rsidRPr="00AA0F2C">
        <w:t xml:space="preserve"> </w:t>
      </w:r>
      <w:r>
        <w:rPr>
          <w:noProof/>
        </w:rPr>
        <w:t>вуз</w:t>
      </w:r>
      <w:r w:rsidRPr="00AA0F2C">
        <w:t>а</w:t>
      </w:r>
      <w:r w:rsidRPr="00AA0F2C">
        <w:br/>
        <w:t>в диагностическом тестировании по дисциплине «</w:t>
      </w:r>
      <w:r>
        <w:rPr>
          <w:noProof/>
        </w:rPr>
        <w:t>Русский язык</w:t>
      </w:r>
      <w:r w:rsidRPr="00AA0F2C">
        <w:t>»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Default="00D825F7" w:rsidP="0064018F"/>
    <w:p w:rsidR="00D825F7" w:rsidRDefault="00D825F7" w:rsidP="0064018F"/>
    <w:p w:rsidR="00D825F7" w:rsidRPr="00AA0F2C" w:rsidRDefault="00D825F7" w:rsidP="0064018F"/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DD4CB8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11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/>
    <w:p w:rsidR="00D825F7" w:rsidRPr="004A07E1" w:rsidRDefault="00D825F7"/>
    <w:p w:rsidR="00D825F7" w:rsidRPr="00AA0F2C" w:rsidRDefault="00D825F7" w:rsidP="00227CC3">
      <w:pPr>
        <w:keepLines/>
        <w:jc w:val="center"/>
      </w:pPr>
      <w:r w:rsidRPr="00AA0F2C">
        <w:lastRenderedPageBreak/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0</w:t>
      </w:r>
      <w:r w:rsidRPr="00AA0F2C">
        <w:t xml:space="preserve">% до </w:t>
      </w:r>
      <w:r>
        <w:rPr>
          <w:noProof/>
        </w:rPr>
        <w:t>40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1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>
      <w:pPr>
        <w:keepLines/>
        <w:jc w:val="center"/>
      </w:pPr>
      <w:r w:rsidRPr="00AA0F2C"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40</w:t>
      </w:r>
      <w:r w:rsidRPr="00AA0F2C">
        <w:t xml:space="preserve">% до </w:t>
      </w:r>
      <w:r>
        <w:rPr>
          <w:noProof/>
        </w:rPr>
        <w:t>60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2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>
      <w:pPr>
        <w:keepLines/>
        <w:jc w:val="center"/>
      </w:pPr>
      <w:r w:rsidRPr="00AA0F2C">
        <w:lastRenderedPageBreak/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60</w:t>
      </w:r>
      <w:r w:rsidRPr="00AA0F2C">
        <w:t xml:space="preserve">% до </w:t>
      </w:r>
      <w:r>
        <w:rPr>
          <w:noProof/>
        </w:rPr>
        <w:t>80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3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>
      <w:pPr>
        <w:keepLines/>
        <w:jc w:val="center"/>
      </w:pPr>
      <w:r w:rsidRPr="00AA0F2C"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80</w:t>
      </w:r>
      <w:r w:rsidRPr="00AA0F2C">
        <w:t xml:space="preserve">% до </w:t>
      </w:r>
      <w:r>
        <w:rPr>
          <w:noProof/>
        </w:rPr>
        <w:t>100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4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/>
    <w:p w:rsidR="00D825F7" w:rsidRPr="00AA0F2C" w:rsidRDefault="00D825F7"/>
    <w:p w:rsidR="00D825F7" w:rsidRPr="00AA0F2C" w:rsidRDefault="00D825F7" w:rsidP="00D3273D">
      <w:pPr>
        <w:pStyle w:val="1"/>
      </w:pPr>
      <w:r w:rsidRPr="00AA0F2C">
        <w:t xml:space="preserve">Результаты тестирования студентов по </w:t>
      </w:r>
      <w:r>
        <w:rPr>
          <w:noProof/>
        </w:rPr>
        <w:t>факультету</w:t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t>механический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МФ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9C35ED" w:rsidRDefault="00D825F7" w:rsidP="0037342B">
      <w:pPr>
        <w:ind w:firstLine="360"/>
        <w:jc w:val="both"/>
      </w:pPr>
      <w:r w:rsidRPr="00AA0F2C">
        <w:t>В</w:t>
      </w:r>
      <w:r w:rsidRPr="009C35ED">
        <w:t xml:space="preserve"> </w:t>
      </w:r>
      <w:r w:rsidRPr="00AA0F2C">
        <w:t>тестировани</w:t>
      </w:r>
      <w:r>
        <w:t>и</w:t>
      </w:r>
      <w:r w:rsidRPr="009C35ED">
        <w:t xml:space="preserve"> </w:t>
      </w:r>
      <w:r w:rsidRPr="009C35ED">
        <w:rPr>
          <w:noProof/>
        </w:rPr>
        <w:t>участвовало направление подготовки</w:t>
      </w:r>
      <w:r w:rsidRPr="009C35ED">
        <w:t xml:space="preserve"> </w:t>
      </w:r>
      <w:r w:rsidRPr="009C35ED">
        <w:rPr>
          <w:noProof/>
        </w:rPr>
        <w:t>18.03.02 (241000.62) «Энерго- и ресурсосберегающие процессы в химической технологии, нефтехимии и биотехнологии»</w:t>
      </w:r>
      <w:r w:rsidRPr="009C35ED">
        <w:t>.</w:t>
      </w:r>
    </w:p>
    <w:p w:rsidR="00D825F7" w:rsidRPr="009C35ED" w:rsidRDefault="00D825F7" w:rsidP="004A2DAB">
      <w:pPr>
        <w:keepLines/>
        <w:jc w:val="center"/>
      </w:pPr>
    </w:p>
    <w:p w:rsidR="00D825F7" w:rsidRPr="00AA0F2C" w:rsidRDefault="00D825F7" w:rsidP="004A2DAB">
      <w:pPr>
        <w:keepLines/>
        <w:jc w:val="center"/>
      </w:pPr>
      <w:r w:rsidRPr="00AA0F2C">
        <w:lastRenderedPageBreak/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механический</w:t>
      </w:r>
      <w:r w:rsidRPr="00AA0F2C">
        <w:t xml:space="preserve"> (</w:t>
      </w:r>
      <w:r>
        <w:rPr>
          <w:noProof/>
        </w:rPr>
        <w:t>МФ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6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16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механический</w:t>
      </w:r>
      <w:r w:rsidRPr="004A07E1">
        <w:t xml:space="preserve"> (</w:t>
      </w:r>
      <w:r>
        <w:rPr>
          <w:noProof/>
        </w:rPr>
        <w:t>МФ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3956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механический</w:t>
      </w:r>
      <w:r w:rsidRPr="004A07E1">
        <w:t xml:space="preserve"> (</w:t>
      </w:r>
      <w:r>
        <w:rPr>
          <w:noProof/>
        </w:rPr>
        <w:t>МФ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3956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механический</w:t>
      </w:r>
      <w:r w:rsidRPr="004A07E1">
        <w:t xml:space="preserve"> (</w:t>
      </w:r>
      <w:r>
        <w:rPr>
          <w:noProof/>
        </w:rPr>
        <w:t>МФ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3956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t>технологический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ФТ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9C35ED" w:rsidRDefault="00D825F7" w:rsidP="0037342B">
      <w:pPr>
        <w:ind w:firstLine="360"/>
        <w:jc w:val="both"/>
      </w:pPr>
      <w:r w:rsidRPr="00AA0F2C">
        <w:t>В</w:t>
      </w:r>
      <w:r w:rsidRPr="009C35ED">
        <w:t xml:space="preserve"> </w:t>
      </w:r>
      <w:r w:rsidRPr="00AA0F2C">
        <w:t>тестировани</w:t>
      </w:r>
      <w:r>
        <w:t>и</w:t>
      </w:r>
      <w:r w:rsidRPr="009C35ED">
        <w:t xml:space="preserve"> </w:t>
      </w:r>
      <w:r w:rsidRPr="009C35ED">
        <w:rPr>
          <w:noProof/>
        </w:rPr>
        <w:t>участвовали следующие направления подготовки:</w:t>
      </w:r>
      <w:r w:rsidRPr="009C35ED">
        <w:t xml:space="preserve"> </w:t>
      </w:r>
      <w:r w:rsidRPr="009C35ED">
        <w:rPr>
          <w:noProof/>
        </w:rPr>
        <w:t>18.03.01 (240100.62) «Химическая технология», 19.03.02 (260100.62) «Продукты питания из растительного сырья»</w:t>
      </w:r>
      <w:r w:rsidRPr="009C35ED">
        <w:t>.</w:t>
      </w:r>
    </w:p>
    <w:p w:rsidR="00D825F7" w:rsidRPr="009C35ED" w:rsidRDefault="00D825F7" w:rsidP="004A2DAB">
      <w:pPr>
        <w:keepLines/>
        <w:jc w:val="center"/>
      </w:pPr>
    </w:p>
    <w:p w:rsidR="00D825F7" w:rsidRPr="00AA0F2C" w:rsidRDefault="00D825F7" w:rsidP="004A2DAB">
      <w:pPr>
        <w:keepLines/>
        <w:jc w:val="center"/>
      </w:pPr>
      <w:r w:rsidRPr="00AA0F2C">
        <w:lastRenderedPageBreak/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технологический</w:t>
      </w:r>
      <w:r w:rsidRPr="00AA0F2C">
        <w:t xml:space="preserve"> (</w:t>
      </w:r>
      <w:r>
        <w:rPr>
          <w:noProof/>
        </w:rPr>
        <w:t>ФТ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5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9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41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7076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7076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100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43117076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t>управления и автоматизации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ФУА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9C35ED" w:rsidRDefault="00D825F7" w:rsidP="0037342B">
      <w:pPr>
        <w:ind w:firstLine="360"/>
        <w:jc w:val="both"/>
      </w:pPr>
      <w:r w:rsidRPr="00AA0F2C">
        <w:t>В</w:t>
      </w:r>
      <w:r w:rsidRPr="009C35ED">
        <w:t xml:space="preserve"> </w:t>
      </w:r>
      <w:r w:rsidRPr="00AA0F2C">
        <w:t>тестировани</w:t>
      </w:r>
      <w:r>
        <w:t>и</w:t>
      </w:r>
      <w:r w:rsidRPr="009C35ED">
        <w:t xml:space="preserve"> </w:t>
      </w:r>
      <w:r w:rsidRPr="009C35ED">
        <w:rPr>
          <w:noProof/>
        </w:rPr>
        <w:t>участвовали следующие направления подготовки:</w:t>
      </w:r>
      <w:r w:rsidRPr="009C35ED">
        <w:t xml:space="preserve"> </w:t>
      </w:r>
      <w:r w:rsidRPr="009C35ED">
        <w:rPr>
          <w:noProof/>
        </w:rPr>
        <w:t>09.03.01 (230100.62) «Информатика и вычислительная техника», 13.03.02 (140400.62) «Электроэнергетика и электротехника», 27.03.04 (220400.62) «Управление в технических системах»</w:t>
      </w:r>
      <w:r w:rsidRPr="009C35ED">
        <w:t>.</w:t>
      </w:r>
    </w:p>
    <w:p w:rsidR="00D825F7" w:rsidRPr="009C35ED" w:rsidRDefault="00D825F7" w:rsidP="004A2DAB">
      <w:pPr>
        <w:keepLines/>
        <w:jc w:val="center"/>
      </w:pPr>
    </w:p>
    <w:p w:rsidR="00D825F7" w:rsidRPr="00AA0F2C" w:rsidRDefault="00D825F7" w:rsidP="004A2DAB">
      <w:pPr>
        <w:keepLines/>
        <w:jc w:val="center"/>
      </w:pPr>
      <w:r w:rsidRPr="00AA0F2C">
        <w:lastRenderedPageBreak/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управления и автоматизации</w:t>
      </w:r>
      <w:r w:rsidRPr="00AA0F2C">
        <w:t xml:space="preserve"> (</w:t>
      </w:r>
      <w:r>
        <w:rPr>
          <w:noProof/>
        </w:rPr>
        <w:t>ФУА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11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66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4633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4633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4633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100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43114633.pn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lastRenderedPageBreak/>
        <w:t>Факультет непрерывного образования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ФНО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9C35ED" w:rsidRDefault="00D825F7" w:rsidP="0037342B">
      <w:pPr>
        <w:ind w:firstLine="360"/>
        <w:jc w:val="both"/>
      </w:pPr>
      <w:r w:rsidRPr="00AA0F2C">
        <w:t>В</w:t>
      </w:r>
      <w:r w:rsidRPr="009C35ED">
        <w:t xml:space="preserve"> </w:t>
      </w:r>
      <w:r w:rsidRPr="00AA0F2C">
        <w:t>тестировани</w:t>
      </w:r>
      <w:r>
        <w:t>и</w:t>
      </w:r>
      <w:r w:rsidRPr="009C35ED">
        <w:t xml:space="preserve"> </w:t>
      </w:r>
      <w:r w:rsidRPr="009C35ED">
        <w:rPr>
          <w:noProof/>
        </w:rPr>
        <w:t>участвовало направление подготовки</w:t>
      </w:r>
      <w:r w:rsidRPr="009C35ED">
        <w:t xml:space="preserve"> </w:t>
      </w:r>
      <w:r w:rsidRPr="009C35ED">
        <w:rPr>
          <w:noProof/>
        </w:rPr>
        <w:t>18.03.01 (240100.62) «Химическая технология»</w:t>
      </w:r>
      <w:r w:rsidRPr="009C35ED">
        <w:t>.</w:t>
      </w:r>
    </w:p>
    <w:p w:rsidR="00D825F7" w:rsidRPr="009C35ED" w:rsidRDefault="00D825F7" w:rsidP="004A2DAB">
      <w:pPr>
        <w:keepLines/>
        <w:jc w:val="center"/>
      </w:pPr>
    </w:p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Факультет непрерывного образования</w:t>
      </w:r>
      <w:r w:rsidRPr="00AA0F2C">
        <w:t xml:space="preserve"> (</w:t>
      </w:r>
      <w:r>
        <w:rPr>
          <w:noProof/>
        </w:rPr>
        <w:t>ФНО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9031.pn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Факультет непрерывного образования</w:t>
      </w:r>
      <w:r w:rsidRPr="004A07E1">
        <w:t xml:space="preserve"> (</w:t>
      </w:r>
      <w:r>
        <w:rPr>
          <w:noProof/>
        </w:rPr>
        <w:t>ФНО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8123.pn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Факультет непрерывного образования</w:t>
      </w:r>
      <w:r w:rsidRPr="004A07E1">
        <w:t xml:space="preserve"> (</w:t>
      </w:r>
      <w:r>
        <w:rPr>
          <w:noProof/>
        </w:rPr>
        <w:t>ФНО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8123.pn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Факультет непрерывного образования</w:t>
      </w:r>
      <w:r w:rsidRPr="004A07E1">
        <w:t xml:space="preserve"> (</w:t>
      </w:r>
      <w:r>
        <w:rPr>
          <w:noProof/>
        </w:rPr>
        <w:t>ФНО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8123.pn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Default="00D825F7"/>
    <w:p w:rsidR="00D825F7" w:rsidRPr="004A07E1" w:rsidRDefault="00D825F7"/>
    <w:p w:rsidR="00D825F7" w:rsidRPr="00AA0F2C" w:rsidRDefault="00D825F7" w:rsidP="00C87DBE">
      <w:pPr>
        <w:pStyle w:val="1"/>
      </w:pPr>
      <w:r w:rsidRPr="00AA0F2C">
        <w:lastRenderedPageBreak/>
        <w:t xml:space="preserve">Результаты тестирования студентов по </w:t>
      </w:r>
      <w:r>
        <w:rPr>
          <w:noProof/>
        </w:rPr>
        <w:t>направлениям подготовки</w:t>
      </w:r>
      <w:r w:rsidRPr="00AA0F2C">
        <w:t xml:space="preserve"> </w:t>
      </w:r>
      <w:r>
        <w:rPr>
          <w:noProof/>
        </w:rPr>
        <w:t>вуз</w:t>
      </w:r>
      <w:r w:rsidRPr="00AA0F2C">
        <w:t>а</w:t>
      </w:r>
    </w:p>
    <w:p w:rsidR="00D825F7" w:rsidRPr="00AA0F2C" w:rsidRDefault="005B55AC" w:rsidP="001538A6">
      <w:pPr>
        <w:pStyle w:val="2"/>
      </w:pPr>
      <w:r>
        <w:rPr>
          <w:lang w:val="en-US"/>
        </w:rPr>
        <w:t>механический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МФ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18.03.02 (241000.62)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Энерго- и ресурсосберегающие процессы в химической технологии, нефтехимии и биотехнологии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6_oop_3256,2406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16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6_oop_3256,2406.pn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Синтаксические нормы словосочетания и предложения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lastRenderedPageBreak/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Текст как смысловое и структурное единство. Последовательность предложений в тексте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Синтаксический анализ предложения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Морфологический анализ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24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Знаки препинания в бессоюзном сложном предложении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Знаки препинания в сложном предложении с союзной и бессоюзной связью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32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Морфологический анализ слова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37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Средства связи предложений в тексте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Синтаксические нормы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Предложение. Грамматическая основа предложения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Способы словообразования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Словосочетание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Предложение. Грамматическая основа предложения. Двусоставные и односоставные предложения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Простое осложнённое предложение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Сложное предложение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Анализ средств выразительности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AA0F2C" w:rsidRDefault="005B55AC" w:rsidP="001538A6">
      <w:pPr>
        <w:pStyle w:val="2"/>
      </w:pPr>
      <w:r>
        <w:rPr>
          <w:lang w:val="en-US"/>
        </w:rPr>
        <w:t>технологический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ФТ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5_oop_3255,2404.pn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38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41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16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lastRenderedPageBreak/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5_oop_3255,2404.pn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Синтаксические нормы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22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Знаки препинания в предложениях с вводными и вставными конструкциями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Способы словообразования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Словосочетание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Сложное предложение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37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Средства связи предложений в тексте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Синтаксические нормы словосочетания и предложения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Знаки препинания в бессоюзном сложном предложении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Предложение. Грамматическая основа предложения. Двусоставные и односоставные предложения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Анализ средств выразительности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19.03.02 (260100.62)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Продукты питания из растительного сырья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5_oop_3258,2410.pn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lastRenderedPageBreak/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5_oop_3258,2410.pn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Морфологические нормы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Синтаксические нормы словосочетания и предложения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Синтаксические нормы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Знаки препинания в предложениях с обособленными определениями и обстоятельствами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Знаки препинания в сложном предложении с союзной и бессоюзной связью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Способы словообразования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Словосочетание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37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Средства связи предложений в тексте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Предложение. Грамматическая основа предложения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Синтаксический анализ предложения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Знаки препинания в простом и сложном предложениях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Знаки препинания в предложении с однородными членами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Предложение. Грамматическая основа предложения. Двусоставные и односоставные предложения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Простое осложнённое предложение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Сложное предложение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Анализ средств выразительности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AA0F2C" w:rsidRDefault="005B55AC" w:rsidP="001538A6">
      <w:pPr>
        <w:pStyle w:val="2"/>
      </w:pPr>
      <w:r>
        <w:rPr>
          <w:lang w:val="en-US"/>
        </w:rPr>
        <w:lastRenderedPageBreak/>
        <w:t>управления и автоматизации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ФУА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09.03.01 (230100.62)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Информатика и вычислительная 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_oop_3226,2399.pn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19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7_oop_3226,2399.png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Предложение. Грамматическая основа предложения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32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Морфологический анализ слова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Словосочетание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Сложное предложение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37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Средства связи предложений в тексте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lastRenderedPageBreak/>
        <w:t>№</w:t>
      </w:r>
      <w:r>
        <w:rPr>
          <w:i/>
          <w:iCs/>
          <w:noProof/>
          <w:sz w:val="24"/>
          <w:szCs w:val="24"/>
        </w:rPr>
        <w:t>34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Предложение. Грамматическая основа предложения. Двусоставные и односоставные предложения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Простое осложнённое предложение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Анализ средств выразительности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13.03.02 (140400.62)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Электроэнергетика и электротехника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_oop_3241,2353.pn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7_oop_3241,2353.pn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Сложное предложение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37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Средства связи предложений в тексте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lastRenderedPageBreak/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Синтаксические нормы словосочетания и предложения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Синтаксический анализ предложения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Морфологический анализ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Знаки препинания в предложениях с обособленными определениями и обстоятельствами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Знаки препинания в бессоюзном сложном предложении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Информационная обработка письменных текстов различных стилей и жанров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Стили и функционально-смысловые типы речи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Способы словообразования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Словосочетание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Предложение. Грамматическая основа предложения. Двусоставные и односоставные предложения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Анализ средств выразительности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27.03.04 (220400.62)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Управление в технических системах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_oop_3285,2391.png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69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lastRenderedPageBreak/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7_oop_3285,2391.png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22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Знаки препинания в предложениях с вводными и вставными конструкциями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Способы словообразования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Словосочетание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Предложение. Грамматическая основа предложения. Двусоставные и односоставные предложения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Сложное предложение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Анализ средств выразительности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AA0F2C" w:rsidRDefault="005B55AC" w:rsidP="001538A6">
      <w:pPr>
        <w:pStyle w:val="2"/>
      </w:pPr>
      <w:r>
        <w:rPr>
          <w:lang w:val="en-US"/>
        </w:rPr>
        <w:t>Факультет непрерывного образования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ФНО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9031_oop_3255,2404.pn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38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lastRenderedPageBreak/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41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16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9031_oop_3255,2404.png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Предложение. Грамматическая основа предложения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Синтаксический анализ предложения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Морфологический анализ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Правописание корней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20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Знаки препинания в простом и сложном предложениях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Знаки препинания в сложном предложении с союзной и бессоюзной связью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29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Стили и функционально-смысловые типы речи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30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Лексическое значение слова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Синтаксические нормы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Знаки препинания в предложениях с вводными и вставными конструкциями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Знаки препинания в предложении с однородными членами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Знаки препинания в бессоюзном сложном предложении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Текст как речевое произведение. Смысловая и композиционная целостность текста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Способы словообразования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Морфологический анализ слова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Словосочетание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Предложение. Грамматическая основа предложения. Двусоставные и односоставные предложения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Простое осложнённое предложение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Сложное предложение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Средства связи предложений в тексте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Анализ средств выразительности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52A2A" w:rsidRDefault="00D825F7" w:rsidP="001B7B52">
      <w:pPr>
        <w:pStyle w:val="1"/>
        <w:numPr>
          <w:ilvl w:val="0"/>
          <w:numId w:val="0"/>
        </w:numPr>
      </w:pPr>
      <w:r w:rsidRPr="00252A2A">
        <w:br w:type="page"/>
      </w:r>
      <w:r w:rsidRPr="00AA0F2C">
        <w:lastRenderedPageBreak/>
        <w:t>Приложение</w:t>
      </w:r>
      <w:r w:rsidRPr="009C35ED">
        <w:t xml:space="preserve"> </w:t>
      </w:r>
      <w:r>
        <w:t>1</w:t>
      </w:r>
      <w:r w:rsidRPr="009C35ED">
        <w:t xml:space="preserve">. </w:t>
      </w:r>
      <w:r w:rsidRPr="00AA0F2C">
        <w:t>Рейтинг</w:t>
      </w:r>
      <w:r w:rsidRPr="009C35ED">
        <w:t>-</w:t>
      </w:r>
      <w:r w:rsidRPr="00AA0F2C">
        <w:t>листы</w:t>
      </w:r>
    </w:p>
    <w:p w:rsidR="00D825F7" w:rsidRPr="009C35ED" w:rsidRDefault="00D825F7" w:rsidP="00420DF0">
      <w:pPr>
        <w:jc w:val="center"/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механический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МФ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18.03.02 (241000.62)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Энерго- и ресурсосберегающие процессы в химической технологии, нефтехимии и биотехнологии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2603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Сафина Д. И.</w:t>
            </w:r>
            <w:r>
              <w:rPr>
                <w:noProof/>
              </w:rPr>
              <w:tab/>
              <w:t>260309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30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Якупова Л. И.</w:t>
            </w:r>
            <w:r>
              <w:rPr>
                <w:noProof/>
              </w:rPr>
              <w:tab/>
              <w:t>260315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Кирпичонок А. А.</w:t>
            </w:r>
            <w:r>
              <w:rPr>
                <w:noProof/>
              </w:rPr>
              <w:tab/>
              <w:t>260303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Маясова А. О.</w:t>
            </w:r>
            <w:r>
              <w:rPr>
                <w:noProof/>
              </w:rPr>
              <w:tab/>
              <w:t>260305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Ибрагимов И. М.</w:t>
            </w:r>
            <w:r>
              <w:rPr>
                <w:noProof/>
              </w:rPr>
              <w:tab/>
              <w:t>260301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Козлов В.А.</w:t>
            </w:r>
            <w:r>
              <w:rPr>
                <w:noProof/>
              </w:rPr>
              <w:tab/>
              <w:t>260304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37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39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технологический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ФТ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1602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Шакирова Алина Рустамовна</w:t>
            </w:r>
            <w:r>
              <w:rPr>
                <w:noProof/>
              </w:rPr>
              <w:tab/>
              <w:t>160210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32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Набиева Чулпан Ханафиевна</w:t>
            </w:r>
            <w:r>
              <w:rPr>
                <w:noProof/>
              </w:rPr>
              <w:tab/>
              <w:t>160205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31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Кузнецова Эльвина Викторовна</w:t>
            </w:r>
            <w:r>
              <w:rPr>
                <w:noProof/>
              </w:rPr>
              <w:tab/>
              <w:t>160204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37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Галактионова Анастасия Александровна</w:t>
            </w:r>
            <w:r>
              <w:rPr>
                <w:noProof/>
              </w:rPr>
              <w:tab/>
              <w:t>160202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Хабибрахманов Лемаз Раисович</w:t>
            </w:r>
            <w:r>
              <w:rPr>
                <w:noProof/>
              </w:rPr>
              <w:tab/>
              <w:t>160208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Гадельшин Марсель Камилевич</w:t>
            </w:r>
            <w:r>
              <w:rPr>
                <w:noProof/>
              </w:rPr>
              <w:tab/>
              <w:t>160201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Седина Ксения Васильевна</w:t>
            </w:r>
            <w:r>
              <w:rPr>
                <w:noProof/>
              </w:rPr>
              <w:tab/>
              <w:t>160207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Питимирова Влдада Николаевна</w:t>
            </w:r>
            <w:r>
              <w:rPr>
                <w:noProof/>
              </w:rPr>
              <w:tab/>
              <w:t>160206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47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1601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Нишонова Элиана Элдоровна</w:t>
            </w:r>
            <w:r>
              <w:rPr>
                <w:noProof/>
              </w:rPr>
              <w:tab/>
              <w:t>160109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Максимова Марина Алексеевна</w:t>
            </w:r>
            <w:r>
              <w:rPr>
                <w:noProof/>
              </w:rPr>
              <w:tab/>
              <w:t>160107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Добряков Глеб Алексеевич</w:t>
            </w:r>
            <w:r>
              <w:rPr>
                <w:noProof/>
              </w:rPr>
              <w:tab/>
              <w:t>160103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Бурганов Руслан Дамирович</w:t>
            </w:r>
            <w:r>
              <w:rPr>
                <w:noProof/>
              </w:rPr>
              <w:tab/>
              <w:t>160101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Кузнецова Екатерина Сергеевна</w:t>
            </w:r>
            <w:r>
              <w:rPr>
                <w:noProof/>
              </w:rPr>
              <w:tab/>
              <w:t>160106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Маркелов Андрей Борисович</w:t>
            </w:r>
            <w:r>
              <w:rPr>
                <w:noProof/>
              </w:rPr>
              <w:tab/>
              <w:t>160108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Тюняева Мария Павловна</w:t>
            </w:r>
            <w:r>
              <w:rPr>
                <w:noProof/>
              </w:rPr>
              <w:tab/>
              <w:t>160110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Гиниятуллин Раиль Камилович</w:t>
            </w:r>
            <w:r>
              <w:rPr>
                <w:noProof/>
              </w:rPr>
              <w:tab/>
              <w:t>160102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Каращук Данил Вячеславович</w:t>
            </w:r>
            <w:r>
              <w:rPr>
                <w:noProof/>
              </w:rPr>
              <w:tab/>
              <w:t>160105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55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19.03.02 (260100.62)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Продукты питания из растительного сырья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1604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Ахметова Чулпан Ильдаровна</w:t>
            </w:r>
            <w:r>
              <w:rPr>
                <w:noProof/>
              </w:rPr>
              <w:tab/>
              <w:t>160401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Никишин Никита Дмитриевич</w:t>
            </w:r>
            <w:r>
              <w:rPr>
                <w:noProof/>
              </w:rPr>
              <w:tab/>
              <w:t>160403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Кашаева Диана Влдаиславовна</w:t>
            </w:r>
            <w:r>
              <w:rPr>
                <w:noProof/>
              </w:rPr>
              <w:tab/>
              <w:t>160402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Сабирова Диля Рамилевна</w:t>
            </w:r>
            <w:r>
              <w:rPr>
                <w:noProof/>
              </w:rPr>
              <w:tab/>
              <w:t>160404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Тазиева Дания Дамировна</w:t>
            </w:r>
            <w:r>
              <w:rPr>
                <w:noProof/>
              </w:rPr>
              <w:tab/>
              <w:t>160406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управления и автоматизации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ФУА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09.03.01 (230100.62)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Информатика и вычислительная 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3601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Галеев Эдуард Ильгизович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32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Малова Наталья Николаевна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32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Ахмерова Аделя Марсовна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30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Кулакова Маргарита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30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Шавалиев Айназ Айнурович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Абдуллов Айнур Альбертович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Власова Елена Александровна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Кузнецова Марина Владимировна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Гараев Ильгиз Ильдарович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Кузьмин Владимир Александрович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Каюмов Нафис Фанисович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Костина Ольга Алексеевна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Першин Евгений Сергеевич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Билалов Руслан Магесумович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Сеничкин Егор Алексадрович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Миннебаев Инсаф Накипович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31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13.03.02 (140400.62)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Электроэнергетика и электротехника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3607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Кириллова Мария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30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Галиев Алмаз Радикович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Бабенцева Ольга Дмитриевна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27.03.04 (220400.62)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Управление в технических системах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3602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Габдрахманов Азат Рашидович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32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Шумков Андрей Владимирович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31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Булыгин Евгений Петрович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30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Миндубаев Инсаф Ильшатович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Павлов Михаил Владимирович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Поликанов Антон Андреевич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Емельянов Алексей Дмитриевич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Калиничева Анастасия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Сороколетова Валерия Игоревна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Хуснуллин Тимур Айратович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Валиуллин Айрат Вазихович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Кожевникова Ксения Андреевна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Султанова Регина Артуровна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Сорокин Владислав Алексеевич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Гарипов Ирек Алгизович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Юнусов Ильнур Илдарович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0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Факультет непрерывного образования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ФНО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5608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Сайфутдинова Лейсан Габбасовна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30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Нугуманова Эльвира Шакуровна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Андриенко Марина Игоревна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Одилова Диана Тоирджоновна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37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Зотина Ирина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33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Иванова Алина Павловна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Захарова Анастасия Викторовна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Дюжина Ирина Алексеевна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39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5607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Проснева Евгения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Николаева Татьяна Михайловна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Клюге Кирилл Валерьевич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Рябов Алексей Николаевич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Шарипов Рустам Собиржонович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Зиннатова Динара Рустемовна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Хазипова Алия Маратовна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Салихов Динар Камилевич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33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39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Диниев Айзат Маратович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Шакиров Марат Айратович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Хайруллов Вагиз Илгизович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Ильичев Александр Евгеньевич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1B25D3" w:rsidP="00247A92">
      <w:pPr>
        <w:pStyle w:val="1"/>
        <w:numPr>
          <w:ilvl w:val="0"/>
          <w:numId w:val="0"/>
        </w:numPr>
        <w:rPr>
          <w:sz w:val="24"/>
          <w:szCs w:val="24"/>
        </w:rPr>
      </w:pPr>
      <w:r>
        <w:br w:type="page"/>
      </w:r>
      <w:r w:rsidR="00D825F7" w:rsidRPr="00AA0F2C">
        <w:lastRenderedPageBreak/>
        <w:t xml:space="preserve">Приложение </w:t>
      </w:r>
      <w:r w:rsidR="00D825F7">
        <w:t>2</w:t>
      </w:r>
      <w:r w:rsidR="00D825F7" w:rsidRPr="00AA0F2C">
        <w:t xml:space="preserve">. Представление обобщенных результатов </w:t>
      </w:r>
      <w:r w:rsidR="00D825F7">
        <w:t xml:space="preserve">диагностического </w:t>
      </w:r>
      <w:r w:rsidR="00D825F7" w:rsidRPr="00AA0F2C">
        <w:t>тестирования студентов</w:t>
      </w:r>
      <w:r w:rsidR="00D825F7">
        <w:t xml:space="preserve"> первого курса</w:t>
      </w:r>
    </w:p>
    <w:p w:rsidR="00D825F7" w:rsidRPr="00AA0F2C" w:rsidRDefault="00D825F7" w:rsidP="00247A92">
      <w:pPr>
        <w:ind w:firstLine="720"/>
        <w:jc w:val="both"/>
      </w:pPr>
    </w:p>
    <w:p w:rsidR="00D825F7" w:rsidRPr="00AA0F2C" w:rsidRDefault="00D825F7" w:rsidP="00247A92">
      <w:pPr>
        <w:ind w:firstLine="709"/>
        <w:jc w:val="both"/>
      </w:pPr>
      <w:r w:rsidRPr="00AA0F2C">
        <w:t>Обращаем Ваше внимание на то, что данное приложение содержит описание модели</w:t>
      </w:r>
      <w:r>
        <w:br/>
      </w:r>
      <w:r w:rsidRPr="00AA0F2C">
        <w:t xml:space="preserve">с примером графических форм анализа результатов тестирования. </w:t>
      </w:r>
      <w:r w:rsidRPr="00AA0F2C">
        <w:rPr>
          <w:b/>
          <w:bCs/>
          <w:i/>
          <w:iCs/>
        </w:rPr>
        <w:t xml:space="preserve">Данные примеры </w:t>
      </w:r>
      <w:r>
        <w:rPr>
          <w:b/>
          <w:bCs/>
          <w:i/>
          <w:iCs/>
        </w:rPr>
        <w:br/>
      </w:r>
      <w:r w:rsidRPr="00AA0F2C">
        <w:rPr>
          <w:b/>
          <w:bCs/>
          <w:i/>
          <w:iCs/>
        </w:rPr>
        <w:t xml:space="preserve">не относятся к результатам тестирования студентов Вашего </w:t>
      </w:r>
      <w:r>
        <w:rPr>
          <w:b/>
          <w:bCs/>
          <w:i/>
          <w:iCs/>
          <w:noProof/>
        </w:rPr>
        <w:t>вуз</w:t>
      </w:r>
      <w:r>
        <w:rPr>
          <w:b/>
          <w:bCs/>
          <w:i/>
          <w:iCs/>
        </w:rPr>
        <w:t>а</w:t>
      </w:r>
      <w:r w:rsidRPr="00AA0F2C">
        <w:rPr>
          <w:b/>
          <w:bCs/>
          <w:i/>
          <w:iCs/>
        </w:rPr>
        <w:t>.</w:t>
      </w:r>
    </w:p>
    <w:p w:rsidR="00D825F7" w:rsidRPr="00AA0F2C" w:rsidRDefault="00D825F7" w:rsidP="00247A92">
      <w:pPr>
        <w:ind w:firstLine="720"/>
        <w:jc w:val="both"/>
      </w:pPr>
    </w:p>
    <w:p w:rsidR="00D825F7" w:rsidRPr="00AA0F2C" w:rsidRDefault="00D825F7" w:rsidP="00247A92">
      <w:pPr>
        <w:pStyle w:val="a7"/>
        <w:spacing w:line="240" w:lineRule="auto"/>
        <w:ind w:left="360" w:firstLine="348"/>
        <w:rPr>
          <w:sz w:val="24"/>
          <w:szCs w:val="24"/>
        </w:rPr>
      </w:pPr>
      <w:r w:rsidRPr="00AA0F2C">
        <w:rPr>
          <w:sz w:val="24"/>
          <w:szCs w:val="24"/>
        </w:rPr>
        <w:t>Для оценки качества подготовки студентов-первокурсников результаты диагностического тестирования представлены в формах, удобных для принятия организационных и методических решений:</w:t>
      </w:r>
    </w:p>
    <w:p w:rsidR="00D825F7" w:rsidRPr="00AA0F2C" w:rsidRDefault="00D825F7" w:rsidP="00247A92">
      <w:pPr>
        <w:pStyle w:val="a7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гистограмм</w:t>
      </w:r>
      <w:r>
        <w:rPr>
          <w:sz w:val="24"/>
          <w:szCs w:val="24"/>
        </w:rPr>
        <w:t>ы</w:t>
      </w:r>
      <w:r w:rsidRPr="00AA0F2C">
        <w:rPr>
          <w:sz w:val="24"/>
          <w:szCs w:val="24"/>
        </w:rPr>
        <w:t xml:space="preserve"> плотности распределения результатов;</w:t>
      </w:r>
    </w:p>
    <w:p w:rsidR="00D825F7" w:rsidRPr="00AA0F2C" w:rsidRDefault="00D825F7" w:rsidP="00247A92">
      <w:pPr>
        <w:numPr>
          <w:ilvl w:val="0"/>
          <w:numId w:val="4"/>
        </w:numPr>
        <w:jc w:val="both"/>
      </w:pPr>
      <w:r w:rsidRPr="00AA0F2C">
        <w:t xml:space="preserve">диаграммы ранжирования </w:t>
      </w:r>
      <w:r>
        <w:rPr>
          <w:noProof/>
        </w:rPr>
        <w:t>факультетов</w:t>
      </w:r>
      <w:r w:rsidRPr="00AA0F2C">
        <w:t xml:space="preserve"> </w:t>
      </w:r>
      <w:r>
        <w:rPr>
          <w:noProof/>
        </w:rPr>
        <w:t>вуз</w:t>
      </w:r>
      <w:r>
        <w:t>а</w:t>
      </w:r>
      <w:r w:rsidRPr="00AA0F2C">
        <w:t xml:space="preserve"> по доле студентов, преодолевших пороговые значения выполнения тестовых заданий (в процентах);</w:t>
      </w:r>
    </w:p>
    <w:p w:rsidR="00D825F7" w:rsidRPr="00AA0F2C" w:rsidRDefault="00D825F7" w:rsidP="00247A92">
      <w:pPr>
        <w:numPr>
          <w:ilvl w:val="0"/>
          <w:numId w:val="4"/>
        </w:numPr>
        <w:jc w:val="both"/>
      </w:pPr>
      <w:r w:rsidRPr="00AA0F2C">
        <w:t xml:space="preserve">диаграммы ранжирования </w:t>
      </w:r>
      <w:r>
        <w:rPr>
          <w:noProof/>
        </w:rPr>
        <w:t>направлений подготовки</w:t>
      </w:r>
      <w:r w:rsidRPr="00AA0F2C">
        <w:t xml:space="preserve"> </w:t>
      </w:r>
      <w:r>
        <w:rPr>
          <w:noProof/>
        </w:rPr>
        <w:t>факультетов</w:t>
      </w:r>
      <w:r w:rsidRPr="00AA0F2C">
        <w:t xml:space="preserve"> по доле студентов, преодолевших определенные пороговые значения выполнения тестовых заданий (в процентах);</w:t>
      </w:r>
    </w:p>
    <w:p w:rsidR="00D825F7" w:rsidRPr="00AA0F2C" w:rsidRDefault="00D825F7" w:rsidP="00247A92">
      <w:pPr>
        <w:pStyle w:val="a7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карт</w:t>
      </w:r>
      <w:r>
        <w:rPr>
          <w:sz w:val="24"/>
          <w:szCs w:val="24"/>
        </w:rPr>
        <w:t>ы</w:t>
      </w:r>
      <w:r w:rsidRPr="00AA0F2C">
        <w:rPr>
          <w:sz w:val="24"/>
          <w:szCs w:val="24"/>
        </w:rPr>
        <w:t xml:space="preserve"> коэффициентов решаемости тестовых заданий по темам;</w:t>
      </w:r>
    </w:p>
    <w:p w:rsidR="00D825F7" w:rsidRPr="00AA0F2C" w:rsidRDefault="00D825F7" w:rsidP="00247A92">
      <w:pPr>
        <w:pStyle w:val="12"/>
        <w:tabs>
          <w:tab w:val="num" w:pos="720"/>
        </w:tabs>
        <w:ind w:left="720"/>
      </w:pPr>
      <w:r w:rsidRPr="00AA0F2C">
        <w:t>рейтинг-листы.</w:t>
      </w:r>
    </w:p>
    <w:p w:rsidR="00D825F7" w:rsidRPr="00AA0F2C" w:rsidRDefault="00D825F7" w:rsidP="00247A92">
      <w:pPr>
        <w:jc w:val="both"/>
      </w:pPr>
    </w:p>
    <w:p w:rsidR="00D825F7" w:rsidRDefault="00D825F7" w:rsidP="00247A92">
      <w:pPr>
        <w:ind w:firstLine="720"/>
        <w:jc w:val="both"/>
        <w:rPr>
          <w:spacing w:val="-6"/>
        </w:rPr>
      </w:pPr>
      <w:r w:rsidRPr="00AA0F2C">
        <w:rPr>
          <w:i/>
          <w:iCs/>
          <w:spacing w:val="-6"/>
        </w:rPr>
        <w:t>Гистограмма плотности распределения результатов.</w:t>
      </w:r>
      <w:r w:rsidRPr="00AA0F2C">
        <w:rPr>
          <w:spacing w:val="-6"/>
        </w:rPr>
        <w:t xml:space="preserve"> Этот вид представления результатов используется для характеристики плотности распределения результатов по проценту набранных баллов. Каждый столбик на гистограмме (</w:t>
      </w:r>
      <w:r w:rsidRPr="0096777A">
        <w:rPr>
          <w:spacing w:val="-6"/>
        </w:rPr>
        <w:t>рис</w:t>
      </w:r>
      <w:r>
        <w:rPr>
          <w:spacing w:val="-6"/>
        </w:rPr>
        <w:t>унок</w:t>
      </w:r>
      <w:r w:rsidRPr="0096777A">
        <w:rPr>
          <w:spacing w:val="-6"/>
        </w:rPr>
        <w:t xml:space="preserve"> 1</w:t>
      </w:r>
      <w:r w:rsidRPr="00AA0F2C">
        <w:rPr>
          <w:spacing w:val="-6"/>
        </w:rPr>
        <w:t>) показывает долю студентов, результаты которых лежат в данном 5-процентном интервале. По гистограмме определяется характер распределения результатов для данной группы тестируемых и могут быть выделены подгруппы студентов с различным качеством подготовки. При хороших результатах гистограмма должна быть смещена в сторону высоких процентов выполненных заданий (т.е. большинство результатов – выше 70%) для группы студентов.</w:t>
      </w:r>
    </w:p>
    <w:p w:rsidR="00D825F7" w:rsidRPr="00AA0F2C" w:rsidRDefault="00D825F7" w:rsidP="00247A92">
      <w:pPr>
        <w:ind w:firstLine="720"/>
        <w:jc w:val="both"/>
      </w:pPr>
    </w:p>
    <w:p w:rsidR="00D825F7" w:rsidRPr="00AA0F2C" w:rsidRDefault="009C35ED" w:rsidP="00247A92">
      <w:pPr>
        <w:jc w:val="center"/>
      </w:pPr>
      <w:r>
        <w:rPr>
          <w:noProof/>
        </w:rPr>
        <w:drawing>
          <wp:inline distT="0" distB="0" distL="0" distR="0">
            <wp:extent cx="5762625" cy="2286000"/>
            <wp:effectExtent l="19050" t="0" r="9525" b="0"/>
            <wp:docPr id="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5F7" w:rsidRPr="00AA0F2C" w:rsidRDefault="00D825F7" w:rsidP="00247A92">
      <w:pPr>
        <w:ind w:firstLine="720"/>
        <w:jc w:val="center"/>
      </w:pPr>
      <w:r w:rsidRPr="0096777A">
        <w:t>Рис</w:t>
      </w:r>
      <w:r>
        <w:t>унок</w:t>
      </w:r>
      <w:r w:rsidRPr="0096777A">
        <w:t xml:space="preserve"> 1</w:t>
      </w:r>
      <w:r>
        <w:t xml:space="preserve"> –</w:t>
      </w:r>
      <w:r w:rsidRPr="0096777A">
        <w:t xml:space="preserve"> </w:t>
      </w:r>
      <w:r w:rsidRPr="00AA0F2C">
        <w:t>Гистограмма плотности распределения результатов</w:t>
      </w:r>
      <w:r w:rsidRPr="00AA0F2C">
        <w:br/>
        <w:t>диагностического тестирования</w:t>
      </w:r>
      <w:r w:rsidRPr="00AA0F2C">
        <w:br/>
      </w:r>
    </w:p>
    <w:p w:rsidR="00D825F7" w:rsidRDefault="00D825F7" w:rsidP="00247A92">
      <w:pPr>
        <w:ind w:firstLine="720"/>
        <w:jc w:val="both"/>
        <w:rPr>
          <w:spacing w:val="-6"/>
        </w:rPr>
      </w:pPr>
      <w:r w:rsidRPr="00AA0F2C">
        <w:t xml:space="preserve">Гистограмма плотности распределения результатов диагностического тестирования представлена как для </w:t>
      </w:r>
      <w:r>
        <w:rPr>
          <w:noProof/>
        </w:rPr>
        <w:t>факультета</w:t>
      </w:r>
      <w:r w:rsidRPr="00AA0F2C">
        <w:t>, так и для отдельной образовательной программы. Ниже гистограммы дается таблица разбиения плотности результатов по выделенным интервалам.</w:t>
      </w:r>
    </w:p>
    <w:p w:rsidR="00D825F7" w:rsidRPr="00AA0F2C" w:rsidRDefault="00D825F7" w:rsidP="00247A92">
      <w:pPr>
        <w:ind w:firstLine="720"/>
        <w:jc w:val="both"/>
      </w:pPr>
      <w:r>
        <w:rPr>
          <w:spacing w:val="-6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7"/>
        <w:gridCol w:w="1875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Процент правильно выполненных</w:t>
            </w:r>
            <w:r w:rsidRPr="006574FB">
              <w:rPr>
                <w:sz w:val="22"/>
                <w:szCs w:val="22"/>
              </w:rPr>
              <w:br/>
              <w:t>заданий</w:t>
            </w:r>
          </w:p>
        </w:tc>
        <w:tc>
          <w:tcPr>
            <w:tcW w:w="1875" w:type="dxa"/>
            <w:vAlign w:val="center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[80%-100%]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7%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[60%-80%)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19%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[40%-60%)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34%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[0%-40%)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40%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6574FB" w:rsidRDefault="00D825F7" w:rsidP="00680855">
            <w:pPr>
              <w:jc w:val="center"/>
              <w:rPr>
                <w:b/>
                <w:bCs/>
              </w:rPr>
            </w:pPr>
            <w:r w:rsidRPr="006574FB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</w:tcPr>
          <w:p w:rsidR="00D825F7" w:rsidRPr="006574FB" w:rsidRDefault="00D825F7" w:rsidP="00680855">
            <w:pPr>
              <w:jc w:val="center"/>
              <w:rPr>
                <w:b/>
                <w:bCs/>
              </w:rPr>
            </w:pPr>
            <w:r w:rsidRPr="006574FB">
              <w:rPr>
                <w:b/>
                <w:bCs/>
                <w:sz w:val="22"/>
                <w:szCs w:val="22"/>
              </w:rPr>
              <w:t>100%</w:t>
            </w:r>
          </w:p>
        </w:tc>
      </w:tr>
    </w:tbl>
    <w:p w:rsidR="00D825F7" w:rsidRDefault="00D825F7" w:rsidP="00247A92">
      <w:pPr>
        <w:ind w:firstLine="720"/>
        <w:jc w:val="both"/>
        <w:rPr>
          <w:i/>
          <w:iCs/>
        </w:rPr>
      </w:pPr>
    </w:p>
    <w:p w:rsidR="00D825F7" w:rsidRPr="00AA0F2C" w:rsidRDefault="00D825F7" w:rsidP="00247A92">
      <w:pPr>
        <w:ind w:firstLine="720"/>
        <w:jc w:val="both"/>
      </w:pPr>
      <w:r w:rsidRPr="00AA0F2C">
        <w:rPr>
          <w:i/>
          <w:iCs/>
        </w:rPr>
        <w:t xml:space="preserve">Диаграммы ранжирования </w:t>
      </w:r>
      <w:r>
        <w:rPr>
          <w:i/>
          <w:iCs/>
          <w:noProof/>
        </w:rPr>
        <w:t>факультетов</w:t>
      </w:r>
      <w:r w:rsidRPr="00AA0F2C">
        <w:rPr>
          <w:i/>
          <w:iCs/>
        </w:rPr>
        <w:t xml:space="preserve"> </w:t>
      </w:r>
      <w:r>
        <w:rPr>
          <w:i/>
          <w:iCs/>
          <w:noProof/>
        </w:rPr>
        <w:t>вуз</w:t>
      </w:r>
      <w:r>
        <w:rPr>
          <w:i/>
          <w:iCs/>
        </w:rPr>
        <w:t>а</w:t>
      </w:r>
      <w:r w:rsidRPr="00AA0F2C">
        <w:t xml:space="preserve"> (</w:t>
      </w:r>
      <w:r>
        <w:rPr>
          <w:noProof/>
        </w:rPr>
        <w:t>направлений подготовки</w:t>
      </w:r>
      <w:r w:rsidRPr="001572A6">
        <w:t xml:space="preserve"> </w:t>
      </w:r>
      <w:r>
        <w:rPr>
          <w:noProof/>
        </w:rPr>
        <w:t>факультета</w:t>
      </w:r>
      <w:r w:rsidRPr="00AA0F2C">
        <w:t>) по доле студентов, преодолевших пороговые значения в выполнении тестовых заданий, показывают процент студентов, правильно выполнивших определенную часть тестовых заданий (</w:t>
      </w:r>
      <w:r w:rsidRPr="0096777A">
        <w:t>рис</w:t>
      </w:r>
      <w:r>
        <w:t>унок </w:t>
      </w:r>
      <w:r w:rsidRPr="0096777A">
        <w:t>2</w:t>
      </w:r>
      <w:r w:rsidRPr="00AA0F2C">
        <w:t>). Пороговыми значениями выбраны границы интервалов разбиения плотности распределения данных по проценту набранных баллов. Разбиение плотности результатов проводится по 4-м интервалам (до 40%, от 40% до 60%, от 60% до 80% и от 80% и выше).</w:t>
      </w:r>
    </w:p>
    <w:p w:rsidR="00D825F7" w:rsidRPr="00AA0F2C" w:rsidRDefault="00D825F7" w:rsidP="00247A92">
      <w:pPr>
        <w:ind w:firstLine="720"/>
        <w:jc w:val="both"/>
      </w:pPr>
    </w:p>
    <w:p w:rsidR="00D825F7" w:rsidRDefault="009C35ED" w:rsidP="00247A92">
      <w:pPr>
        <w:keepLines/>
        <w:jc w:val="center"/>
        <w:rPr>
          <w:noProof/>
          <w:lang w:val="en-US"/>
        </w:rPr>
      </w:pPr>
      <w:r>
        <w:rPr>
          <w:noProof/>
        </w:rPr>
        <w:drawing>
          <wp:inline distT="0" distB="0" distL="0" distR="0">
            <wp:extent cx="5305425" cy="2762250"/>
            <wp:effectExtent l="19050" t="0" r="9525" b="0"/>
            <wp:docPr id="3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5F7" w:rsidRPr="00AA0F2C" w:rsidRDefault="00D825F7" w:rsidP="00247A92">
      <w:pPr>
        <w:keepLines/>
        <w:jc w:val="center"/>
      </w:pPr>
      <w:r w:rsidRPr="0096777A">
        <w:t>Рис</w:t>
      </w:r>
      <w:r>
        <w:t>унок</w:t>
      </w:r>
      <w:r w:rsidRPr="0096777A">
        <w:t xml:space="preserve"> 2 </w:t>
      </w:r>
      <w:r>
        <w:t xml:space="preserve">– </w:t>
      </w:r>
      <w:r w:rsidRPr="00AA0F2C"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>по проценту студентов, правильно выполнивших</w:t>
      </w:r>
      <w:r w:rsidRPr="00AA0F2C">
        <w:br/>
        <w:t>от 40% до 60% тестовых заданий</w:t>
      </w:r>
      <w:r w:rsidRPr="00AA0F2C">
        <w:br/>
      </w:r>
    </w:p>
    <w:p w:rsidR="00D825F7" w:rsidRPr="00AA0F2C" w:rsidRDefault="00D825F7" w:rsidP="00247A92"/>
    <w:p w:rsidR="00D825F7" w:rsidRPr="00AA0F2C" w:rsidRDefault="00D825F7" w:rsidP="00247A92">
      <w:pPr>
        <w:pStyle w:val="a7"/>
        <w:spacing w:line="240" w:lineRule="auto"/>
        <w:rPr>
          <w:sz w:val="24"/>
          <w:szCs w:val="24"/>
        </w:rPr>
      </w:pPr>
      <w:r w:rsidRPr="00AA0F2C">
        <w:rPr>
          <w:i/>
          <w:iCs/>
          <w:sz w:val="24"/>
          <w:szCs w:val="24"/>
        </w:rPr>
        <w:t xml:space="preserve">Карта коэффициентов решаемости заданий по темам. </w:t>
      </w:r>
      <w:r w:rsidRPr="00AA0F2C">
        <w:rPr>
          <w:sz w:val="24"/>
          <w:szCs w:val="24"/>
        </w:rPr>
        <w:t xml:space="preserve">Этот график </w:t>
      </w:r>
      <w:r w:rsidRPr="00AA0F2C">
        <w:rPr>
          <w:sz w:val="24"/>
          <w:szCs w:val="24"/>
        </w:rPr>
        <w:br/>
      </w:r>
      <w:r w:rsidRPr="00B17BED">
        <w:rPr>
          <w:sz w:val="24"/>
          <w:szCs w:val="24"/>
        </w:rPr>
        <w:t>(рисунок </w:t>
      </w:r>
      <w:r w:rsidRPr="00B56BDC">
        <w:rPr>
          <w:sz w:val="24"/>
          <w:szCs w:val="24"/>
        </w:rPr>
        <w:t>3</w:t>
      </w:r>
      <w:r w:rsidRPr="00B17BED">
        <w:rPr>
          <w:sz w:val="24"/>
          <w:szCs w:val="24"/>
        </w:rPr>
        <w:t>)</w:t>
      </w:r>
      <w:r w:rsidRPr="00AA0F2C">
        <w:rPr>
          <w:sz w:val="24"/>
          <w:szCs w:val="24"/>
        </w:rPr>
        <w:t xml:space="preserve"> предназначен для содержательного анализа качества подготовки студентов по контролируемым темам дисциплины.</w:t>
      </w:r>
    </w:p>
    <w:p w:rsidR="00D825F7" w:rsidRDefault="00D825F7" w:rsidP="00247A92">
      <w:pPr>
        <w:pStyle w:val="a7"/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По вертикальной оси отложены значения коэффициентов решаемости заданий, номера которых указаны по горизонтальной оси.</w:t>
      </w:r>
    </w:p>
    <w:p w:rsidR="00D825F7" w:rsidRPr="00AA0F2C" w:rsidRDefault="00D825F7" w:rsidP="00247A92">
      <w:pPr>
        <w:pStyle w:val="a7"/>
        <w:spacing w:line="240" w:lineRule="auto"/>
        <w:rPr>
          <w:sz w:val="24"/>
          <w:szCs w:val="24"/>
        </w:rPr>
      </w:pPr>
    </w:p>
    <w:p w:rsidR="00D825F7" w:rsidRPr="00AA0F2C" w:rsidRDefault="009C35ED" w:rsidP="00247A92">
      <w:pPr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762625" cy="2743200"/>
            <wp:effectExtent l="19050" t="0" r="9525" b="0"/>
            <wp:docPr id="3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5F7" w:rsidRPr="00AA0F2C" w:rsidRDefault="00D825F7" w:rsidP="00247A92">
      <w:pPr>
        <w:jc w:val="center"/>
      </w:pPr>
      <w:r w:rsidRPr="0096777A">
        <w:t>Рис</w:t>
      </w:r>
      <w:r>
        <w:t>унок 3</w:t>
      </w:r>
      <w:r w:rsidRPr="0096777A">
        <w:t xml:space="preserve"> </w:t>
      </w:r>
      <w:r>
        <w:t xml:space="preserve">– </w:t>
      </w:r>
      <w:r w:rsidRPr="00AA0F2C">
        <w:t>Карта коэффициентов решаемости тестовых заданий</w:t>
      </w:r>
      <w:r w:rsidRPr="00AA0F2C">
        <w:br/>
      </w:r>
    </w:p>
    <w:p w:rsidR="00D825F7" w:rsidRDefault="00D825F7" w:rsidP="00247A92">
      <w:pPr>
        <w:ind w:firstLine="720"/>
        <w:jc w:val="both"/>
      </w:pPr>
      <w:r w:rsidRPr="00AA0F2C">
        <w:t xml:space="preserve">Значения коэффициентов решаемости для заданий рассчитываются как отношение числа студентов, решивших задание по данной теме, к общему числу участников педагогических измерений. </w:t>
      </w:r>
    </w:p>
    <w:p w:rsidR="00D825F7" w:rsidRPr="00AA0F2C" w:rsidRDefault="00D825F7" w:rsidP="00247A92">
      <w:pPr>
        <w:ind w:firstLine="720"/>
        <w:jc w:val="both"/>
      </w:pPr>
      <w:r>
        <w:t>Для данной выборки студентов п</w:t>
      </w:r>
      <w:r w:rsidRPr="00AA0F2C">
        <w:t xml:space="preserve">ри анализе результатов тестирования по карте коэффициентов решаемости можно придерживаться следующей классификации: легкие задания – коэффициент решаемости от 0,7 до 1,0; задания средней трудности – коэффициент решаемости от 0,4 до 0,7; </w:t>
      </w:r>
      <w:r>
        <w:t>трудные</w:t>
      </w:r>
      <w:r w:rsidRPr="00B14118">
        <w:t xml:space="preserve"> </w:t>
      </w:r>
      <w:r w:rsidRPr="00AA0F2C">
        <w:t>задания – коэффициент решаемости менее 0,4.</w:t>
      </w:r>
    </w:p>
    <w:p w:rsidR="00D825F7" w:rsidRDefault="00D825F7" w:rsidP="00247A92">
      <w:pPr>
        <w:ind w:firstLine="720"/>
        <w:jc w:val="both"/>
      </w:pPr>
      <w:r w:rsidRPr="00AA0F2C">
        <w:rPr>
          <w:i/>
          <w:iCs/>
          <w:spacing w:val="-6"/>
        </w:rPr>
        <w:t>Рейтинг-листы</w:t>
      </w:r>
      <w:r w:rsidRPr="00AA0F2C">
        <w:t xml:space="preserve"> п</w:t>
      </w:r>
      <w:r>
        <w:t>редставляют собой списки</w:t>
      </w:r>
      <w:r w:rsidRPr="00AA0F2C">
        <w:t xml:space="preserve"> студентов с указанием процента правильно выполненных заданий диагностического теста.</w:t>
      </w:r>
    </w:p>
    <w:p w:rsidR="001B25D3" w:rsidRPr="00021925" w:rsidRDefault="001B25D3" w:rsidP="001B25D3">
      <w:pPr>
        <w:rPr>
          <w:rFonts w:ascii="Courier New" w:hAnsi="Courier New" w:cs="Courier New"/>
          <w:w w:val="103"/>
          <w:sz w:val="20"/>
          <w:szCs w:val="20"/>
        </w:rPr>
      </w:pPr>
    </w:p>
    <w:p w:rsidR="001B25D3" w:rsidRPr="00021925" w:rsidRDefault="001B25D3" w:rsidP="001B25D3">
      <w:pPr>
        <w:rPr>
          <w:rFonts w:ascii="Courier New" w:hAnsi="Courier New" w:cs="Courier New"/>
          <w:w w:val="103"/>
          <w:sz w:val="20"/>
          <w:szCs w:val="20"/>
        </w:rPr>
        <w:sectPr w:rsidR="001B25D3" w:rsidRPr="00021925" w:rsidSect="001B25D3">
          <w:footerReference w:type="default" r:id="rId48"/>
          <w:type w:val="evenPage"/>
          <w:pgSz w:w="11906" w:h="16838"/>
          <w:pgMar w:top="851" w:right="851" w:bottom="851" w:left="1418" w:header="709" w:footer="709" w:gutter="0"/>
          <w:pgNumType w:start="2"/>
          <w:cols w:space="708"/>
          <w:docGrid w:linePitch="360"/>
        </w:sectPr>
      </w:pPr>
    </w:p>
    <w:p w:rsidR="00D825F7" w:rsidRPr="00AA0F2C" w:rsidRDefault="00D825F7" w:rsidP="00247A92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</w:pPr>
    </w:p>
    <w:p w:rsidR="00D825F7" w:rsidRPr="00AA0F2C" w:rsidRDefault="00D825F7" w:rsidP="00647011">
      <w:pPr>
        <w:spacing w:line="360" w:lineRule="auto"/>
        <w:jc w:val="center"/>
      </w:pPr>
      <w:r w:rsidRPr="00AA0F2C">
        <w:t>Результаты диагностического тестирования обработаны</w:t>
      </w:r>
      <w:r w:rsidRPr="00AA0F2C">
        <w:br/>
        <w:t>в Научно-исследовательском институте</w:t>
      </w:r>
      <w:r w:rsidRPr="00AA0F2C">
        <w:br/>
        <w:t>мониторинга качества образования</w:t>
      </w:r>
    </w:p>
    <w:p w:rsidR="00D825F7" w:rsidRPr="00AA0F2C" w:rsidRDefault="00D825F7" w:rsidP="00647011">
      <w:pPr>
        <w:spacing w:line="360" w:lineRule="auto"/>
        <w:jc w:val="center"/>
      </w:pPr>
    </w:p>
    <w:p w:rsidR="00D825F7" w:rsidRPr="00AA0F2C" w:rsidRDefault="00D825F7" w:rsidP="00647011">
      <w:pPr>
        <w:spacing w:line="360" w:lineRule="auto"/>
        <w:jc w:val="center"/>
      </w:pPr>
      <w:r w:rsidRPr="00AA0F2C">
        <w:t>424000, Республика Марий Эл, г. Йошкар-Ола, ул. Я. Эшпая, д. 155.</w:t>
      </w:r>
    </w:p>
    <w:p w:rsidR="00D825F7" w:rsidRPr="00AA0F2C" w:rsidRDefault="00D825F7" w:rsidP="00647011">
      <w:pPr>
        <w:spacing w:line="360" w:lineRule="auto"/>
        <w:jc w:val="center"/>
      </w:pPr>
    </w:p>
    <w:p w:rsidR="00D825F7" w:rsidRPr="00AA0F2C" w:rsidRDefault="00D825F7" w:rsidP="00647011">
      <w:pPr>
        <w:spacing w:line="360" w:lineRule="auto"/>
        <w:jc w:val="center"/>
      </w:pPr>
      <w:r>
        <w:t>Телефон: 8 (8362) 42-24-68</w:t>
      </w:r>
      <w:r w:rsidRPr="00AA0F2C">
        <w:t>.</w:t>
      </w:r>
    </w:p>
    <w:p w:rsidR="00D825F7" w:rsidRPr="00AA0F2C" w:rsidRDefault="00D825F7" w:rsidP="00647011">
      <w:pPr>
        <w:spacing w:line="360" w:lineRule="auto"/>
        <w:jc w:val="center"/>
      </w:pPr>
    </w:p>
    <w:p w:rsidR="00D825F7" w:rsidRPr="00500212" w:rsidRDefault="00D825F7" w:rsidP="00647011">
      <w:pPr>
        <w:spacing w:line="360" w:lineRule="auto"/>
        <w:jc w:val="center"/>
      </w:pPr>
      <w:r>
        <w:rPr>
          <w:lang w:val="en-US"/>
        </w:rPr>
        <w:t>Email</w:t>
      </w:r>
      <w:r w:rsidRPr="00500212">
        <w:t xml:space="preserve">: </w:t>
      </w:r>
      <w:hyperlink r:id="rId49" w:history="1">
        <w:r w:rsidRPr="00AA0F2C">
          <w:rPr>
            <w:rStyle w:val="a6"/>
            <w:lang w:val="en-US"/>
          </w:rPr>
          <w:t>nii</w:t>
        </w:r>
        <w:r w:rsidRPr="00500212">
          <w:rPr>
            <w:rStyle w:val="a6"/>
          </w:rPr>
          <w:t>.</w:t>
        </w:r>
        <w:r w:rsidRPr="00AA0F2C">
          <w:rPr>
            <w:rStyle w:val="a6"/>
            <w:lang w:val="en-US"/>
          </w:rPr>
          <w:t>mko</w:t>
        </w:r>
        <w:r w:rsidRPr="00500212">
          <w:rPr>
            <w:rStyle w:val="a6"/>
          </w:rPr>
          <w:t>@</w:t>
        </w:r>
        <w:r w:rsidRPr="00AA0F2C">
          <w:rPr>
            <w:rStyle w:val="a6"/>
            <w:lang w:val="en-US"/>
          </w:rPr>
          <w:t>gmail</w:t>
        </w:r>
        <w:r w:rsidRPr="00500212">
          <w:rPr>
            <w:rStyle w:val="a6"/>
          </w:rPr>
          <w:t>.</w:t>
        </w:r>
        <w:r w:rsidRPr="00AA0F2C">
          <w:rPr>
            <w:rStyle w:val="a6"/>
            <w:lang w:val="en-US"/>
          </w:rPr>
          <w:t>com</w:t>
        </w:r>
      </w:hyperlink>
      <w:r w:rsidRPr="00500212">
        <w:t>.</w:t>
      </w:r>
    </w:p>
    <w:p w:rsidR="00D825F7" w:rsidRPr="00500212" w:rsidRDefault="00D825F7" w:rsidP="00647011">
      <w:pPr>
        <w:spacing w:line="360" w:lineRule="auto"/>
        <w:jc w:val="center"/>
      </w:pPr>
    </w:p>
    <w:p w:rsidR="00D825F7" w:rsidRPr="00AA0F2C" w:rsidRDefault="00D825F7" w:rsidP="00647011">
      <w:pPr>
        <w:spacing w:line="360" w:lineRule="auto"/>
        <w:jc w:val="center"/>
      </w:pPr>
      <w:r>
        <w:t>Портал</w:t>
      </w:r>
      <w:r w:rsidRPr="00AA0F2C">
        <w:t xml:space="preserve">: </w:t>
      </w:r>
      <w:hyperlink r:id="rId50" w:history="1">
        <w:r w:rsidRPr="00AA0F2C">
          <w:rPr>
            <w:rStyle w:val="a6"/>
            <w:lang w:val="en-US"/>
          </w:rPr>
          <w:t>www</w:t>
        </w:r>
        <w:r w:rsidRPr="00AA0F2C">
          <w:rPr>
            <w:rStyle w:val="a6"/>
          </w:rPr>
          <w:t>.</w:t>
        </w:r>
        <w:r w:rsidRPr="00AA0F2C">
          <w:rPr>
            <w:rStyle w:val="a6"/>
            <w:lang w:val="en-US"/>
          </w:rPr>
          <w:t>i</w:t>
        </w:r>
        <w:r w:rsidRPr="00AA0F2C">
          <w:rPr>
            <w:rStyle w:val="a6"/>
          </w:rPr>
          <w:t>-</w:t>
        </w:r>
        <w:r w:rsidRPr="00AA0F2C">
          <w:rPr>
            <w:rStyle w:val="a6"/>
            <w:lang w:val="en-US"/>
          </w:rPr>
          <w:t>exam</w:t>
        </w:r>
        <w:r w:rsidRPr="00AA0F2C">
          <w:rPr>
            <w:rStyle w:val="a6"/>
          </w:rPr>
          <w:t>.</w:t>
        </w:r>
        <w:r w:rsidRPr="00AA0F2C">
          <w:rPr>
            <w:rStyle w:val="a6"/>
            <w:lang w:val="en-US"/>
          </w:rPr>
          <w:t>ru</w:t>
        </w:r>
      </w:hyperlink>
      <w:r w:rsidRPr="00AA0F2C">
        <w:t>.</w:t>
      </w: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  <w:r w:rsidRPr="00AA0F2C">
        <w:t>Ждем Ваших предложений и замечаний!</w:t>
      </w: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5B55AC" w:rsidP="00107ED0">
      <w:pPr>
        <w:jc w:val="center"/>
        <w:rPr>
          <w:lang w:val="en-US"/>
        </w:rPr>
      </w:pPr>
      <w:r>
        <w:rPr>
          <w:noProof/>
          <w:lang w:val="en-US"/>
        </w:rPr>
        <w:t>2016</w:t>
      </w:r>
      <w:r w:rsidR="00D825F7" w:rsidRPr="00AA0F2C">
        <w:rPr>
          <w:lang w:val="en-US"/>
        </w:rPr>
        <w:t xml:space="preserve"> </w:t>
      </w:r>
      <w:r w:rsidR="00D825F7" w:rsidRPr="00AA0F2C">
        <w:t>г</w:t>
      </w:r>
      <w:r w:rsidR="00D825F7" w:rsidRPr="00AA0F2C">
        <w:rPr>
          <w:lang w:val="en-US"/>
        </w:rPr>
        <w:t>.</w:t>
      </w:r>
    </w:p>
    <w:sectPr w:rsidR="00D825F7" w:rsidRPr="00AA0F2C" w:rsidSect="00DA5FC1">
      <w:type w:val="evenPage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116" w:rsidRDefault="00D84116">
      <w:r>
        <w:separator/>
      </w:r>
    </w:p>
  </w:endnote>
  <w:endnote w:type="continuationSeparator" w:id="0">
    <w:p w:rsidR="00D84116" w:rsidRDefault="00D841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5F7" w:rsidRDefault="00D825F7" w:rsidP="005D219B">
    <w:pPr>
      <w:pStyle w:val="a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5F7" w:rsidRDefault="00D825F7" w:rsidP="005D219B">
    <w:pPr>
      <w:pStyle w:val="aa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5D3" w:rsidRDefault="009D3F00" w:rsidP="00C80906">
    <w:pPr>
      <w:pStyle w:val="aa"/>
      <w:framePr w:wrap="auto" w:vAnchor="text" w:hAnchor="margin" w:xAlign="outside" w:y="1"/>
      <w:rPr>
        <w:rStyle w:val="ac"/>
      </w:rPr>
    </w:pPr>
    <w:r>
      <w:rPr>
        <w:rStyle w:val="ac"/>
      </w:rPr>
      <w:fldChar w:fldCharType="begin"/>
    </w:r>
    <w:r w:rsidR="001B25D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C35ED">
      <w:rPr>
        <w:rStyle w:val="ac"/>
        <w:noProof/>
      </w:rPr>
      <w:t>39</w:t>
    </w:r>
    <w:r>
      <w:rPr>
        <w:rStyle w:val="ac"/>
      </w:rPr>
      <w:fldChar w:fldCharType="end"/>
    </w:r>
  </w:p>
  <w:p w:rsidR="001B25D3" w:rsidRDefault="001B25D3" w:rsidP="005D219B">
    <w:pPr>
      <w:pStyle w:val="a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116" w:rsidRDefault="00D84116">
      <w:r>
        <w:separator/>
      </w:r>
    </w:p>
  </w:footnote>
  <w:footnote w:type="continuationSeparator" w:id="0">
    <w:p w:rsidR="00D84116" w:rsidRDefault="00D841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6464"/>
    <w:multiLevelType w:val="hybridMultilevel"/>
    <w:tmpl w:val="F5DEED66"/>
    <w:lvl w:ilvl="0" w:tplc="ECEE0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">
    <w:nsid w:val="214D4856"/>
    <w:multiLevelType w:val="multilevel"/>
    <w:tmpl w:val="C590AE0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53E958B7"/>
    <w:multiLevelType w:val="hybridMultilevel"/>
    <w:tmpl w:val="B87850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3849EC"/>
    <w:multiLevelType w:val="hybridMultilevel"/>
    <w:tmpl w:val="BA4226F2"/>
    <w:lvl w:ilvl="0" w:tplc="1312DCD0">
      <w:start w:val="1"/>
      <w:numFmt w:val="bullet"/>
      <w:pStyle w:val="12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52E9D"/>
    <w:rsid w:val="000034C9"/>
    <w:rsid w:val="0000658F"/>
    <w:rsid w:val="00007724"/>
    <w:rsid w:val="00012CCD"/>
    <w:rsid w:val="00014C7B"/>
    <w:rsid w:val="00015A01"/>
    <w:rsid w:val="0002023E"/>
    <w:rsid w:val="00021925"/>
    <w:rsid w:val="000229F5"/>
    <w:rsid w:val="0002300E"/>
    <w:rsid w:val="00025D7C"/>
    <w:rsid w:val="000264B7"/>
    <w:rsid w:val="0003291B"/>
    <w:rsid w:val="00032920"/>
    <w:rsid w:val="000353D9"/>
    <w:rsid w:val="00036D92"/>
    <w:rsid w:val="00037D5C"/>
    <w:rsid w:val="00037DE0"/>
    <w:rsid w:val="00043CB6"/>
    <w:rsid w:val="000447AA"/>
    <w:rsid w:val="00045D3C"/>
    <w:rsid w:val="000473CC"/>
    <w:rsid w:val="00047F79"/>
    <w:rsid w:val="00052B8A"/>
    <w:rsid w:val="00053B35"/>
    <w:rsid w:val="00056415"/>
    <w:rsid w:val="0006328D"/>
    <w:rsid w:val="00063645"/>
    <w:rsid w:val="00065C06"/>
    <w:rsid w:val="000711FC"/>
    <w:rsid w:val="000715D5"/>
    <w:rsid w:val="00072964"/>
    <w:rsid w:val="00074C96"/>
    <w:rsid w:val="00075109"/>
    <w:rsid w:val="0007700C"/>
    <w:rsid w:val="00080821"/>
    <w:rsid w:val="00080BF6"/>
    <w:rsid w:val="00082455"/>
    <w:rsid w:val="000825F6"/>
    <w:rsid w:val="000828EE"/>
    <w:rsid w:val="00082F50"/>
    <w:rsid w:val="000859EA"/>
    <w:rsid w:val="000913EF"/>
    <w:rsid w:val="000925EE"/>
    <w:rsid w:val="000942AD"/>
    <w:rsid w:val="000958D2"/>
    <w:rsid w:val="0009592A"/>
    <w:rsid w:val="00095A8A"/>
    <w:rsid w:val="000A1F92"/>
    <w:rsid w:val="000A250D"/>
    <w:rsid w:val="000B18D3"/>
    <w:rsid w:val="000B2CE3"/>
    <w:rsid w:val="000B452F"/>
    <w:rsid w:val="000B4A09"/>
    <w:rsid w:val="000C0454"/>
    <w:rsid w:val="000C0E5E"/>
    <w:rsid w:val="000C1418"/>
    <w:rsid w:val="000C2F65"/>
    <w:rsid w:val="000C4201"/>
    <w:rsid w:val="000C5049"/>
    <w:rsid w:val="000C6387"/>
    <w:rsid w:val="000C73BC"/>
    <w:rsid w:val="000C7D66"/>
    <w:rsid w:val="000D2E49"/>
    <w:rsid w:val="000D74ED"/>
    <w:rsid w:val="000E39D6"/>
    <w:rsid w:val="000E7B33"/>
    <w:rsid w:val="000F4677"/>
    <w:rsid w:val="000F4ABB"/>
    <w:rsid w:val="000F6ECB"/>
    <w:rsid w:val="000F7E37"/>
    <w:rsid w:val="00100B9A"/>
    <w:rsid w:val="00100FBB"/>
    <w:rsid w:val="00103619"/>
    <w:rsid w:val="00107BB3"/>
    <w:rsid w:val="00107ED0"/>
    <w:rsid w:val="00111808"/>
    <w:rsid w:val="00114343"/>
    <w:rsid w:val="00114FF2"/>
    <w:rsid w:val="00115412"/>
    <w:rsid w:val="00115487"/>
    <w:rsid w:val="00117F3E"/>
    <w:rsid w:val="00120574"/>
    <w:rsid w:val="001229D2"/>
    <w:rsid w:val="0013094A"/>
    <w:rsid w:val="00132170"/>
    <w:rsid w:val="00135359"/>
    <w:rsid w:val="001354EF"/>
    <w:rsid w:val="00136A89"/>
    <w:rsid w:val="0014715B"/>
    <w:rsid w:val="00150BF1"/>
    <w:rsid w:val="00150FE2"/>
    <w:rsid w:val="00151F2F"/>
    <w:rsid w:val="001529F3"/>
    <w:rsid w:val="00152C5D"/>
    <w:rsid w:val="001538A6"/>
    <w:rsid w:val="00156404"/>
    <w:rsid w:val="001572A6"/>
    <w:rsid w:val="00165B44"/>
    <w:rsid w:val="00166755"/>
    <w:rsid w:val="0017098C"/>
    <w:rsid w:val="00171E19"/>
    <w:rsid w:val="00172B27"/>
    <w:rsid w:val="00172EAB"/>
    <w:rsid w:val="00180F5D"/>
    <w:rsid w:val="00194108"/>
    <w:rsid w:val="001946DE"/>
    <w:rsid w:val="001959CD"/>
    <w:rsid w:val="001971F6"/>
    <w:rsid w:val="0019755A"/>
    <w:rsid w:val="00197BF0"/>
    <w:rsid w:val="001A37A8"/>
    <w:rsid w:val="001B21F1"/>
    <w:rsid w:val="001B24FC"/>
    <w:rsid w:val="001B25D3"/>
    <w:rsid w:val="001B52C5"/>
    <w:rsid w:val="001B5AED"/>
    <w:rsid w:val="001B6995"/>
    <w:rsid w:val="001B7435"/>
    <w:rsid w:val="001B7B52"/>
    <w:rsid w:val="001C0E44"/>
    <w:rsid w:val="001C148C"/>
    <w:rsid w:val="001C1FE5"/>
    <w:rsid w:val="001C219F"/>
    <w:rsid w:val="001C2277"/>
    <w:rsid w:val="001C252C"/>
    <w:rsid w:val="001D0F0F"/>
    <w:rsid w:val="001D46CF"/>
    <w:rsid w:val="001D7DA8"/>
    <w:rsid w:val="001E0751"/>
    <w:rsid w:val="001E30A5"/>
    <w:rsid w:val="001E7007"/>
    <w:rsid w:val="001E7212"/>
    <w:rsid w:val="001F2B67"/>
    <w:rsid w:val="001F2D30"/>
    <w:rsid w:val="001F4271"/>
    <w:rsid w:val="00200D7A"/>
    <w:rsid w:val="0020233F"/>
    <w:rsid w:val="0020534B"/>
    <w:rsid w:val="00210E37"/>
    <w:rsid w:val="002110EB"/>
    <w:rsid w:val="00215416"/>
    <w:rsid w:val="002154F5"/>
    <w:rsid w:val="0022164A"/>
    <w:rsid w:val="0022267A"/>
    <w:rsid w:val="00223B53"/>
    <w:rsid w:val="00225867"/>
    <w:rsid w:val="00226E8F"/>
    <w:rsid w:val="00226FBA"/>
    <w:rsid w:val="00227CC3"/>
    <w:rsid w:val="00227FA6"/>
    <w:rsid w:val="0023345D"/>
    <w:rsid w:val="00233C25"/>
    <w:rsid w:val="002378C9"/>
    <w:rsid w:val="00240F3D"/>
    <w:rsid w:val="00242402"/>
    <w:rsid w:val="00242567"/>
    <w:rsid w:val="00242694"/>
    <w:rsid w:val="00242930"/>
    <w:rsid w:val="00243215"/>
    <w:rsid w:val="002443F4"/>
    <w:rsid w:val="00244810"/>
    <w:rsid w:val="0024611C"/>
    <w:rsid w:val="00247A92"/>
    <w:rsid w:val="00247CC4"/>
    <w:rsid w:val="00251E07"/>
    <w:rsid w:val="002525F1"/>
    <w:rsid w:val="00252A2A"/>
    <w:rsid w:val="00255ED4"/>
    <w:rsid w:val="00261754"/>
    <w:rsid w:val="00261992"/>
    <w:rsid w:val="002673B4"/>
    <w:rsid w:val="002676D5"/>
    <w:rsid w:val="0027020E"/>
    <w:rsid w:val="00270A2F"/>
    <w:rsid w:val="00270BDD"/>
    <w:rsid w:val="00272CD2"/>
    <w:rsid w:val="00275D7F"/>
    <w:rsid w:val="002804A2"/>
    <w:rsid w:val="002808CB"/>
    <w:rsid w:val="00287580"/>
    <w:rsid w:val="00291C44"/>
    <w:rsid w:val="002958AD"/>
    <w:rsid w:val="002967D5"/>
    <w:rsid w:val="002968DE"/>
    <w:rsid w:val="002969C9"/>
    <w:rsid w:val="002A138B"/>
    <w:rsid w:val="002A1647"/>
    <w:rsid w:val="002A34D6"/>
    <w:rsid w:val="002A446F"/>
    <w:rsid w:val="002A5512"/>
    <w:rsid w:val="002B15B8"/>
    <w:rsid w:val="002B3526"/>
    <w:rsid w:val="002B38F9"/>
    <w:rsid w:val="002B3DE0"/>
    <w:rsid w:val="002B470D"/>
    <w:rsid w:val="002B6744"/>
    <w:rsid w:val="002B67D3"/>
    <w:rsid w:val="002B69B8"/>
    <w:rsid w:val="002B75FF"/>
    <w:rsid w:val="002B7F7B"/>
    <w:rsid w:val="002C1AB5"/>
    <w:rsid w:val="002C22AE"/>
    <w:rsid w:val="002C2F4B"/>
    <w:rsid w:val="002C415E"/>
    <w:rsid w:val="002C6D68"/>
    <w:rsid w:val="002D3127"/>
    <w:rsid w:val="002D3EBC"/>
    <w:rsid w:val="002D7409"/>
    <w:rsid w:val="002E017B"/>
    <w:rsid w:val="002E4137"/>
    <w:rsid w:val="002E5059"/>
    <w:rsid w:val="002F04B4"/>
    <w:rsid w:val="002F3FD9"/>
    <w:rsid w:val="002F5476"/>
    <w:rsid w:val="003022B6"/>
    <w:rsid w:val="003056B8"/>
    <w:rsid w:val="003057C2"/>
    <w:rsid w:val="003062BB"/>
    <w:rsid w:val="0031429D"/>
    <w:rsid w:val="00314BFC"/>
    <w:rsid w:val="00315598"/>
    <w:rsid w:val="00317207"/>
    <w:rsid w:val="00323049"/>
    <w:rsid w:val="00326B82"/>
    <w:rsid w:val="00327FB6"/>
    <w:rsid w:val="0033027C"/>
    <w:rsid w:val="00330DB3"/>
    <w:rsid w:val="00332276"/>
    <w:rsid w:val="00332732"/>
    <w:rsid w:val="003365EA"/>
    <w:rsid w:val="003378F5"/>
    <w:rsid w:val="00340AD4"/>
    <w:rsid w:val="00342A3D"/>
    <w:rsid w:val="0034353A"/>
    <w:rsid w:val="003475CA"/>
    <w:rsid w:val="00347953"/>
    <w:rsid w:val="00353523"/>
    <w:rsid w:val="00356056"/>
    <w:rsid w:val="003619A4"/>
    <w:rsid w:val="00365413"/>
    <w:rsid w:val="0036553C"/>
    <w:rsid w:val="00365A79"/>
    <w:rsid w:val="00367ADD"/>
    <w:rsid w:val="0037342B"/>
    <w:rsid w:val="00377FE3"/>
    <w:rsid w:val="00380FA2"/>
    <w:rsid w:val="00381740"/>
    <w:rsid w:val="00385953"/>
    <w:rsid w:val="00395464"/>
    <w:rsid w:val="00396611"/>
    <w:rsid w:val="003A0899"/>
    <w:rsid w:val="003A2228"/>
    <w:rsid w:val="003A2989"/>
    <w:rsid w:val="003A3904"/>
    <w:rsid w:val="003A56B0"/>
    <w:rsid w:val="003A643B"/>
    <w:rsid w:val="003A7F1F"/>
    <w:rsid w:val="003B0408"/>
    <w:rsid w:val="003B10EE"/>
    <w:rsid w:val="003B32CA"/>
    <w:rsid w:val="003B4A82"/>
    <w:rsid w:val="003B7ABD"/>
    <w:rsid w:val="003B7F15"/>
    <w:rsid w:val="003C217E"/>
    <w:rsid w:val="003D19C3"/>
    <w:rsid w:val="003D662B"/>
    <w:rsid w:val="003D6E6E"/>
    <w:rsid w:val="003D729F"/>
    <w:rsid w:val="003D7CAF"/>
    <w:rsid w:val="003E2D3A"/>
    <w:rsid w:val="003E4197"/>
    <w:rsid w:val="003E4458"/>
    <w:rsid w:val="003E4FDA"/>
    <w:rsid w:val="003E5762"/>
    <w:rsid w:val="003E6282"/>
    <w:rsid w:val="003E7712"/>
    <w:rsid w:val="003F47F9"/>
    <w:rsid w:val="003F6DF2"/>
    <w:rsid w:val="00403F03"/>
    <w:rsid w:val="0040444F"/>
    <w:rsid w:val="00407B03"/>
    <w:rsid w:val="004134EA"/>
    <w:rsid w:val="004152C0"/>
    <w:rsid w:val="004171DC"/>
    <w:rsid w:val="00420DF0"/>
    <w:rsid w:val="0042134C"/>
    <w:rsid w:val="00421A4E"/>
    <w:rsid w:val="00421E1C"/>
    <w:rsid w:val="004310F1"/>
    <w:rsid w:val="00432067"/>
    <w:rsid w:val="004347E8"/>
    <w:rsid w:val="00436BB6"/>
    <w:rsid w:val="00441AC2"/>
    <w:rsid w:val="00443F9B"/>
    <w:rsid w:val="00444E10"/>
    <w:rsid w:val="00444EF2"/>
    <w:rsid w:val="00451943"/>
    <w:rsid w:val="00451D9A"/>
    <w:rsid w:val="00454AF8"/>
    <w:rsid w:val="00454DA1"/>
    <w:rsid w:val="004551F4"/>
    <w:rsid w:val="004559BC"/>
    <w:rsid w:val="00460618"/>
    <w:rsid w:val="004613F8"/>
    <w:rsid w:val="0046387F"/>
    <w:rsid w:val="00463B66"/>
    <w:rsid w:val="00467DF0"/>
    <w:rsid w:val="00470D75"/>
    <w:rsid w:val="00471980"/>
    <w:rsid w:val="004734B4"/>
    <w:rsid w:val="00473B26"/>
    <w:rsid w:val="0048082F"/>
    <w:rsid w:val="00482469"/>
    <w:rsid w:val="004831DB"/>
    <w:rsid w:val="00483CF4"/>
    <w:rsid w:val="004858A9"/>
    <w:rsid w:val="00486010"/>
    <w:rsid w:val="00487E4B"/>
    <w:rsid w:val="00490FDA"/>
    <w:rsid w:val="00493A6A"/>
    <w:rsid w:val="00493D0A"/>
    <w:rsid w:val="0049575F"/>
    <w:rsid w:val="004967CC"/>
    <w:rsid w:val="004A07E1"/>
    <w:rsid w:val="004A2DAB"/>
    <w:rsid w:val="004A5E23"/>
    <w:rsid w:val="004B008F"/>
    <w:rsid w:val="004B30FC"/>
    <w:rsid w:val="004B3EE7"/>
    <w:rsid w:val="004B624D"/>
    <w:rsid w:val="004C4B58"/>
    <w:rsid w:val="004C59DE"/>
    <w:rsid w:val="004D05BA"/>
    <w:rsid w:val="004D0746"/>
    <w:rsid w:val="004D1623"/>
    <w:rsid w:val="004D4289"/>
    <w:rsid w:val="004D4542"/>
    <w:rsid w:val="004D7B0F"/>
    <w:rsid w:val="004D7C7A"/>
    <w:rsid w:val="004E3344"/>
    <w:rsid w:val="004E5724"/>
    <w:rsid w:val="004E5C28"/>
    <w:rsid w:val="004E792B"/>
    <w:rsid w:val="004F10D0"/>
    <w:rsid w:val="004F3938"/>
    <w:rsid w:val="004F3962"/>
    <w:rsid w:val="004F5B4E"/>
    <w:rsid w:val="005000DD"/>
    <w:rsid w:val="00500212"/>
    <w:rsid w:val="005029A7"/>
    <w:rsid w:val="00503363"/>
    <w:rsid w:val="00505F21"/>
    <w:rsid w:val="00507BCA"/>
    <w:rsid w:val="00507CC6"/>
    <w:rsid w:val="00511707"/>
    <w:rsid w:val="00511AFE"/>
    <w:rsid w:val="005125D3"/>
    <w:rsid w:val="0051425A"/>
    <w:rsid w:val="00515C00"/>
    <w:rsid w:val="00517D85"/>
    <w:rsid w:val="00520D57"/>
    <w:rsid w:val="00520EF3"/>
    <w:rsid w:val="0052108D"/>
    <w:rsid w:val="00521257"/>
    <w:rsid w:val="005231A4"/>
    <w:rsid w:val="005304B9"/>
    <w:rsid w:val="0053213D"/>
    <w:rsid w:val="005328FE"/>
    <w:rsid w:val="00534645"/>
    <w:rsid w:val="00534962"/>
    <w:rsid w:val="0054162F"/>
    <w:rsid w:val="00541E4B"/>
    <w:rsid w:val="00542C48"/>
    <w:rsid w:val="00543B36"/>
    <w:rsid w:val="00546FAF"/>
    <w:rsid w:val="00554214"/>
    <w:rsid w:val="00554B46"/>
    <w:rsid w:val="00556F77"/>
    <w:rsid w:val="00557DA5"/>
    <w:rsid w:val="00565E31"/>
    <w:rsid w:val="00567512"/>
    <w:rsid w:val="00570DEB"/>
    <w:rsid w:val="00570EA9"/>
    <w:rsid w:val="00573A43"/>
    <w:rsid w:val="00575EA8"/>
    <w:rsid w:val="00583F12"/>
    <w:rsid w:val="00584DC4"/>
    <w:rsid w:val="00591862"/>
    <w:rsid w:val="00593A75"/>
    <w:rsid w:val="0059434F"/>
    <w:rsid w:val="00595A04"/>
    <w:rsid w:val="005A154E"/>
    <w:rsid w:val="005A4B04"/>
    <w:rsid w:val="005A4CCF"/>
    <w:rsid w:val="005A5C5F"/>
    <w:rsid w:val="005A5D92"/>
    <w:rsid w:val="005B0572"/>
    <w:rsid w:val="005B420B"/>
    <w:rsid w:val="005B55AC"/>
    <w:rsid w:val="005C0247"/>
    <w:rsid w:val="005C13BE"/>
    <w:rsid w:val="005C45E8"/>
    <w:rsid w:val="005C70FB"/>
    <w:rsid w:val="005D0EB6"/>
    <w:rsid w:val="005D1F9B"/>
    <w:rsid w:val="005D219B"/>
    <w:rsid w:val="005D299D"/>
    <w:rsid w:val="005D2AE2"/>
    <w:rsid w:val="005D2C30"/>
    <w:rsid w:val="005D4DFE"/>
    <w:rsid w:val="005D6142"/>
    <w:rsid w:val="005D63F1"/>
    <w:rsid w:val="005D795C"/>
    <w:rsid w:val="005E0495"/>
    <w:rsid w:val="005E28C0"/>
    <w:rsid w:val="005E2DEE"/>
    <w:rsid w:val="005E36DB"/>
    <w:rsid w:val="005E79C0"/>
    <w:rsid w:val="005F0940"/>
    <w:rsid w:val="005F2275"/>
    <w:rsid w:val="005F3B63"/>
    <w:rsid w:val="005F69E2"/>
    <w:rsid w:val="00601DC2"/>
    <w:rsid w:val="006045F2"/>
    <w:rsid w:val="0060553D"/>
    <w:rsid w:val="00605A2D"/>
    <w:rsid w:val="00612768"/>
    <w:rsid w:val="00612A95"/>
    <w:rsid w:val="00614B0C"/>
    <w:rsid w:val="0061596F"/>
    <w:rsid w:val="00620B33"/>
    <w:rsid w:val="0062532E"/>
    <w:rsid w:val="006273E0"/>
    <w:rsid w:val="006304DE"/>
    <w:rsid w:val="00630BC2"/>
    <w:rsid w:val="0063454D"/>
    <w:rsid w:val="00637463"/>
    <w:rsid w:val="00637609"/>
    <w:rsid w:val="0064018F"/>
    <w:rsid w:val="006409DB"/>
    <w:rsid w:val="00641C36"/>
    <w:rsid w:val="00642B92"/>
    <w:rsid w:val="00643228"/>
    <w:rsid w:val="0064344A"/>
    <w:rsid w:val="0064387E"/>
    <w:rsid w:val="006450DB"/>
    <w:rsid w:val="00645F8D"/>
    <w:rsid w:val="00647011"/>
    <w:rsid w:val="006471F1"/>
    <w:rsid w:val="00647428"/>
    <w:rsid w:val="0064777E"/>
    <w:rsid w:val="00647DB2"/>
    <w:rsid w:val="006531C2"/>
    <w:rsid w:val="00653A16"/>
    <w:rsid w:val="00655B23"/>
    <w:rsid w:val="00656A78"/>
    <w:rsid w:val="006574FB"/>
    <w:rsid w:val="00657744"/>
    <w:rsid w:val="00657A01"/>
    <w:rsid w:val="00661C66"/>
    <w:rsid w:val="00662CD5"/>
    <w:rsid w:val="006701B9"/>
    <w:rsid w:val="00672971"/>
    <w:rsid w:val="00675BCD"/>
    <w:rsid w:val="00680855"/>
    <w:rsid w:val="00681530"/>
    <w:rsid w:val="00681BC2"/>
    <w:rsid w:val="0068269A"/>
    <w:rsid w:val="006846A2"/>
    <w:rsid w:val="0068796B"/>
    <w:rsid w:val="006924A0"/>
    <w:rsid w:val="00692DA5"/>
    <w:rsid w:val="00694ABE"/>
    <w:rsid w:val="006970A0"/>
    <w:rsid w:val="006A4298"/>
    <w:rsid w:val="006A446C"/>
    <w:rsid w:val="006A45CC"/>
    <w:rsid w:val="006A5650"/>
    <w:rsid w:val="006A61C5"/>
    <w:rsid w:val="006B070C"/>
    <w:rsid w:val="006B18F9"/>
    <w:rsid w:val="006B1E7D"/>
    <w:rsid w:val="006B2011"/>
    <w:rsid w:val="006B22E7"/>
    <w:rsid w:val="006B2330"/>
    <w:rsid w:val="006B6453"/>
    <w:rsid w:val="006B685B"/>
    <w:rsid w:val="006B6EF8"/>
    <w:rsid w:val="006B774C"/>
    <w:rsid w:val="006C029D"/>
    <w:rsid w:val="006C06D3"/>
    <w:rsid w:val="006C1215"/>
    <w:rsid w:val="006C2018"/>
    <w:rsid w:val="006C462B"/>
    <w:rsid w:val="006C4A4A"/>
    <w:rsid w:val="006C6A25"/>
    <w:rsid w:val="006C71B7"/>
    <w:rsid w:val="006D1BFA"/>
    <w:rsid w:val="006D4C69"/>
    <w:rsid w:val="006D65B7"/>
    <w:rsid w:val="006E1DD5"/>
    <w:rsid w:val="006E3012"/>
    <w:rsid w:val="006E4E5F"/>
    <w:rsid w:val="006E5761"/>
    <w:rsid w:val="006E6BAE"/>
    <w:rsid w:val="006E705E"/>
    <w:rsid w:val="006E7FEE"/>
    <w:rsid w:val="006F3440"/>
    <w:rsid w:val="006F5068"/>
    <w:rsid w:val="006F660F"/>
    <w:rsid w:val="006F6758"/>
    <w:rsid w:val="006F67AF"/>
    <w:rsid w:val="006F73C7"/>
    <w:rsid w:val="006F7DAA"/>
    <w:rsid w:val="00702670"/>
    <w:rsid w:val="00702816"/>
    <w:rsid w:val="007033B0"/>
    <w:rsid w:val="0070423F"/>
    <w:rsid w:val="0071287F"/>
    <w:rsid w:val="00716AD0"/>
    <w:rsid w:val="00723CFD"/>
    <w:rsid w:val="00724238"/>
    <w:rsid w:val="00724584"/>
    <w:rsid w:val="0072478F"/>
    <w:rsid w:val="00724B4E"/>
    <w:rsid w:val="0072597C"/>
    <w:rsid w:val="00726FF5"/>
    <w:rsid w:val="007276F9"/>
    <w:rsid w:val="007361C0"/>
    <w:rsid w:val="00740602"/>
    <w:rsid w:val="00742CB4"/>
    <w:rsid w:val="0074483D"/>
    <w:rsid w:val="00744992"/>
    <w:rsid w:val="00744E95"/>
    <w:rsid w:val="00747623"/>
    <w:rsid w:val="00747826"/>
    <w:rsid w:val="00752D5F"/>
    <w:rsid w:val="00752E9D"/>
    <w:rsid w:val="00752EC2"/>
    <w:rsid w:val="00755B2F"/>
    <w:rsid w:val="00760009"/>
    <w:rsid w:val="00764DAD"/>
    <w:rsid w:val="00765F4A"/>
    <w:rsid w:val="007720B4"/>
    <w:rsid w:val="0077284F"/>
    <w:rsid w:val="00777F2C"/>
    <w:rsid w:val="0078206D"/>
    <w:rsid w:val="00782946"/>
    <w:rsid w:val="00782EE1"/>
    <w:rsid w:val="007875AC"/>
    <w:rsid w:val="00793443"/>
    <w:rsid w:val="007937FA"/>
    <w:rsid w:val="00794676"/>
    <w:rsid w:val="007959ED"/>
    <w:rsid w:val="007A121D"/>
    <w:rsid w:val="007A2619"/>
    <w:rsid w:val="007A2712"/>
    <w:rsid w:val="007A3AC9"/>
    <w:rsid w:val="007A5660"/>
    <w:rsid w:val="007B0A66"/>
    <w:rsid w:val="007B0A6D"/>
    <w:rsid w:val="007B116E"/>
    <w:rsid w:val="007B1788"/>
    <w:rsid w:val="007B2402"/>
    <w:rsid w:val="007C500B"/>
    <w:rsid w:val="007C68ED"/>
    <w:rsid w:val="007C7598"/>
    <w:rsid w:val="007C7936"/>
    <w:rsid w:val="007C7CCB"/>
    <w:rsid w:val="007C7FCA"/>
    <w:rsid w:val="007D00B7"/>
    <w:rsid w:val="007D46C2"/>
    <w:rsid w:val="007D5773"/>
    <w:rsid w:val="007D6F40"/>
    <w:rsid w:val="007E0A13"/>
    <w:rsid w:val="007E0DA8"/>
    <w:rsid w:val="007E305A"/>
    <w:rsid w:val="007E52C9"/>
    <w:rsid w:val="007E726F"/>
    <w:rsid w:val="007F274D"/>
    <w:rsid w:val="007F50BD"/>
    <w:rsid w:val="00803127"/>
    <w:rsid w:val="008058E3"/>
    <w:rsid w:val="00806792"/>
    <w:rsid w:val="00810299"/>
    <w:rsid w:val="008111F5"/>
    <w:rsid w:val="0081143E"/>
    <w:rsid w:val="00811E62"/>
    <w:rsid w:val="00814275"/>
    <w:rsid w:val="0081611C"/>
    <w:rsid w:val="00820F14"/>
    <w:rsid w:val="00827412"/>
    <w:rsid w:val="00831666"/>
    <w:rsid w:val="0083415B"/>
    <w:rsid w:val="008350D4"/>
    <w:rsid w:val="008360FC"/>
    <w:rsid w:val="00842316"/>
    <w:rsid w:val="00844668"/>
    <w:rsid w:val="00845050"/>
    <w:rsid w:val="00845B2E"/>
    <w:rsid w:val="0084604B"/>
    <w:rsid w:val="00852CDE"/>
    <w:rsid w:val="008539C4"/>
    <w:rsid w:val="00853D5A"/>
    <w:rsid w:val="00855E98"/>
    <w:rsid w:val="0086185C"/>
    <w:rsid w:val="00861D18"/>
    <w:rsid w:val="00861E25"/>
    <w:rsid w:val="00863620"/>
    <w:rsid w:val="00866084"/>
    <w:rsid w:val="00867F91"/>
    <w:rsid w:val="00870CEA"/>
    <w:rsid w:val="008717BF"/>
    <w:rsid w:val="008730A7"/>
    <w:rsid w:val="00874EE0"/>
    <w:rsid w:val="008758C1"/>
    <w:rsid w:val="00876788"/>
    <w:rsid w:val="00883882"/>
    <w:rsid w:val="00885698"/>
    <w:rsid w:val="008856D1"/>
    <w:rsid w:val="00887801"/>
    <w:rsid w:val="008910D4"/>
    <w:rsid w:val="008916EB"/>
    <w:rsid w:val="00891792"/>
    <w:rsid w:val="008953E0"/>
    <w:rsid w:val="008A209B"/>
    <w:rsid w:val="008A26D3"/>
    <w:rsid w:val="008A479C"/>
    <w:rsid w:val="008A4E75"/>
    <w:rsid w:val="008A50DA"/>
    <w:rsid w:val="008A71FF"/>
    <w:rsid w:val="008B4468"/>
    <w:rsid w:val="008B7979"/>
    <w:rsid w:val="008B79F1"/>
    <w:rsid w:val="008C61F9"/>
    <w:rsid w:val="008C64E5"/>
    <w:rsid w:val="008D12F0"/>
    <w:rsid w:val="008D303D"/>
    <w:rsid w:val="008D64D4"/>
    <w:rsid w:val="008E05FD"/>
    <w:rsid w:val="008E1E20"/>
    <w:rsid w:val="008E3660"/>
    <w:rsid w:val="008E5E3C"/>
    <w:rsid w:val="008E7587"/>
    <w:rsid w:val="008E7CB8"/>
    <w:rsid w:val="008F02BA"/>
    <w:rsid w:val="008F3BB9"/>
    <w:rsid w:val="008F4090"/>
    <w:rsid w:val="008F77B2"/>
    <w:rsid w:val="00902221"/>
    <w:rsid w:val="00903C82"/>
    <w:rsid w:val="00903F42"/>
    <w:rsid w:val="00905038"/>
    <w:rsid w:val="0090565A"/>
    <w:rsid w:val="00906996"/>
    <w:rsid w:val="009078BA"/>
    <w:rsid w:val="00911DF2"/>
    <w:rsid w:val="00913711"/>
    <w:rsid w:val="00915009"/>
    <w:rsid w:val="00916FD2"/>
    <w:rsid w:val="009202F3"/>
    <w:rsid w:val="00921488"/>
    <w:rsid w:val="009219F5"/>
    <w:rsid w:val="009246E8"/>
    <w:rsid w:val="00932434"/>
    <w:rsid w:val="00932FB2"/>
    <w:rsid w:val="00933A0D"/>
    <w:rsid w:val="009348D8"/>
    <w:rsid w:val="009354AA"/>
    <w:rsid w:val="00945F45"/>
    <w:rsid w:val="0095027D"/>
    <w:rsid w:val="009505E7"/>
    <w:rsid w:val="00953F8C"/>
    <w:rsid w:val="009540DD"/>
    <w:rsid w:val="009608A6"/>
    <w:rsid w:val="00962DC2"/>
    <w:rsid w:val="00964906"/>
    <w:rsid w:val="009652E9"/>
    <w:rsid w:val="00965B61"/>
    <w:rsid w:val="0096777A"/>
    <w:rsid w:val="009679F4"/>
    <w:rsid w:val="009709AE"/>
    <w:rsid w:val="0097374E"/>
    <w:rsid w:val="0097471A"/>
    <w:rsid w:val="00974B3B"/>
    <w:rsid w:val="00976E83"/>
    <w:rsid w:val="0098091E"/>
    <w:rsid w:val="0098290F"/>
    <w:rsid w:val="00982C2C"/>
    <w:rsid w:val="00985E96"/>
    <w:rsid w:val="009865A4"/>
    <w:rsid w:val="009869FB"/>
    <w:rsid w:val="009877C9"/>
    <w:rsid w:val="00987D53"/>
    <w:rsid w:val="00991210"/>
    <w:rsid w:val="00997993"/>
    <w:rsid w:val="009A07FC"/>
    <w:rsid w:val="009A2597"/>
    <w:rsid w:val="009A4A85"/>
    <w:rsid w:val="009B1069"/>
    <w:rsid w:val="009B2A36"/>
    <w:rsid w:val="009B2AD2"/>
    <w:rsid w:val="009B30B0"/>
    <w:rsid w:val="009B31FB"/>
    <w:rsid w:val="009B3ED7"/>
    <w:rsid w:val="009B4E10"/>
    <w:rsid w:val="009B61E3"/>
    <w:rsid w:val="009B7CB6"/>
    <w:rsid w:val="009C0150"/>
    <w:rsid w:val="009C1068"/>
    <w:rsid w:val="009C1299"/>
    <w:rsid w:val="009C1E62"/>
    <w:rsid w:val="009C35ED"/>
    <w:rsid w:val="009C7B57"/>
    <w:rsid w:val="009D0444"/>
    <w:rsid w:val="009D0CAE"/>
    <w:rsid w:val="009D1A8C"/>
    <w:rsid w:val="009D272D"/>
    <w:rsid w:val="009D39CC"/>
    <w:rsid w:val="009D3F00"/>
    <w:rsid w:val="009D4818"/>
    <w:rsid w:val="009E0A8D"/>
    <w:rsid w:val="009E4F93"/>
    <w:rsid w:val="009E5022"/>
    <w:rsid w:val="009E5DC5"/>
    <w:rsid w:val="009E6C11"/>
    <w:rsid w:val="009F1F42"/>
    <w:rsid w:val="009F3430"/>
    <w:rsid w:val="009F4ACD"/>
    <w:rsid w:val="009F550F"/>
    <w:rsid w:val="009F6A71"/>
    <w:rsid w:val="00A05611"/>
    <w:rsid w:val="00A12451"/>
    <w:rsid w:val="00A1284F"/>
    <w:rsid w:val="00A141E2"/>
    <w:rsid w:val="00A1425D"/>
    <w:rsid w:val="00A15FBA"/>
    <w:rsid w:val="00A166B1"/>
    <w:rsid w:val="00A2065B"/>
    <w:rsid w:val="00A20ECD"/>
    <w:rsid w:val="00A24F93"/>
    <w:rsid w:val="00A25F6F"/>
    <w:rsid w:val="00A26660"/>
    <w:rsid w:val="00A27DFE"/>
    <w:rsid w:val="00A30361"/>
    <w:rsid w:val="00A30670"/>
    <w:rsid w:val="00A31BCD"/>
    <w:rsid w:val="00A32B9C"/>
    <w:rsid w:val="00A358A6"/>
    <w:rsid w:val="00A35BEF"/>
    <w:rsid w:val="00A36033"/>
    <w:rsid w:val="00A41F32"/>
    <w:rsid w:val="00A437BF"/>
    <w:rsid w:val="00A44CAD"/>
    <w:rsid w:val="00A4580F"/>
    <w:rsid w:val="00A46568"/>
    <w:rsid w:val="00A46812"/>
    <w:rsid w:val="00A505AE"/>
    <w:rsid w:val="00A52D26"/>
    <w:rsid w:val="00A53AB4"/>
    <w:rsid w:val="00A53ABD"/>
    <w:rsid w:val="00A54B53"/>
    <w:rsid w:val="00A54EFC"/>
    <w:rsid w:val="00A568CA"/>
    <w:rsid w:val="00A5774F"/>
    <w:rsid w:val="00A60101"/>
    <w:rsid w:val="00A62ED1"/>
    <w:rsid w:val="00A63C62"/>
    <w:rsid w:val="00A6407B"/>
    <w:rsid w:val="00A66D11"/>
    <w:rsid w:val="00A672E7"/>
    <w:rsid w:val="00A70EB4"/>
    <w:rsid w:val="00A77CE9"/>
    <w:rsid w:val="00A80DBE"/>
    <w:rsid w:val="00A84ECE"/>
    <w:rsid w:val="00A91F23"/>
    <w:rsid w:val="00A933DE"/>
    <w:rsid w:val="00A97238"/>
    <w:rsid w:val="00AA0F2C"/>
    <w:rsid w:val="00AA181D"/>
    <w:rsid w:val="00AB0BAD"/>
    <w:rsid w:val="00AB169D"/>
    <w:rsid w:val="00AB3497"/>
    <w:rsid w:val="00AB38AE"/>
    <w:rsid w:val="00AB5B0F"/>
    <w:rsid w:val="00AB5F92"/>
    <w:rsid w:val="00AB6E74"/>
    <w:rsid w:val="00AB7439"/>
    <w:rsid w:val="00AC0578"/>
    <w:rsid w:val="00AC3967"/>
    <w:rsid w:val="00AC3BBA"/>
    <w:rsid w:val="00AC3D28"/>
    <w:rsid w:val="00AC5849"/>
    <w:rsid w:val="00AD0110"/>
    <w:rsid w:val="00AD0A95"/>
    <w:rsid w:val="00AD57DA"/>
    <w:rsid w:val="00AD69DC"/>
    <w:rsid w:val="00AD6D5D"/>
    <w:rsid w:val="00AE1D94"/>
    <w:rsid w:val="00AE41BF"/>
    <w:rsid w:val="00AE46BC"/>
    <w:rsid w:val="00AF2F4D"/>
    <w:rsid w:val="00AF4756"/>
    <w:rsid w:val="00AF4B2A"/>
    <w:rsid w:val="00AF4CB7"/>
    <w:rsid w:val="00AF4D44"/>
    <w:rsid w:val="00AF6E63"/>
    <w:rsid w:val="00AF6F76"/>
    <w:rsid w:val="00AF7FA9"/>
    <w:rsid w:val="00B018E3"/>
    <w:rsid w:val="00B0222D"/>
    <w:rsid w:val="00B0387E"/>
    <w:rsid w:val="00B042F9"/>
    <w:rsid w:val="00B04FD0"/>
    <w:rsid w:val="00B12336"/>
    <w:rsid w:val="00B14118"/>
    <w:rsid w:val="00B144AA"/>
    <w:rsid w:val="00B14C7E"/>
    <w:rsid w:val="00B177F7"/>
    <w:rsid w:val="00B17823"/>
    <w:rsid w:val="00B17A06"/>
    <w:rsid w:val="00B17BED"/>
    <w:rsid w:val="00B219DE"/>
    <w:rsid w:val="00B2331E"/>
    <w:rsid w:val="00B25C0C"/>
    <w:rsid w:val="00B27B7E"/>
    <w:rsid w:val="00B36FC4"/>
    <w:rsid w:val="00B406B6"/>
    <w:rsid w:val="00B4269A"/>
    <w:rsid w:val="00B446BC"/>
    <w:rsid w:val="00B45878"/>
    <w:rsid w:val="00B50D49"/>
    <w:rsid w:val="00B51ACD"/>
    <w:rsid w:val="00B53363"/>
    <w:rsid w:val="00B54708"/>
    <w:rsid w:val="00B54ADC"/>
    <w:rsid w:val="00B55395"/>
    <w:rsid w:val="00B56BDC"/>
    <w:rsid w:val="00B602BF"/>
    <w:rsid w:val="00B60427"/>
    <w:rsid w:val="00B61BAA"/>
    <w:rsid w:val="00B621BF"/>
    <w:rsid w:val="00B65831"/>
    <w:rsid w:val="00B66159"/>
    <w:rsid w:val="00B66286"/>
    <w:rsid w:val="00B771FF"/>
    <w:rsid w:val="00B77A35"/>
    <w:rsid w:val="00B8007F"/>
    <w:rsid w:val="00B80E0D"/>
    <w:rsid w:val="00B81189"/>
    <w:rsid w:val="00B85C79"/>
    <w:rsid w:val="00B90174"/>
    <w:rsid w:val="00B907DD"/>
    <w:rsid w:val="00B928E0"/>
    <w:rsid w:val="00B92AD1"/>
    <w:rsid w:val="00B93D3F"/>
    <w:rsid w:val="00B95A33"/>
    <w:rsid w:val="00B96346"/>
    <w:rsid w:val="00B96805"/>
    <w:rsid w:val="00BA0297"/>
    <w:rsid w:val="00BA08CA"/>
    <w:rsid w:val="00BA250D"/>
    <w:rsid w:val="00BB0FB6"/>
    <w:rsid w:val="00BB32BD"/>
    <w:rsid w:val="00BB32F1"/>
    <w:rsid w:val="00BB485F"/>
    <w:rsid w:val="00BB5768"/>
    <w:rsid w:val="00BC0398"/>
    <w:rsid w:val="00BC07D6"/>
    <w:rsid w:val="00BD296D"/>
    <w:rsid w:val="00BD4A08"/>
    <w:rsid w:val="00BD72D3"/>
    <w:rsid w:val="00BD790E"/>
    <w:rsid w:val="00BE01EA"/>
    <w:rsid w:val="00BE035E"/>
    <w:rsid w:val="00BE2357"/>
    <w:rsid w:val="00BE6294"/>
    <w:rsid w:val="00BF005C"/>
    <w:rsid w:val="00BF3BAB"/>
    <w:rsid w:val="00C00513"/>
    <w:rsid w:val="00C02B44"/>
    <w:rsid w:val="00C02B5D"/>
    <w:rsid w:val="00C03C72"/>
    <w:rsid w:val="00C0720C"/>
    <w:rsid w:val="00C07C16"/>
    <w:rsid w:val="00C13455"/>
    <w:rsid w:val="00C137C8"/>
    <w:rsid w:val="00C16FE0"/>
    <w:rsid w:val="00C17296"/>
    <w:rsid w:val="00C20B88"/>
    <w:rsid w:val="00C22609"/>
    <w:rsid w:val="00C24FFA"/>
    <w:rsid w:val="00C25AEF"/>
    <w:rsid w:val="00C262D0"/>
    <w:rsid w:val="00C3236E"/>
    <w:rsid w:val="00C32EDA"/>
    <w:rsid w:val="00C352E3"/>
    <w:rsid w:val="00C37C76"/>
    <w:rsid w:val="00C402B2"/>
    <w:rsid w:val="00C407A8"/>
    <w:rsid w:val="00C411F9"/>
    <w:rsid w:val="00C430CF"/>
    <w:rsid w:val="00C4438A"/>
    <w:rsid w:val="00C46768"/>
    <w:rsid w:val="00C51DC4"/>
    <w:rsid w:val="00C5269C"/>
    <w:rsid w:val="00C54363"/>
    <w:rsid w:val="00C55C96"/>
    <w:rsid w:val="00C56338"/>
    <w:rsid w:val="00C60378"/>
    <w:rsid w:val="00C61335"/>
    <w:rsid w:val="00C61CD4"/>
    <w:rsid w:val="00C64CC2"/>
    <w:rsid w:val="00C6779F"/>
    <w:rsid w:val="00C67BC8"/>
    <w:rsid w:val="00C67D04"/>
    <w:rsid w:val="00C70BC7"/>
    <w:rsid w:val="00C71F5B"/>
    <w:rsid w:val="00C75A4D"/>
    <w:rsid w:val="00C75BA6"/>
    <w:rsid w:val="00C76106"/>
    <w:rsid w:val="00C77CA6"/>
    <w:rsid w:val="00C80334"/>
    <w:rsid w:val="00C80906"/>
    <w:rsid w:val="00C8421B"/>
    <w:rsid w:val="00C856FD"/>
    <w:rsid w:val="00C859C3"/>
    <w:rsid w:val="00C87DBE"/>
    <w:rsid w:val="00C87E85"/>
    <w:rsid w:val="00C90807"/>
    <w:rsid w:val="00C90E1E"/>
    <w:rsid w:val="00C93883"/>
    <w:rsid w:val="00C94B51"/>
    <w:rsid w:val="00C94D3F"/>
    <w:rsid w:val="00CA2F88"/>
    <w:rsid w:val="00CA3054"/>
    <w:rsid w:val="00CA61E0"/>
    <w:rsid w:val="00CA689E"/>
    <w:rsid w:val="00CB3293"/>
    <w:rsid w:val="00CB55F8"/>
    <w:rsid w:val="00CB5F19"/>
    <w:rsid w:val="00CB68E1"/>
    <w:rsid w:val="00CB7DDD"/>
    <w:rsid w:val="00CB7F4D"/>
    <w:rsid w:val="00CC031F"/>
    <w:rsid w:val="00CC1FA3"/>
    <w:rsid w:val="00CC2945"/>
    <w:rsid w:val="00CC2A23"/>
    <w:rsid w:val="00CC44BD"/>
    <w:rsid w:val="00CC4E18"/>
    <w:rsid w:val="00CD1BF6"/>
    <w:rsid w:val="00CD331C"/>
    <w:rsid w:val="00CD3F36"/>
    <w:rsid w:val="00CD3FDD"/>
    <w:rsid w:val="00CD49C6"/>
    <w:rsid w:val="00CD5961"/>
    <w:rsid w:val="00CD5B5F"/>
    <w:rsid w:val="00CF06D6"/>
    <w:rsid w:val="00CF6A1E"/>
    <w:rsid w:val="00CF7BB0"/>
    <w:rsid w:val="00D022E9"/>
    <w:rsid w:val="00D027F5"/>
    <w:rsid w:val="00D1317B"/>
    <w:rsid w:val="00D14F1E"/>
    <w:rsid w:val="00D17AD6"/>
    <w:rsid w:val="00D20365"/>
    <w:rsid w:val="00D2256C"/>
    <w:rsid w:val="00D31882"/>
    <w:rsid w:val="00D31AA5"/>
    <w:rsid w:val="00D3273D"/>
    <w:rsid w:val="00D337B2"/>
    <w:rsid w:val="00D35AB7"/>
    <w:rsid w:val="00D368DD"/>
    <w:rsid w:val="00D41005"/>
    <w:rsid w:val="00D410F5"/>
    <w:rsid w:val="00D42B16"/>
    <w:rsid w:val="00D43489"/>
    <w:rsid w:val="00D43E70"/>
    <w:rsid w:val="00D47AD8"/>
    <w:rsid w:val="00D51946"/>
    <w:rsid w:val="00D531C7"/>
    <w:rsid w:val="00D5390C"/>
    <w:rsid w:val="00D57965"/>
    <w:rsid w:val="00D6410C"/>
    <w:rsid w:val="00D64BF0"/>
    <w:rsid w:val="00D70290"/>
    <w:rsid w:val="00D755B7"/>
    <w:rsid w:val="00D8094A"/>
    <w:rsid w:val="00D80C87"/>
    <w:rsid w:val="00D825F7"/>
    <w:rsid w:val="00D82EF9"/>
    <w:rsid w:val="00D84116"/>
    <w:rsid w:val="00D925D4"/>
    <w:rsid w:val="00D95FB9"/>
    <w:rsid w:val="00D970A0"/>
    <w:rsid w:val="00DA0AE3"/>
    <w:rsid w:val="00DA11CC"/>
    <w:rsid w:val="00DA1EA6"/>
    <w:rsid w:val="00DA1ECB"/>
    <w:rsid w:val="00DA4FDD"/>
    <w:rsid w:val="00DA5FC1"/>
    <w:rsid w:val="00DA79FA"/>
    <w:rsid w:val="00DB1E63"/>
    <w:rsid w:val="00DB29C6"/>
    <w:rsid w:val="00DB2B25"/>
    <w:rsid w:val="00DB38E5"/>
    <w:rsid w:val="00DC0397"/>
    <w:rsid w:val="00DC095D"/>
    <w:rsid w:val="00DC3692"/>
    <w:rsid w:val="00DC75D1"/>
    <w:rsid w:val="00DD0354"/>
    <w:rsid w:val="00DD0A05"/>
    <w:rsid w:val="00DD4CB8"/>
    <w:rsid w:val="00DD5972"/>
    <w:rsid w:val="00DD661F"/>
    <w:rsid w:val="00DD7B58"/>
    <w:rsid w:val="00DE00C2"/>
    <w:rsid w:val="00DE052E"/>
    <w:rsid w:val="00DE2B12"/>
    <w:rsid w:val="00DE449F"/>
    <w:rsid w:val="00DE6F32"/>
    <w:rsid w:val="00DF07B7"/>
    <w:rsid w:val="00DF18B4"/>
    <w:rsid w:val="00DF1B98"/>
    <w:rsid w:val="00DF2C91"/>
    <w:rsid w:val="00DF4731"/>
    <w:rsid w:val="00DF50E2"/>
    <w:rsid w:val="00E002C7"/>
    <w:rsid w:val="00E021D6"/>
    <w:rsid w:val="00E025F2"/>
    <w:rsid w:val="00E03D28"/>
    <w:rsid w:val="00E04E14"/>
    <w:rsid w:val="00E05CF9"/>
    <w:rsid w:val="00E07FCF"/>
    <w:rsid w:val="00E1206E"/>
    <w:rsid w:val="00E13C62"/>
    <w:rsid w:val="00E13DC7"/>
    <w:rsid w:val="00E167A5"/>
    <w:rsid w:val="00E16E74"/>
    <w:rsid w:val="00E17392"/>
    <w:rsid w:val="00E17B63"/>
    <w:rsid w:val="00E20AFE"/>
    <w:rsid w:val="00E218EA"/>
    <w:rsid w:val="00E223D5"/>
    <w:rsid w:val="00E22491"/>
    <w:rsid w:val="00E235B6"/>
    <w:rsid w:val="00E2599B"/>
    <w:rsid w:val="00E27356"/>
    <w:rsid w:val="00E27D2B"/>
    <w:rsid w:val="00E32C3B"/>
    <w:rsid w:val="00E330A1"/>
    <w:rsid w:val="00E33E0E"/>
    <w:rsid w:val="00E35A5A"/>
    <w:rsid w:val="00E43D1D"/>
    <w:rsid w:val="00E44500"/>
    <w:rsid w:val="00E452F6"/>
    <w:rsid w:val="00E52339"/>
    <w:rsid w:val="00E53280"/>
    <w:rsid w:val="00E549BB"/>
    <w:rsid w:val="00E57B82"/>
    <w:rsid w:val="00E60EC6"/>
    <w:rsid w:val="00E62519"/>
    <w:rsid w:val="00E63FED"/>
    <w:rsid w:val="00E65891"/>
    <w:rsid w:val="00E74A88"/>
    <w:rsid w:val="00E7577C"/>
    <w:rsid w:val="00E76B87"/>
    <w:rsid w:val="00E77924"/>
    <w:rsid w:val="00E90567"/>
    <w:rsid w:val="00E91375"/>
    <w:rsid w:val="00E9264F"/>
    <w:rsid w:val="00EA04BD"/>
    <w:rsid w:val="00EA76DB"/>
    <w:rsid w:val="00EB04A5"/>
    <w:rsid w:val="00EB5EFE"/>
    <w:rsid w:val="00EB78F5"/>
    <w:rsid w:val="00EC210F"/>
    <w:rsid w:val="00EC6C87"/>
    <w:rsid w:val="00EC75D7"/>
    <w:rsid w:val="00ED122C"/>
    <w:rsid w:val="00ED700C"/>
    <w:rsid w:val="00ED7CEB"/>
    <w:rsid w:val="00EE365F"/>
    <w:rsid w:val="00EE3DEC"/>
    <w:rsid w:val="00EE5DB6"/>
    <w:rsid w:val="00EE5FF3"/>
    <w:rsid w:val="00EF2ED0"/>
    <w:rsid w:val="00EF3A89"/>
    <w:rsid w:val="00EF4205"/>
    <w:rsid w:val="00F008FD"/>
    <w:rsid w:val="00F032D2"/>
    <w:rsid w:val="00F0379E"/>
    <w:rsid w:val="00F04378"/>
    <w:rsid w:val="00F06E67"/>
    <w:rsid w:val="00F1071D"/>
    <w:rsid w:val="00F10C35"/>
    <w:rsid w:val="00F17320"/>
    <w:rsid w:val="00F20424"/>
    <w:rsid w:val="00F22510"/>
    <w:rsid w:val="00F23037"/>
    <w:rsid w:val="00F233A9"/>
    <w:rsid w:val="00F26AAB"/>
    <w:rsid w:val="00F30741"/>
    <w:rsid w:val="00F35BB6"/>
    <w:rsid w:val="00F41876"/>
    <w:rsid w:val="00F422CA"/>
    <w:rsid w:val="00F435C4"/>
    <w:rsid w:val="00F51F30"/>
    <w:rsid w:val="00F52487"/>
    <w:rsid w:val="00F52DCD"/>
    <w:rsid w:val="00F52F5D"/>
    <w:rsid w:val="00F54241"/>
    <w:rsid w:val="00F55FB8"/>
    <w:rsid w:val="00F57671"/>
    <w:rsid w:val="00F57785"/>
    <w:rsid w:val="00F612BA"/>
    <w:rsid w:val="00F62FA4"/>
    <w:rsid w:val="00F65DE8"/>
    <w:rsid w:val="00F67832"/>
    <w:rsid w:val="00F72052"/>
    <w:rsid w:val="00F741C0"/>
    <w:rsid w:val="00F75B48"/>
    <w:rsid w:val="00F842E4"/>
    <w:rsid w:val="00F91C63"/>
    <w:rsid w:val="00F92309"/>
    <w:rsid w:val="00F942F7"/>
    <w:rsid w:val="00F945FB"/>
    <w:rsid w:val="00FA1021"/>
    <w:rsid w:val="00FA14BA"/>
    <w:rsid w:val="00FA54B0"/>
    <w:rsid w:val="00FB3131"/>
    <w:rsid w:val="00FB3C63"/>
    <w:rsid w:val="00FB54BE"/>
    <w:rsid w:val="00FB702C"/>
    <w:rsid w:val="00FC0F78"/>
    <w:rsid w:val="00FC135A"/>
    <w:rsid w:val="00FC3BE9"/>
    <w:rsid w:val="00FC3D07"/>
    <w:rsid w:val="00FC44E0"/>
    <w:rsid w:val="00FC7A15"/>
    <w:rsid w:val="00FD2023"/>
    <w:rsid w:val="00FD5E67"/>
    <w:rsid w:val="00FE19B2"/>
    <w:rsid w:val="00FE2F33"/>
    <w:rsid w:val="00FE5577"/>
    <w:rsid w:val="00FE6AEF"/>
    <w:rsid w:val="00FF123C"/>
    <w:rsid w:val="00FF5FFC"/>
    <w:rsid w:val="00FF6094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C294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52E9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17B6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538A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538A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538A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538A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538A6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538A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538A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060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06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40602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4060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40602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40602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40602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40602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40602"/>
    <w:rPr>
      <w:rFonts w:ascii="Cambria" w:hAnsi="Cambria" w:cs="Cambria"/>
    </w:rPr>
  </w:style>
  <w:style w:type="table" w:styleId="a3">
    <w:name w:val="Table Grid"/>
    <w:basedOn w:val="a1"/>
    <w:uiPriority w:val="99"/>
    <w:rsid w:val="00752E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аголовок 3го уровня"/>
    <w:basedOn w:val="a"/>
    <w:uiPriority w:val="99"/>
    <w:rsid w:val="00752E9D"/>
    <w:pPr>
      <w:spacing w:line="264" w:lineRule="auto"/>
      <w:jc w:val="center"/>
    </w:pPr>
    <w:rPr>
      <w:sz w:val="22"/>
      <w:szCs w:val="22"/>
    </w:rPr>
  </w:style>
  <w:style w:type="paragraph" w:customStyle="1" w:styleId="a4">
    <w:name w:val="Таблица"/>
    <w:basedOn w:val="a"/>
    <w:uiPriority w:val="99"/>
    <w:rsid w:val="00752E9D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customStyle="1" w:styleId="a5">
    <w:name w:val="Стиль Таблица + Синий"/>
    <w:basedOn w:val="a4"/>
    <w:uiPriority w:val="99"/>
    <w:rsid w:val="00752E9D"/>
    <w:rPr>
      <w:color w:val="0000FF"/>
    </w:rPr>
  </w:style>
  <w:style w:type="paragraph" w:styleId="11">
    <w:name w:val="toc 1"/>
    <w:basedOn w:val="a"/>
    <w:next w:val="a"/>
    <w:autoRedefine/>
    <w:uiPriority w:val="99"/>
    <w:semiHidden/>
    <w:rsid w:val="00752E9D"/>
  </w:style>
  <w:style w:type="character" w:styleId="a6">
    <w:name w:val="Hyperlink"/>
    <w:basedOn w:val="a0"/>
    <w:uiPriority w:val="99"/>
    <w:rsid w:val="00752E9D"/>
    <w:rPr>
      <w:color w:val="0000FF"/>
      <w:u w:val="single"/>
    </w:rPr>
  </w:style>
  <w:style w:type="paragraph" w:customStyle="1" w:styleId="a7">
    <w:name w:val="Тело ИАК"/>
    <w:basedOn w:val="a"/>
    <w:link w:val="a8"/>
    <w:uiPriority w:val="99"/>
    <w:rsid w:val="000447AA"/>
    <w:pPr>
      <w:spacing w:line="288" w:lineRule="auto"/>
      <w:ind w:firstLine="720"/>
      <w:jc w:val="both"/>
    </w:pPr>
    <w:rPr>
      <w:sz w:val="22"/>
      <w:szCs w:val="22"/>
    </w:rPr>
  </w:style>
  <w:style w:type="character" w:customStyle="1" w:styleId="a8">
    <w:name w:val="Тело ИАК Знак"/>
    <w:basedOn w:val="a0"/>
    <w:link w:val="a7"/>
    <w:uiPriority w:val="99"/>
    <w:locked/>
    <w:rsid w:val="000447AA"/>
    <w:rPr>
      <w:sz w:val="22"/>
      <w:szCs w:val="22"/>
      <w:lang w:val="ru-RU" w:eastAsia="ru-RU"/>
    </w:rPr>
  </w:style>
  <w:style w:type="paragraph" w:customStyle="1" w:styleId="a9">
    <w:name w:val="Знак"/>
    <w:basedOn w:val="a"/>
    <w:uiPriority w:val="99"/>
    <w:rsid w:val="00916FD2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12">
    <w:name w:val="Тело ИАК + 12 пт]"/>
    <w:basedOn w:val="a7"/>
    <w:uiPriority w:val="99"/>
    <w:rsid w:val="006C029D"/>
    <w:pPr>
      <w:numPr>
        <w:numId w:val="5"/>
      </w:numPr>
      <w:spacing w:line="240" w:lineRule="auto"/>
    </w:pPr>
    <w:rPr>
      <w:sz w:val="24"/>
      <w:szCs w:val="24"/>
    </w:rPr>
  </w:style>
  <w:style w:type="paragraph" w:styleId="21">
    <w:name w:val="toc 2"/>
    <w:basedOn w:val="a"/>
    <w:next w:val="a"/>
    <w:autoRedefine/>
    <w:uiPriority w:val="99"/>
    <w:semiHidden/>
    <w:rsid w:val="007033B0"/>
    <w:pPr>
      <w:ind w:left="240"/>
    </w:pPr>
  </w:style>
  <w:style w:type="paragraph" w:styleId="32">
    <w:name w:val="toc 3"/>
    <w:basedOn w:val="a"/>
    <w:next w:val="a"/>
    <w:autoRedefine/>
    <w:uiPriority w:val="99"/>
    <w:semiHidden/>
    <w:rsid w:val="007033B0"/>
    <w:pPr>
      <w:ind w:left="480"/>
    </w:pPr>
  </w:style>
  <w:style w:type="paragraph" w:styleId="aa">
    <w:name w:val="footer"/>
    <w:basedOn w:val="a"/>
    <w:link w:val="ab"/>
    <w:uiPriority w:val="99"/>
    <w:rsid w:val="00ED12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740602"/>
    <w:rPr>
      <w:sz w:val="24"/>
      <w:szCs w:val="24"/>
    </w:rPr>
  </w:style>
  <w:style w:type="character" w:styleId="ac">
    <w:name w:val="page number"/>
    <w:basedOn w:val="a0"/>
    <w:uiPriority w:val="99"/>
    <w:rsid w:val="00ED122C"/>
  </w:style>
  <w:style w:type="paragraph" w:styleId="ad">
    <w:name w:val="Document Map"/>
    <w:basedOn w:val="a"/>
    <w:link w:val="ae"/>
    <w:uiPriority w:val="99"/>
    <w:semiHidden/>
    <w:rsid w:val="002673B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740602"/>
    <w:rPr>
      <w:rFonts w:ascii="Tahoma" w:hAnsi="Tahoma" w:cs="Tahoma"/>
      <w:sz w:val="16"/>
      <w:szCs w:val="16"/>
    </w:rPr>
  </w:style>
  <w:style w:type="character" w:styleId="af">
    <w:name w:val="Strong"/>
    <w:basedOn w:val="a0"/>
    <w:uiPriority w:val="99"/>
    <w:qFormat/>
    <w:rsid w:val="004B30FC"/>
    <w:rPr>
      <w:b/>
      <w:bCs/>
    </w:rPr>
  </w:style>
  <w:style w:type="paragraph" w:styleId="af0">
    <w:name w:val="Balloon Text"/>
    <w:basedOn w:val="a"/>
    <w:link w:val="af1"/>
    <w:uiPriority w:val="99"/>
    <w:semiHidden/>
    <w:rsid w:val="003B7F1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B7F15"/>
    <w:rPr>
      <w:rFonts w:ascii="Tahoma" w:hAnsi="Tahoma" w:cs="Tahoma"/>
      <w:sz w:val="16"/>
      <w:szCs w:val="16"/>
    </w:rPr>
  </w:style>
  <w:style w:type="character" w:customStyle="1" w:styleId="knowcan">
    <w:name w:val="know_can Знак"/>
    <w:basedOn w:val="a0"/>
    <w:link w:val="knowcan0"/>
    <w:uiPriority w:val="99"/>
    <w:locked/>
    <w:rsid w:val="00614B0C"/>
    <w:rPr>
      <w:b/>
      <w:bCs/>
      <w:i/>
      <w:iCs/>
      <w:sz w:val="24"/>
      <w:szCs w:val="24"/>
    </w:rPr>
  </w:style>
  <w:style w:type="paragraph" w:customStyle="1" w:styleId="knowcan0">
    <w:name w:val="know_can"/>
    <w:basedOn w:val="a"/>
    <w:link w:val="knowcan"/>
    <w:uiPriority w:val="99"/>
    <w:rsid w:val="00614B0C"/>
    <w:rPr>
      <w:b/>
      <w:bCs/>
      <w:i/>
      <w:iCs/>
    </w:rPr>
  </w:style>
  <w:style w:type="paragraph" w:styleId="af2">
    <w:name w:val="header"/>
    <w:basedOn w:val="a"/>
    <w:link w:val="af3"/>
    <w:uiPriority w:val="99"/>
    <w:locked/>
    <w:rsid w:val="0026175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FD202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9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hyperlink" Target="http://www.i-exam.r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image" Target="media/image3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hyperlink" Target="mailto:nii.mko@gmail.com" TargetMode="External"/><Relationship Id="rId10" Type="http://schemas.openxmlformats.org/officeDocument/2006/relationships/footer" Target="footer2.xml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footer" Target="footer3.xml"/><Relationship Id="rId8" Type="http://schemas.openxmlformats.org/officeDocument/2006/relationships/footer" Target="footer1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0EA275-A731-4567-B9FA-43161F9D2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6139</Words>
  <Characters>34995</Characters>
  <Application>Microsoft Office Word</Application>
  <DocSecurity>0</DocSecurity>
  <Lines>291</Lines>
  <Paragraphs>82</Paragraphs>
  <ScaleCrop>false</ScaleCrop>
  <Company>niimko</Company>
  <LinksUpToDate>false</LinksUpToDate>
  <CharactersWithSpaces>41052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creator>Developer</dc:creator>
  <cp:lastModifiedBy>Admin</cp:lastModifiedBy>
  <cp:revision>2</cp:revision>
  <cp:lastPrinted>2016-12-27T07:26:00Z</cp:lastPrinted>
  <dcterms:created xsi:type="dcterms:W3CDTF">2016-12-27T07:26:00Z</dcterms:created>
  <dcterms:modified xsi:type="dcterms:W3CDTF">2016-12-27T07:26:00Z</dcterms:modified>
</cp:coreProperties>
</file>