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49" w:rsidRPr="00DB4BD2" w:rsidRDefault="00E64749" w:rsidP="00E6474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BD2">
        <w:rPr>
          <w:rFonts w:ascii="Times New Roman" w:hAnsi="Times New Roman" w:cs="Times New Roman"/>
          <w:i/>
          <w:sz w:val="28"/>
          <w:szCs w:val="28"/>
        </w:rPr>
        <w:t xml:space="preserve">Приложение 4 </w:t>
      </w:r>
    </w:p>
    <w:p w:rsidR="00E64749" w:rsidRPr="00DB4BD2" w:rsidRDefault="00E64749" w:rsidP="00E647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749" w:rsidRPr="00FA6091" w:rsidRDefault="00E64749" w:rsidP="00E6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091">
        <w:rPr>
          <w:rFonts w:ascii="Times New Roman" w:hAnsi="Times New Roman" w:cs="Times New Roman"/>
          <w:sz w:val="28"/>
          <w:szCs w:val="28"/>
        </w:rPr>
        <w:t>СПИСОК</w:t>
      </w:r>
    </w:p>
    <w:p w:rsidR="00E64749" w:rsidRPr="00FA6091" w:rsidRDefault="00E64749" w:rsidP="00E64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091">
        <w:rPr>
          <w:rFonts w:ascii="Times New Roman" w:hAnsi="Times New Roman" w:cs="Times New Roman"/>
          <w:sz w:val="28"/>
          <w:szCs w:val="28"/>
        </w:rPr>
        <w:t>научных и учебно-методических работ (</w:t>
      </w:r>
      <w:r w:rsidRPr="00FA6091">
        <w:rPr>
          <w:rFonts w:ascii="Times New Roman" w:hAnsi="Times New Roman" w:cs="Times New Roman"/>
          <w:b/>
          <w:sz w:val="28"/>
          <w:szCs w:val="28"/>
        </w:rPr>
        <w:t>Фамилия, имя, отчество)</w:t>
      </w:r>
    </w:p>
    <w:p w:rsidR="00E64749" w:rsidRPr="00FA6091" w:rsidRDefault="00E64749" w:rsidP="00E6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53"/>
        <w:gridCol w:w="1440"/>
        <w:gridCol w:w="4467"/>
        <w:gridCol w:w="1487"/>
        <w:gridCol w:w="1986"/>
      </w:tblGrid>
      <w:tr w:rsidR="00E64749" w:rsidRPr="00FA6091" w:rsidTr="00622F5E">
        <w:tc>
          <w:tcPr>
            <w:tcW w:w="567" w:type="dxa"/>
            <w:tcBorders>
              <w:bottom w:val="nil"/>
            </w:tcBorders>
            <w:vAlign w:val="center"/>
          </w:tcPr>
          <w:p w:rsidR="00E64749" w:rsidRPr="00FA6091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64749" w:rsidRPr="00FA6091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4653" w:type="dxa"/>
            <w:tcBorders>
              <w:bottom w:val="nil"/>
            </w:tcBorders>
            <w:vAlign w:val="center"/>
          </w:tcPr>
          <w:p w:rsidR="00E64749" w:rsidRPr="00FA6091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E64749" w:rsidRPr="00FA6091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E64749" w:rsidRPr="00FA6091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4467" w:type="dxa"/>
            <w:tcBorders>
              <w:bottom w:val="nil"/>
            </w:tcBorders>
            <w:vAlign w:val="center"/>
          </w:tcPr>
          <w:p w:rsidR="00E64749" w:rsidRPr="00FA6091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487" w:type="dxa"/>
            <w:tcBorders>
              <w:bottom w:val="nil"/>
            </w:tcBorders>
            <w:vAlign w:val="center"/>
          </w:tcPr>
          <w:p w:rsidR="00E64749" w:rsidRPr="00FA6091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</w:p>
          <w:p w:rsidR="00E64749" w:rsidRPr="00FA6091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в п.л. или с.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E64749" w:rsidRPr="00FA6091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Соавторы</w:t>
            </w:r>
          </w:p>
        </w:tc>
      </w:tr>
      <w:tr w:rsidR="00E64749" w:rsidRPr="00FA6091" w:rsidTr="00622F5E">
        <w:trPr>
          <w:trHeight w:val="2440"/>
        </w:trPr>
        <w:tc>
          <w:tcPr>
            <w:tcW w:w="567" w:type="dxa"/>
          </w:tcPr>
          <w:p w:rsidR="00E64749" w:rsidRPr="00FA6091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E64749" w:rsidRPr="00FA6091" w:rsidRDefault="00E64749" w:rsidP="00622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64749" w:rsidRPr="00FA6091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</w:tcPr>
          <w:p w:rsidR="00E64749" w:rsidRPr="00FA6091" w:rsidRDefault="00E64749" w:rsidP="00622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E64749" w:rsidRPr="00FA6091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E64749" w:rsidRPr="00FA6091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749" w:rsidRPr="00FA6091" w:rsidRDefault="00E64749" w:rsidP="00E6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749" w:rsidRPr="00FA6091" w:rsidRDefault="00E64749" w:rsidP="00E6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091">
        <w:rPr>
          <w:rFonts w:ascii="Times New Roman" w:hAnsi="Times New Roman" w:cs="Times New Roman"/>
          <w:sz w:val="28"/>
          <w:szCs w:val="28"/>
        </w:rPr>
        <w:t xml:space="preserve">Соискатель:___________________________________ </w:t>
      </w:r>
      <w:r w:rsidRPr="00FA6091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E64749" w:rsidRPr="00FA6091" w:rsidRDefault="00E64749" w:rsidP="00E64749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FA6091">
        <w:rPr>
          <w:rFonts w:ascii="Times New Roman" w:hAnsi="Times New Roman" w:cs="Times New Roman"/>
          <w:sz w:val="28"/>
          <w:szCs w:val="28"/>
        </w:rPr>
        <w:t>(подпись)</w:t>
      </w:r>
    </w:p>
    <w:p w:rsidR="00FC7A8B" w:rsidRPr="00FA6091" w:rsidRDefault="00FC7A8B" w:rsidP="00FC7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научной работе</w:t>
      </w:r>
      <w:r w:rsidRPr="00FA6091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Э.Р. Галеев</w:t>
      </w:r>
    </w:p>
    <w:p w:rsidR="00FC7A8B" w:rsidRPr="00FA6091" w:rsidRDefault="00FC7A8B" w:rsidP="00FC7A8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A6091">
        <w:rPr>
          <w:rFonts w:ascii="Times New Roman" w:hAnsi="Times New Roman" w:cs="Times New Roman"/>
          <w:sz w:val="28"/>
          <w:szCs w:val="28"/>
        </w:rPr>
        <w:t>(подпись)</w:t>
      </w:r>
    </w:p>
    <w:p w:rsidR="00E64749" w:rsidRPr="00FA6091" w:rsidRDefault="00E64749" w:rsidP="00E6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091">
        <w:rPr>
          <w:rFonts w:ascii="Times New Roman" w:hAnsi="Times New Roman" w:cs="Times New Roman"/>
          <w:sz w:val="28"/>
          <w:szCs w:val="28"/>
        </w:rPr>
        <w:t xml:space="preserve">Ученый секретарь </w:t>
      </w:r>
      <w:r w:rsidR="00FC7A8B">
        <w:rPr>
          <w:rFonts w:ascii="Times New Roman" w:hAnsi="Times New Roman" w:cs="Times New Roman"/>
          <w:sz w:val="28"/>
          <w:szCs w:val="28"/>
        </w:rPr>
        <w:t>института</w:t>
      </w:r>
      <w:r w:rsidRPr="00FA6091">
        <w:rPr>
          <w:rFonts w:ascii="Times New Roman" w:hAnsi="Times New Roman" w:cs="Times New Roman"/>
          <w:sz w:val="28"/>
          <w:szCs w:val="28"/>
        </w:rPr>
        <w:t>____________________________</w:t>
      </w:r>
      <w:r w:rsidR="00FC7A8B">
        <w:rPr>
          <w:rFonts w:ascii="Times New Roman" w:hAnsi="Times New Roman" w:cs="Times New Roman"/>
          <w:sz w:val="28"/>
          <w:szCs w:val="28"/>
        </w:rPr>
        <w:t xml:space="preserve"> Г.Н. Ларионова</w:t>
      </w:r>
    </w:p>
    <w:p w:rsidR="00E64749" w:rsidRPr="00FA6091" w:rsidRDefault="00E64749" w:rsidP="00E64749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A6091">
        <w:rPr>
          <w:rFonts w:ascii="Times New Roman" w:hAnsi="Times New Roman" w:cs="Times New Roman"/>
          <w:sz w:val="28"/>
          <w:szCs w:val="28"/>
        </w:rPr>
        <w:t>(подпись)</w:t>
      </w:r>
    </w:p>
    <w:p w:rsidR="00E64749" w:rsidRPr="00FA6091" w:rsidRDefault="00E64749" w:rsidP="00E6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091">
        <w:rPr>
          <w:rFonts w:ascii="Times New Roman" w:hAnsi="Times New Roman" w:cs="Times New Roman"/>
          <w:sz w:val="28"/>
          <w:szCs w:val="28"/>
        </w:rPr>
        <w:t>Дата</w:t>
      </w:r>
    </w:p>
    <w:p w:rsidR="00E64749" w:rsidRPr="00FA6091" w:rsidRDefault="00E64749" w:rsidP="00E6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749" w:rsidRPr="00FA6091" w:rsidRDefault="00E64749" w:rsidP="00E6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749" w:rsidRPr="00FA6091" w:rsidRDefault="00E64749" w:rsidP="00E647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6091">
        <w:rPr>
          <w:rFonts w:ascii="Times New Roman" w:hAnsi="Times New Roman" w:cs="Times New Roman"/>
          <w:sz w:val="28"/>
          <w:szCs w:val="28"/>
        </w:rPr>
        <w:t>Верно</w:t>
      </w:r>
    </w:p>
    <w:p w:rsidR="00E64749" w:rsidRPr="00FA6091" w:rsidRDefault="00E64749" w:rsidP="00E647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6091">
        <w:rPr>
          <w:rFonts w:ascii="Times New Roman" w:hAnsi="Times New Roman" w:cs="Times New Roman"/>
          <w:sz w:val="28"/>
          <w:szCs w:val="28"/>
        </w:rPr>
        <w:t>Заведующий кафедрой (наименование кафедры) ______________________ ФИО</w:t>
      </w:r>
    </w:p>
    <w:p w:rsidR="00E64749" w:rsidRPr="00FA6091" w:rsidRDefault="00E64749" w:rsidP="00E64749">
      <w:pPr>
        <w:spacing w:after="0" w:line="240" w:lineRule="auto"/>
        <w:ind w:left="1132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6091">
        <w:rPr>
          <w:rFonts w:ascii="Times New Roman" w:hAnsi="Times New Roman" w:cs="Times New Roman"/>
          <w:sz w:val="28"/>
          <w:szCs w:val="28"/>
        </w:rPr>
        <w:t>подпись</w:t>
      </w:r>
    </w:p>
    <w:p w:rsidR="00E64749" w:rsidRPr="00670808" w:rsidRDefault="00E64749" w:rsidP="00E64749">
      <w:pPr>
        <w:spacing w:after="0" w:line="240" w:lineRule="auto"/>
        <w:ind w:left="1132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E64749" w:rsidRDefault="00E64749" w:rsidP="00E6474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  <w:sectPr w:rsidR="00E64749" w:rsidSect="00605EBF">
          <w:pgSz w:w="16838" w:h="11906" w:orient="landscape"/>
          <w:pgMar w:top="1134" w:right="1134" w:bottom="1134" w:left="1134" w:header="340" w:footer="709" w:gutter="0"/>
          <w:cols w:space="708"/>
          <w:titlePg/>
          <w:docGrid w:linePitch="360"/>
        </w:sectPr>
      </w:pPr>
    </w:p>
    <w:p w:rsidR="00E64749" w:rsidRPr="00DB4BD2" w:rsidRDefault="00E64749" w:rsidP="00E6474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B4BD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 заполнения</w:t>
      </w:r>
    </w:p>
    <w:p w:rsidR="00E64749" w:rsidRPr="00DB4BD2" w:rsidRDefault="00E64749" w:rsidP="00E64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BD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64749" w:rsidRPr="00DB4BD2" w:rsidRDefault="00E64749" w:rsidP="00E6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 xml:space="preserve">научных и учебно-методических работ </w:t>
      </w:r>
      <w:r w:rsidRPr="00DB4BD2">
        <w:rPr>
          <w:rFonts w:ascii="Times New Roman" w:hAnsi="Times New Roman" w:cs="Times New Roman"/>
          <w:b/>
          <w:sz w:val="28"/>
          <w:szCs w:val="28"/>
        </w:rPr>
        <w:t>Иванова Владимира Петровича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93"/>
        <w:gridCol w:w="1080"/>
        <w:gridCol w:w="5117"/>
        <w:gridCol w:w="1410"/>
        <w:gridCol w:w="2134"/>
      </w:tblGrid>
      <w:tr w:rsidR="00E64749" w:rsidRPr="00D11EDA" w:rsidTr="00622F5E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293" w:type="dxa"/>
            <w:tcBorders>
              <w:bottom w:val="single" w:sz="4" w:space="0" w:color="auto"/>
            </w:tcBorders>
            <w:vAlign w:val="center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117" w:type="dxa"/>
            <w:tcBorders>
              <w:bottom w:val="single" w:sz="4" w:space="0" w:color="auto"/>
            </w:tcBorders>
            <w:vAlign w:val="center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в п.л. или с.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E64749" w:rsidRPr="00D11EDA" w:rsidTr="00622F5E">
        <w:tc>
          <w:tcPr>
            <w:tcW w:w="567" w:type="dxa"/>
            <w:vAlign w:val="center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3" w:type="dxa"/>
            <w:vAlign w:val="center"/>
          </w:tcPr>
          <w:p w:rsidR="00E64749" w:rsidRPr="00D11EDA" w:rsidRDefault="00E64749" w:rsidP="00622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Перспективы человека (монография)</w:t>
            </w:r>
          </w:p>
        </w:tc>
        <w:tc>
          <w:tcPr>
            <w:tcW w:w="1080" w:type="dxa"/>
            <w:vAlign w:val="center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5117" w:type="dxa"/>
            <w:vAlign w:val="center"/>
          </w:tcPr>
          <w:p w:rsidR="00E64749" w:rsidRPr="00D11EDA" w:rsidRDefault="00E64749" w:rsidP="00622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М.: Политиздат, 1983. 300 с.</w:t>
            </w:r>
          </w:p>
        </w:tc>
        <w:tc>
          <w:tcPr>
            <w:tcW w:w="1410" w:type="dxa"/>
            <w:vAlign w:val="center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18,2 п.л.</w:t>
            </w:r>
          </w:p>
        </w:tc>
        <w:tc>
          <w:tcPr>
            <w:tcW w:w="2134" w:type="dxa"/>
            <w:vAlign w:val="center"/>
          </w:tcPr>
          <w:p w:rsidR="00E64749" w:rsidRPr="00D11EDA" w:rsidRDefault="00E64749" w:rsidP="00622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Комаров И.В.,</w:t>
            </w:r>
          </w:p>
          <w:p w:rsidR="00E64749" w:rsidRPr="00D11EDA" w:rsidRDefault="00E64749" w:rsidP="00622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Задоров М.С.</w:t>
            </w:r>
          </w:p>
        </w:tc>
      </w:tr>
      <w:tr w:rsidR="00E64749" w:rsidRPr="00D11EDA" w:rsidTr="00622F5E">
        <w:tc>
          <w:tcPr>
            <w:tcW w:w="567" w:type="dxa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3" w:type="dxa"/>
          </w:tcPr>
          <w:p w:rsidR="00E64749" w:rsidRPr="00D11EDA" w:rsidRDefault="00E64749" w:rsidP="00622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подготовка гибких производственных систем </w:t>
            </w:r>
          </w:p>
          <w:p w:rsidR="00E64749" w:rsidRPr="00D11EDA" w:rsidRDefault="00E64749" w:rsidP="00622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(глава в монографии)</w:t>
            </w:r>
          </w:p>
        </w:tc>
        <w:tc>
          <w:tcPr>
            <w:tcW w:w="1080" w:type="dxa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5117" w:type="dxa"/>
          </w:tcPr>
          <w:p w:rsidR="00E64749" w:rsidRPr="00D11EDA" w:rsidRDefault="00E64749" w:rsidP="00622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Гибкие АПС. – Киев: Техника, 1985. – С. 42-48.</w:t>
            </w:r>
          </w:p>
        </w:tc>
        <w:tc>
          <w:tcPr>
            <w:tcW w:w="1410" w:type="dxa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7 с.</w:t>
            </w:r>
          </w:p>
        </w:tc>
        <w:tc>
          <w:tcPr>
            <w:tcW w:w="2134" w:type="dxa"/>
            <w:vAlign w:val="center"/>
          </w:tcPr>
          <w:p w:rsidR="00E64749" w:rsidRPr="00D11EDA" w:rsidRDefault="00E64749" w:rsidP="00622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49" w:rsidRPr="00D11EDA" w:rsidTr="00622F5E">
        <w:tc>
          <w:tcPr>
            <w:tcW w:w="567" w:type="dxa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3" w:type="dxa"/>
          </w:tcPr>
          <w:p w:rsidR="00E64749" w:rsidRPr="00D11EDA" w:rsidRDefault="00E64749" w:rsidP="00622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Производственные мощности строительных организаций (статья)</w:t>
            </w:r>
          </w:p>
        </w:tc>
        <w:tc>
          <w:tcPr>
            <w:tcW w:w="1080" w:type="dxa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5117" w:type="dxa"/>
          </w:tcPr>
          <w:p w:rsidR="00E64749" w:rsidRPr="00D11EDA" w:rsidRDefault="00E64749" w:rsidP="00622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Экономика строительства. 1987. № 5. С. 38-40.</w:t>
            </w:r>
          </w:p>
        </w:tc>
        <w:tc>
          <w:tcPr>
            <w:tcW w:w="1410" w:type="dxa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3 с.</w:t>
            </w:r>
          </w:p>
        </w:tc>
        <w:tc>
          <w:tcPr>
            <w:tcW w:w="2134" w:type="dxa"/>
            <w:vAlign w:val="center"/>
          </w:tcPr>
          <w:p w:rsidR="00E64749" w:rsidRPr="00D11EDA" w:rsidRDefault="00E64749" w:rsidP="00622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49" w:rsidRPr="00D11EDA" w:rsidTr="00622F5E">
        <w:tc>
          <w:tcPr>
            <w:tcW w:w="567" w:type="dxa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3" w:type="dxa"/>
          </w:tcPr>
          <w:p w:rsidR="00E64749" w:rsidRPr="00D11EDA" w:rsidRDefault="00E64749" w:rsidP="00622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приемной </w:t>
            </w:r>
          </w:p>
          <w:p w:rsidR="00E64749" w:rsidRPr="00D11EDA" w:rsidRDefault="00E64749" w:rsidP="00622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семьи (статья)</w:t>
            </w:r>
          </w:p>
          <w:p w:rsidR="00E64749" w:rsidRPr="00D11EDA" w:rsidRDefault="00E64749" w:rsidP="00622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5117" w:type="dxa"/>
          </w:tcPr>
          <w:p w:rsidR="00E64749" w:rsidRPr="00D11EDA" w:rsidRDefault="00E64749" w:rsidP="00622F5E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D11EDA">
              <w:rPr>
                <w:sz w:val="24"/>
                <w:szCs w:val="24"/>
              </w:rPr>
              <w:t xml:space="preserve">Проблемы гражданского права и процесса: </w:t>
            </w:r>
            <w:r>
              <w:rPr>
                <w:sz w:val="24"/>
                <w:szCs w:val="24"/>
              </w:rPr>
              <w:t>с</w:t>
            </w:r>
            <w:r w:rsidRPr="00D11EDA">
              <w:rPr>
                <w:sz w:val="24"/>
                <w:szCs w:val="24"/>
              </w:rPr>
              <w:t>б. науч. работ. – Томск: ТГУ, 2004. – Вып. 9. – С. 79-83.</w:t>
            </w:r>
          </w:p>
        </w:tc>
        <w:tc>
          <w:tcPr>
            <w:tcW w:w="1410" w:type="dxa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5 с.</w:t>
            </w:r>
          </w:p>
        </w:tc>
        <w:tc>
          <w:tcPr>
            <w:tcW w:w="2134" w:type="dxa"/>
            <w:vAlign w:val="center"/>
          </w:tcPr>
          <w:p w:rsidR="00E64749" w:rsidRPr="00D11EDA" w:rsidRDefault="00E64749" w:rsidP="00622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49" w:rsidRPr="00D11EDA" w:rsidTr="00622F5E">
        <w:tc>
          <w:tcPr>
            <w:tcW w:w="567" w:type="dxa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3" w:type="dxa"/>
          </w:tcPr>
          <w:p w:rsidR="00E64749" w:rsidRPr="00D11EDA" w:rsidRDefault="00E64749" w:rsidP="00622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Расширение внешнеэкономических связей КНР в 1970-1980 гг. (статья)</w:t>
            </w:r>
          </w:p>
        </w:tc>
        <w:tc>
          <w:tcPr>
            <w:tcW w:w="1080" w:type="dxa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5117" w:type="dxa"/>
          </w:tcPr>
          <w:p w:rsidR="00E64749" w:rsidRPr="00D11EDA" w:rsidRDefault="00E64749" w:rsidP="00622F5E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D11EDA"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Всесоюз. конф. молодых ученых:</w:t>
            </w:r>
            <w:r w:rsidRPr="00D11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D11EDA">
              <w:rPr>
                <w:sz w:val="24"/>
                <w:szCs w:val="24"/>
              </w:rPr>
              <w:t>б. трудов. – М.: МГПУ, 1986. – С. 32-35.</w:t>
            </w:r>
          </w:p>
        </w:tc>
        <w:tc>
          <w:tcPr>
            <w:tcW w:w="1410" w:type="dxa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4 с.</w:t>
            </w:r>
          </w:p>
        </w:tc>
        <w:tc>
          <w:tcPr>
            <w:tcW w:w="2134" w:type="dxa"/>
            <w:vAlign w:val="center"/>
          </w:tcPr>
          <w:p w:rsidR="00E64749" w:rsidRPr="00D11EDA" w:rsidRDefault="00E64749" w:rsidP="00622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49" w:rsidRPr="00D11EDA" w:rsidTr="00622F5E">
        <w:tc>
          <w:tcPr>
            <w:tcW w:w="567" w:type="dxa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3" w:type="dxa"/>
          </w:tcPr>
          <w:p w:rsidR="00E64749" w:rsidRPr="00D11EDA" w:rsidRDefault="00E64749" w:rsidP="00622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 xml:space="preserve">О нормировании качества жидких электратов при их производстве </w:t>
            </w:r>
          </w:p>
          <w:p w:rsidR="00E64749" w:rsidRPr="00D11EDA" w:rsidRDefault="00E64749" w:rsidP="00622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методом реперколяции (тезисы)</w:t>
            </w:r>
          </w:p>
        </w:tc>
        <w:tc>
          <w:tcPr>
            <w:tcW w:w="1080" w:type="dxa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5117" w:type="dxa"/>
          </w:tcPr>
          <w:p w:rsidR="00E64749" w:rsidRPr="00D11EDA" w:rsidRDefault="00E64749" w:rsidP="00622F5E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D11EDA">
              <w:rPr>
                <w:sz w:val="24"/>
                <w:szCs w:val="24"/>
              </w:rPr>
              <w:t xml:space="preserve">Лекарственные препараты: </w:t>
            </w:r>
            <w:r>
              <w:rPr>
                <w:sz w:val="24"/>
                <w:szCs w:val="24"/>
              </w:rPr>
              <w:t>м</w:t>
            </w:r>
            <w:r w:rsidRPr="00D11EDA">
              <w:rPr>
                <w:sz w:val="24"/>
                <w:szCs w:val="24"/>
              </w:rPr>
              <w:t xml:space="preserve">атериалы Всерос. науч. конф. (Львов, 21-22 мая </w:t>
            </w:r>
            <w:smartTag w:uri="urn:schemas-microsoft-com:office:smarttags" w:element="metricconverter">
              <w:smartTagPr>
                <w:attr w:name="ProductID" w:val="1987 г"/>
              </w:smartTagPr>
              <w:r w:rsidRPr="00D11EDA">
                <w:rPr>
                  <w:sz w:val="24"/>
                  <w:szCs w:val="24"/>
                </w:rPr>
                <w:t>1987 г</w:t>
              </w:r>
            </w:smartTag>
            <w:r w:rsidRPr="00D11EDA">
              <w:rPr>
                <w:sz w:val="24"/>
                <w:szCs w:val="24"/>
              </w:rPr>
              <w:t xml:space="preserve">.). – Львов: </w:t>
            </w:r>
            <w:r>
              <w:rPr>
                <w:sz w:val="24"/>
                <w:szCs w:val="24"/>
              </w:rPr>
              <w:t>И</w:t>
            </w:r>
            <w:r w:rsidRPr="00D11EDA">
              <w:rPr>
                <w:sz w:val="24"/>
                <w:szCs w:val="24"/>
              </w:rPr>
              <w:t>зд-во ЛГУ, 1987. – С. 282-283.</w:t>
            </w:r>
          </w:p>
        </w:tc>
        <w:tc>
          <w:tcPr>
            <w:tcW w:w="1410" w:type="dxa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2 с.</w:t>
            </w:r>
          </w:p>
        </w:tc>
        <w:tc>
          <w:tcPr>
            <w:tcW w:w="2134" w:type="dxa"/>
            <w:vAlign w:val="center"/>
          </w:tcPr>
          <w:p w:rsidR="00E64749" w:rsidRPr="00D11EDA" w:rsidRDefault="00E64749" w:rsidP="00622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49" w:rsidRPr="00D11EDA" w:rsidTr="00622F5E">
        <w:tc>
          <w:tcPr>
            <w:tcW w:w="567" w:type="dxa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3" w:type="dxa"/>
          </w:tcPr>
          <w:p w:rsidR="00E64749" w:rsidRPr="00D11EDA" w:rsidRDefault="00E64749" w:rsidP="00622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Историко-краеведческие исследования музеев Центрально-Черноземного региона (1917-1940) (статья)</w:t>
            </w:r>
          </w:p>
        </w:tc>
        <w:tc>
          <w:tcPr>
            <w:tcW w:w="1080" w:type="dxa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5117" w:type="dxa"/>
          </w:tcPr>
          <w:p w:rsidR="00E64749" w:rsidRPr="00D11EDA" w:rsidRDefault="00E64749" w:rsidP="00622F5E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D11EDA">
              <w:rPr>
                <w:sz w:val="24"/>
                <w:szCs w:val="24"/>
              </w:rPr>
              <w:t>М., 1987. Деп. в ИНИОН АН СССР 01.12.87, № 31909.</w:t>
            </w:r>
          </w:p>
        </w:tc>
        <w:tc>
          <w:tcPr>
            <w:tcW w:w="1410" w:type="dxa"/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53 с.</w:t>
            </w:r>
          </w:p>
        </w:tc>
        <w:tc>
          <w:tcPr>
            <w:tcW w:w="2134" w:type="dxa"/>
          </w:tcPr>
          <w:p w:rsidR="00E64749" w:rsidRPr="00D11EDA" w:rsidRDefault="00E64749" w:rsidP="00622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Комаров И.В., Задоров М.С.,</w:t>
            </w:r>
          </w:p>
          <w:p w:rsidR="00E64749" w:rsidRPr="00D11EDA" w:rsidRDefault="00E64749" w:rsidP="00622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Белоусова Н.И., Вишнякова Е.А., Левит Б.Ю. и др., всего 8 человек</w:t>
            </w:r>
          </w:p>
        </w:tc>
      </w:tr>
      <w:tr w:rsidR="00E64749" w:rsidRPr="00D11EDA" w:rsidTr="00622F5E">
        <w:tc>
          <w:tcPr>
            <w:tcW w:w="567" w:type="dxa"/>
            <w:tcBorders>
              <w:bottom w:val="single" w:sz="4" w:space="0" w:color="auto"/>
            </w:tcBorders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E64749" w:rsidRPr="00D11EDA" w:rsidRDefault="00E64749" w:rsidP="00622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Психолингвистика: теория речевой деятельности (учебное пособие)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:rsidR="00E64749" w:rsidRPr="00D11EDA" w:rsidRDefault="00E64749" w:rsidP="00622F5E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D11EDA">
              <w:rPr>
                <w:sz w:val="24"/>
                <w:szCs w:val="24"/>
              </w:rPr>
              <w:t>Москва: Астрель, 2006. 319 с.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E64749" w:rsidRPr="00D11EDA" w:rsidRDefault="00E6474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19,3 п.л.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E64749" w:rsidRPr="00D11EDA" w:rsidRDefault="00E64749" w:rsidP="00622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Глухов В.П.</w:t>
            </w:r>
          </w:p>
        </w:tc>
      </w:tr>
    </w:tbl>
    <w:p w:rsidR="00E64749" w:rsidRDefault="00E64749" w:rsidP="00E64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529"/>
        <w:gridCol w:w="5244"/>
      </w:tblGrid>
      <w:tr w:rsidR="00E64749" w:rsidTr="00622F5E">
        <w:tc>
          <w:tcPr>
            <w:tcW w:w="4644" w:type="dxa"/>
          </w:tcPr>
          <w:p w:rsidR="00E64749" w:rsidRPr="00D11EDA" w:rsidRDefault="00E64749" w:rsidP="0062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 xml:space="preserve">Соискатель:___________ </w:t>
            </w: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ab/>
              <w:t>В.П. Иванов</w:t>
            </w:r>
          </w:p>
          <w:p w:rsidR="00E64749" w:rsidRPr="00E248AB" w:rsidRDefault="00E64749" w:rsidP="00622F5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248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</w:t>
            </w:r>
            <w:r w:rsidRPr="00E248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(подпись) </w:t>
            </w:r>
          </w:p>
        </w:tc>
        <w:tc>
          <w:tcPr>
            <w:tcW w:w="5529" w:type="dxa"/>
          </w:tcPr>
          <w:p w:rsidR="00E64749" w:rsidRDefault="00E64749" w:rsidP="0062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Ученый секретарь ____________</w:t>
            </w: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D31F3">
              <w:rPr>
                <w:rFonts w:ascii="Times New Roman" w:hAnsi="Times New Roman" w:cs="Times New Roman"/>
                <w:sz w:val="24"/>
                <w:szCs w:val="24"/>
              </w:rPr>
              <w:t>Г.Н. Ларионова</w:t>
            </w:r>
          </w:p>
          <w:p w:rsidR="00E64749" w:rsidRDefault="002D31F3" w:rsidP="0062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="00E647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E64749" w:rsidRPr="00E248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244" w:type="dxa"/>
          </w:tcPr>
          <w:p w:rsidR="002D31F3" w:rsidRPr="00D11EDA" w:rsidRDefault="002D31F3" w:rsidP="002D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НР</w:t>
            </w: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 xml:space="preserve">:__________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Э.Р. Галеев</w:t>
            </w:r>
          </w:p>
          <w:p w:rsidR="002D31F3" w:rsidRDefault="002D31F3" w:rsidP="00622F5E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248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</w:t>
            </w:r>
            <w:r w:rsidRPr="00E248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(подпись)</w:t>
            </w:r>
          </w:p>
          <w:p w:rsidR="00E64749" w:rsidRDefault="00E64749" w:rsidP="00622F5E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4749" w:rsidRDefault="00E64749" w:rsidP="0062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 xml:space="preserve"> НХ _________</w:t>
            </w:r>
            <w:r w:rsidR="002D31F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E64749" w:rsidRPr="00E248AB" w:rsidRDefault="00E64749" w:rsidP="00622F5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E248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E64749" w:rsidRPr="00D11EDA" w:rsidRDefault="00E64749" w:rsidP="00E64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EDA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749" w:rsidRDefault="00E64749" w:rsidP="00E647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E64749" w:rsidSect="00E248AB">
          <w:pgSz w:w="16838" w:h="11906" w:orient="landscape"/>
          <w:pgMar w:top="851" w:right="851" w:bottom="851" w:left="1134" w:header="340" w:footer="709" w:gutter="0"/>
          <w:cols w:space="708"/>
          <w:titlePg/>
          <w:docGrid w:linePitch="360"/>
        </w:sectPr>
      </w:pPr>
    </w:p>
    <w:p w:rsidR="00E64749" w:rsidRPr="00DB4BD2" w:rsidRDefault="00E64749" w:rsidP="00E64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BD2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оформлению списка научных трудов</w:t>
      </w:r>
    </w:p>
    <w:p w:rsidR="00E64749" w:rsidRPr="00DB4BD2" w:rsidRDefault="00E64749" w:rsidP="00E64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BD2">
        <w:rPr>
          <w:rFonts w:ascii="Times New Roman" w:hAnsi="Times New Roman" w:cs="Times New Roman"/>
          <w:b/>
          <w:sz w:val="28"/>
          <w:szCs w:val="28"/>
        </w:rPr>
        <w:t xml:space="preserve">для прохождения конкурса </w:t>
      </w:r>
    </w:p>
    <w:p w:rsidR="00E64749" w:rsidRPr="00DB4BD2" w:rsidRDefault="00E64749" w:rsidP="00E6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 xml:space="preserve">1. Список работ составляется в хронологической последовательности публикации работ со сквозной нумерацией. </w:t>
      </w:r>
    </w:p>
    <w:p w:rsidR="00E64749" w:rsidRPr="00DB4BD2" w:rsidRDefault="00E64749" w:rsidP="00E6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2. Если претендент проходит конкурс впервые, он предоставляет полный список опубликованных работ. Список трудов подписывается претендентом на должность и заверяется по месту его работы.</w:t>
      </w:r>
    </w:p>
    <w:p w:rsidR="00E64749" w:rsidRPr="00DB4BD2" w:rsidRDefault="00E64749" w:rsidP="00E6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 xml:space="preserve">Если претендент проходит конкурс не впервые, он предоставляет список работ, опубликованных за последние 5 лет или за период, предшествующий прохождению конкурса.  </w:t>
      </w:r>
    </w:p>
    <w:p w:rsidR="00E64749" w:rsidRPr="00DB4BD2" w:rsidRDefault="00E64749" w:rsidP="00E6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3. Список трудов подписывается претендентом на должность, заведующим кафедрой и Ученым секретарем  университета, заверяется гербовой печатью университета.  .</w:t>
      </w:r>
    </w:p>
    <w:p w:rsidR="00E64749" w:rsidRPr="00DB4BD2" w:rsidRDefault="00E64749" w:rsidP="00E6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4. В графе «Наименование работы, ее вид» приводится полное наименование работы с уточнением в скобках вида публикации: монография; статья; тезисы; отчет о проведении НИР, прошедший депонирование; учебное пособие; учебник; учебно-методическая разработка и др.</w:t>
      </w:r>
    </w:p>
    <w:p w:rsidR="00E64749" w:rsidRPr="00DB4BD2" w:rsidRDefault="00E64749" w:rsidP="00E6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 xml:space="preserve">5. В графе «Форма работы» указывается форма объективного существования работы: печатная, рукописная, аудиовизуальная, компьютерная и др. </w:t>
      </w:r>
    </w:p>
    <w:p w:rsidR="00E64749" w:rsidRPr="00DB4BD2" w:rsidRDefault="00E64749" w:rsidP="00E6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Дипломы, авторские свидетельства, патенты, лицензии, информационные карты, алгоритмы, проекты не характеризуются (делается прочерк).</w:t>
      </w:r>
    </w:p>
    <w:p w:rsidR="00E64749" w:rsidRPr="00DB4BD2" w:rsidRDefault="00E64749" w:rsidP="00E6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6.</w:t>
      </w:r>
      <w:r w:rsidRPr="00DB4B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BD2">
        <w:rPr>
          <w:rFonts w:ascii="Times New Roman" w:hAnsi="Times New Roman" w:cs="Times New Roman"/>
          <w:sz w:val="28"/>
          <w:szCs w:val="28"/>
        </w:rPr>
        <w:t>В графе «Выходные данные» конкретизируются место и время публикации. Все данные приводятся в соответствии с правилами библиографического описания литературы.</w:t>
      </w:r>
    </w:p>
    <w:p w:rsidR="00E64749" w:rsidRPr="00DB4BD2" w:rsidRDefault="00E64749" w:rsidP="00E6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 xml:space="preserve">7. В графе «Количество печатных листов или страниц» указывается объём публикаций в печатных листах (п.л.)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DB4BD2">
        <w:rPr>
          <w:rFonts w:ascii="Times New Roman" w:hAnsi="Times New Roman" w:cs="Times New Roman"/>
          <w:sz w:val="28"/>
          <w:szCs w:val="28"/>
        </w:rPr>
        <w:t xml:space="preserve"> страницах (с.) (1 п.л. = 40 тыс. знаков с пробелами).</w:t>
      </w:r>
    </w:p>
    <w:p w:rsidR="00E64749" w:rsidRPr="00DB4BD2" w:rsidRDefault="00E64749" w:rsidP="00E6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8. В графе «Фамилии соавторов»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 ___ человек».</w:t>
      </w:r>
    </w:p>
    <w:p w:rsidR="00E64749" w:rsidRPr="00DB4BD2" w:rsidRDefault="00E64749" w:rsidP="00E6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9. В список не включаются работы, находящиеся в печати, положительные решения по заявкам на выдачу патентов, газетные статьи и другие публикации популярного характера.</w:t>
      </w:r>
    </w:p>
    <w:p w:rsidR="00E64749" w:rsidRPr="00DB4BD2" w:rsidRDefault="00E64749" w:rsidP="00E6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10. Итоговые отчеты о проведении НИР могут быть представлены отдельным списком по вышеуказанной форме.</w:t>
      </w:r>
    </w:p>
    <w:p w:rsidR="00E64749" w:rsidRPr="00DB4BD2" w:rsidRDefault="00E64749" w:rsidP="00E6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 xml:space="preserve">11. Подписи и печать ставятся только на последней странице списка трудов. </w:t>
      </w:r>
    </w:p>
    <w:p w:rsidR="00E64749" w:rsidRPr="00DB4BD2" w:rsidRDefault="00E64749" w:rsidP="00E6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467" w:rsidRPr="00E64749" w:rsidRDefault="00C94545" w:rsidP="00E64749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sectPr w:rsidR="004F2467" w:rsidRPr="00E64749" w:rsidSect="00B4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545" w:rsidRDefault="00C94545" w:rsidP="002D31F3">
      <w:pPr>
        <w:spacing w:after="0" w:line="240" w:lineRule="auto"/>
      </w:pPr>
      <w:r>
        <w:separator/>
      </w:r>
    </w:p>
  </w:endnote>
  <w:endnote w:type="continuationSeparator" w:id="1">
    <w:p w:rsidR="00C94545" w:rsidRDefault="00C94545" w:rsidP="002D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545" w:rsidRDefault="00C94545" w:rsidP="002D31F3">
      <w:pPr>
        <w:spacing w:after="0" w:line="240" w:lineRule="auto"/>
      </w:pPr>
      <w:r>
        <w:separator/>
      </w:r>
    </w:p>
  </w:footnote>
  <w:footnote w:type="continuationSeparator" w:id="1">
    <w:p w:rsidR="00C94545" w:rsidRDefault="00C94545" w:rsidP="002D3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749"/>
    <w:rsid w:val="0006266F"/>
    <w:rsid w:val="00076102"/>
    <w:rsid w:val="002D31F3"/>
    <w:rsid w:val="003335A7"/>
    <w:rsid w:val="005F2772"/>
    <w:rsid w:val="00B476AE"/>
    <w:rsid w:val="00C94545"/>
    <w:rsid w:val="00E64749"/>
    <w:rsid w:val="00EA6D4F"/>
    <w:rsid w:val="00EC3566"/>
    <w:rsid w:val="00FC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6474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6474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E647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31F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D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31F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Admin</cp:lastModifiedBy>
  <cp:revision>4</cp:revision>
  <dcterms:created xsi:type="dcterms:W3CDTF">2016-03-23T12:13:00Z</dcterms:created>
  <dcterms:modified xsi:type="dcterms:W3CDTF">2017-04-13T10:51:00Z</dcterms:modified>
</cp:coreProperties>
</file>