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36D7" w:rsidRPr="008162F4" w:rsidRDefault="0074754C" w:rsidP="00917720">
      <w:pPr>
        <w:spacing w:after="11" w:line="248" w:lineRule="auto"/>
        <w:ind w:right="27" w:hanging="10"/>
        <w:jc w:val="center"/>
        <w:rPr>
          <w:color w:val="000000"/>
          <w:sz w:val="20"/>
          <w:szCs w:val="20"/>
        </w:rPr>
      </w:pPr>
      <w:r>
        <w:rPr>
          <w:color w:val="000000"/>
          <w:sz w:val="20"/>
          <w:szCs w:val="20"/>
        </w:rPr>
        <w:t xml:space="preserve">Министерство </w:t>
      </w:r>
      <w:r w:rsidR="00DD36D7" w:rsidRPr="008162F4">
        <w:rPr>
          <w:color w:val="000000"/>
          <w:sz w:val="20"/>
          <w:szCs w:val="20"/>
        </w:rPr>
        <w:t>науки</w:t>
      </w:r>
      <w:r>
        <w:rPr>
          <w:color w:val="000000"/>
          <w:sz w:val="20"/>
          <w:szCs w:val="20"/>
        </w:rPr>
        <w:t xml:space="preserve"> и высшего образования</w:t>
      </w:r>
      <w:r w:rsidR="00DD36D7" w:rsidRPr="008162F4">
        <w:rPr>
          <w:color w:val="000000"/>
          <w:sz w:val="20"/>
          <w:szCs w:val="20"/>
        </w:rPr>
        <w:t xml:space="preserve"> Российской Федерации</w:t>
      </w:r>
    </w:p>
    <w:p w:rsidR="00B02A12" w:rsidRDefault="00DD36D7" w:rsidP="00B02A12">
      <w:pPr>
        <w:spacing w:after="11" w:line="248" w:lineRule="auto"/>
        <w:ind w:right="168" w:firstLine="142"/>
        <w:jc w:val="center"/>
        <w:rPr>
          <w:color w:val="000000"/>
          <w:sz w:val="20"/>
          <w:szCs w:val="20"/>
        </w:rPr>
      </w:pPr>
      <w:r w:rsidRPr="008162F4">
        <w:rPr>
          <w:b/>
          <w:color w:val="000000"/>
          <w:sz w:val="20"/>
          <w:szCs w:val="20"/>
        </w:rPr>
        <w:t xml:space="preserve">Нижнекамский химико-технологический институт (филиал) </w:t>
      </w:r>
      <w:r w:rsidRPr="008162F4">
        <w:rPr>
          <w:color w:val="000000"/>
          <w:sz w:val="20"/>
          <w:szCs w:val="20"/>
        </w:rPr>
        <w:t xml:space="preserve">федерального государственного бюджетного образовательного </w:t>
      </w:r>
    </w:p>
    <w:p w:rsidR="00DD36D7" w:rsidRPr="008162F4" w:rsidRDefault="00DD36D7" w:rsidP="00B02A12">
      <w:pPr>
        <w:spacing w:after="11" w:line="248" w:lineRule="auto"/>
        <w:ind w:right="168" w:firstLine="142"/>
        <w:jc w:val="center"/>
        <w:rPr>
          <w:color w:val="000000"/>
          <w:sz w:val="20"/>
          <w:szCs w:val="20"/>
        </w:rPr>
      </w:pPr>
      <w:r w:rsidRPr="008162F4">
        <w:rPr>
          <w:color w:val="000000"/>
          <w:sz w:val="20"/>
          <w:szCs w:val="20"/>
        </w:rPr>
        <w:t>учреждения высшего образования</w:t>
      </w:r>
    </w:p>
    <w:p w:rsidR="00B02A12" w:rsidRDefault="00DD36D7" w:rsidP="00B02A12">
      <w:pPr>
        <w:spacing w:after="11" w:line="248" w:lineRule="auto"/>
        <w:ind w:right="168" w:hanging="10"/>
        <w:jc w:val="center"/>
        <w:rPr>
          <w:color w:val="000000"/>
          <w:sz w:val="20"/>
          <w:szCs w:val="20"/>
        </w:rPr>
      </w:pPr>
      <w:r w:rsidRPr="008162F4">
        <w:rPr>
          <w:color w:val="000000"/>
          <w:sz w:val="20"/>
          <w:szCs w:val="20"/>
        </w:rPr>
        <w:t xml:space="preserve">«Казанский национальный исследовательский технологический </w:t>
      </w:r>
    </w:p>
    <w:p w:rsidR="00DD36D7" w:rsidRPr="008162F4" w:rsidRDefault="00DD36D7" w:rsidP="00B02A12">
      <w:pPr>
        <w:spacing w:after="11" w:line="248" w:lineRule="auto"/>
        <w:ind w:right="168" w:hanging="10"/>
        <w:jc w:val="center"/>
        <w:rPr>
          <w:color w:val="000000"/>
          <w:sz w:val="20"/>
          <w:szCs w:val="20"/>
        </w:rPr>
      </w:pPr>
      <w:r w:rsidRPr="008162F4">
        <w:rPr>
          <w:color w:val="000000"/>
          <w:sz w:val="20"/>
          <w:szCs w:val="20"/>
        </w:rPr>
        <w:t>университет»</w:t>
      </w:r>
    </w:p>
    <w:p w:rsidR="00934BD3" w:rsidRPr="0057255A" w:rsidRDefault="00934BD3" w:rsidP="00934BD3">
      <w:pPr>
        <w:ind w:right="774"/>
        <w:rPr>
          <w:color w:val="000000"/>
          <w:sz w:val="20"/>
          <w:szCs w:val="20"/>
        </w:rPr>
      </w:pPr>
    </w:p>
    <w:p w:rsidR="00934BD3" w:rsidRPr="0057255A" w:rsidRDefault="00934BD3" w:rsidP="00934BD3">
      <w:pPr>
        <w:ind w:right="774"/>
        <w:rPr>
          <w:color w:val="000000"/>
          <w:sz w:val="20"/>
          <w:szCs w:val="20"/>
        </w:rPr>
      </w:pPr>
    </w:p>
    <w:p w:rsidR="00934BD3" w:rsidRPr="0057255A" w:rsidRDefault="00934BD3" w:rsidP="00934BD3">
      <w:pPr>
        <w:ind w:right="774"/>
        <w:rPr>
          <w:color w:val="000000"/>
          <w:sz w:val="20"/>
          <w:szCs w:val="20"/>
        </w:rPr>
      </w:pPr>
    </w:p>
    <w:p w:rsidR="00934BD3" w:rsidRDefault="00934BD3" w:rsidP="00934BD3">
      <w:pPr>
        <w:ind w:right="774"/>
        <w:rPr>
          <w:color w:val="000000"/>
          <w:sz w:val="20"/>
          <w:szCs w:val="20"/>
        </w:rPr>
      </w:pPr>
    </w:p>
    <w:p w:rsidR="0057255A" w:rsidRPr="0057255A" w:rsidRDefault="0057255A" w:rsidP="00934BD3">
      <w:pPr>
        <w:ind w:right="774"/>
        <w:rPr>
          <w:color w:val="000000"/>
          <w:sz w:val="20"/>
          <w:szCs w:val="20"/>
        </w:rPr>
      </w:pPr>
    </w:p>
    <w:p w:rsidR="00934BD3" w:rsidRPr="0057255A" w:rsidRDefault="00934BD3" w:rsidP="00934BD3">
      <w:pPr>
        <w:ind w:right="774"/>
        <w:rPr>
          <w:color w:val="000000"/>
          <w:sz w:val="20"/>
          <w:szCs w:val="20"/>
        </w:rPr>
      </w:pPr>
    </w:p>
    <w:p w:rsidR="00934BD3" w:rsidRPr="0057255A" w:rsidRDefault="00934BD3" w:rsidP="00934BD3">
      <w:pPr>
        <w:ind w:right="774"/>
        <w:rPr>
          <w:color w:val="000000"/>
          <w:sz w:val="20"/>
          <w:szCs w:val="20"/>
        </w:rPr>
      </w:pPr>
    </w:p>
    <w:p w:rsidR="00934BD3" w:rsidRPr="0057255A" w:rsidRDefault="00934BD3" w:rsidP="00934BD3">
      <w:pPr>
        <w:ind w:right="774"/>
        <w:rPr>
          <w:color w:val="000000"/>
          <w:sz w:val="20"/>
          <w:szCs w:val="20"/>
        </w:rPr>
      </w:pPr>
    </w:p>
    <w:p w:rsidR="00934BD3" w:rsidRPr="0057255A" w:rsidRDefault="00934BD3" w:rsidP="00934BD3">
      <w:pPr>
        <w:ind w:right="774"/>
        <w:rPr>
          <w:color w:val="000000"/>
          <w:sz w:val="20"/>
          <w:szCs w:val="20"/>
        </w:rPr>
      </w:pPr>
    </w:p>
    <w:p w:rsidR="00DD36D7" w:rsidRPr="00965CC2" w:rsidRDefault="00965CC2" w:rsidP="00934BD3">
      <w:pPr>
        <w:ind w:right="774"/>
        <w:jc w:val="center"/>
        <w:rPr>
          <w:color w:val="000000"/>
          <w:sz w:val="28"/>
          <w:szCs w:val="28"/>
        </w:rPr>
      </w:pPr>
      <w:r w:rsidRPr="0057255A">
        <w:rPr>
          <w:b/>
          <w:color w:val="000000"/>
          <w:sz w:val="28"/>
          <w:szCs w:val="28"/>
        </w:rPr>
        <w:t xml:space="preserve">      </w:t>
      </w:r>
      <w:r w:rsidR="00DD36D7" w:rsidRPr="008162F4">
        <w:rPr>
          <w:b/>
          <w:color w:val="000000"/>
          <w:sz w:val="28"/>
          <w:szCs w:val="28"/>
        </w:rPr>
        <w:t>Э.Г. Гарайшина</w:t>
      </w:r>
    </w:p>
    <w:p w:rsidR="007471F7" w:rsidRPr="00965CC2" w:rsidRDefault="00965CC2" w:rsidP="00CA125E">
      <w:pPr>
        <w:spacing w:after="98"/>
        <w:jc w:val="center"/>
        <w:rPr>
          <w:color w:val="000000"/>
          <w:sz w:val="28"/>
          <w:szCs w:val="28"/>
        </w:rPr>
      </w:pPr>
      <w:r w:rsidRPr="00965CC2">
        <w:rPr>
          <w:color w:val="000000"/>
          <w:sz w:val="28"/>
          <w:szCs w:val="28"/>
        </w:rPr>
        <w:t xml:space="preserve"> </w:t>
      </w:r>
    </w:p>
    <w:p w:rsidR="00DD36D7" w:rsidRPr="002A2C59" w:rsidRDefault="00FC2940" w:rsidP="00FC2940">
      <w:pPr>
        <w:ind w:right="67"/>
        <w:jc w:val="center"/>
        <w:rPr>
          <w:color w:val="000000"/>
          <w:sz w:val="32"/>
          <w:szCs w:val="32"/>
        </w:rPr>
      </w:pPr>
      <w:r>
        <w:rPr>
          <w:b/>
          <w:color w:val="000000"/>
          <w:sz w:val="32"/>
          <w:szCs w:val="32"/>
        </w:rPr>
        <w:t>ОБЕСПЕЧЕНИЕ БЕЗОПАСНОЙ ЭКСПЛУАТАЦИИ ОПАСНЫХ ПРОИЗВОДСТВЕННЫХ ОБЪЕКТОВ</w:t>
      </w:r>
    </w:p>
    <w:p w:rsidR="008162F4" w:rsidRDefault="008162F4" w:rsidP="008162F4">
      <w:pPr>
        <w:ind w:right="68"/>
        <w:rPr>
          <w:color w:val="000000"/>
          <w:sz w:val="28"/>
          <w:szCs w:val="28"/>
        </w:rPr>
      </w:pPr>
    </w:p>
    <w:p w:rsidR="007471F7" w:rsidRPr="00965CC2" w:rsidRDefault="007471F7" w:rsidP="00934BD3">
      <w:pPr>
        <w:ind w:right="68"/>
        <w:rPr>
          <w:color w:val="000000"/>
        </w:rPr>
      </w:pPr>
    </w:p>
    <w:p w:rsidR="00DD36D7" w:rsidRPr="008162F4" w:rsidRDefault="007471F7" w:rsidP="008162F4">
      <w:pPr>
        <w:ind w:right="68"/>
        <w:jc w:val="center"/>
        <w:rPr>
          <w:color w:val="000000"/>
        </w:rPr>
      </w:pPr>
      <w:r>
        <w:rPr>
          <w:color w:val="000000"/>
        </w:rPr>
        <w:t>Учебное пособие</w:t>
      </w:r>
    </w:p>
    <w:p w:rsidR="00DD36D7" w:rsidRPr="008162F4" w:rsidRDefault="00DD36D7" w:rsidP="00DD36D7">
      <w:pPr>
        <w:jc w:val="center"/>
        <w:rPr>
          <w:color w:val="000000"/>
          <w:sz w:val="28"/>
          <w:szCs w:val="28"/>
        </w:rPr>
      </w:pPr>
    </w:p>
    <w:p w:rsidR="00DD36D7" w:rsidRPr="008162F4" w:rsidRDefault="00DD36D7" w:rsidP="00DD36D7">
      <w:pPr>
        <w:jc w:val="center"/>
        <w:rPr>
          <w:color w:val="000000"/>
          <w:sz w:val="20"/>
          <w:szCs w:val="20"/>
        </w:rPr>
      </w:pPr>
    </w:p>
    <w:p w:rsidR="00DD36D7" w:rsidRPr="008162F4" w:rsidRDefault="00DD36D7" w:rsidP="00DD36D7">
      <w:pPr>
        <w:jc w:val="center"/>
        <w:rPr>
          <w:color w:val="000000"/>
          <w:sz w:val="20"/>
          <w:szCs w:val="20"/>
        </w:rPr>
      </w:pPr>
    </w:p>
    <w:p w:rsidR="00DD36D7" w:rsidRPr="008162F4" w:rsidRDefault="00DD36D7" w:rsidP="00DD36D7">
      <w:pPr>
        <w:jc w:val="center"/>
        <w:rPr>
          <w:color w:val="000000"/>
          <w:sz w:val="20"/>
          <w:szCs w:val="20"/>
        </w:rPr>
      </w:pPr>
    </w:p>
    <w:p w:rsidR="00DD36D7" w:rsidRPr="00965CC2" w:rsidRDefault="00DD36D7" w:rsidP="00DD36D7">
      <w:pPr>
        <w:jc w:val="center"/>
        <w:rPr>
          <w:color w:val="000000"/>
          <w:sz w:val="20"/>
          <w:szCs w:val="20"/>
        </w:rPr>
      </w:pPr>
    </w:p>
    <w:p w:rsidR="00934BD3" w:rsidRPr="00965CC2" w:rsidRDefault="00934BD3" w:rsidP="00DD36D7">
      <w:pPr>
        <w:jc w:val="center"/>
        <w:rPr>
          <w:color w:val="000000"/>
          <w:sz w:val="20"/>
          <w:szCs w:val="20"/>
        </w:rPr>
      </w:pPr>
    </w:p>
    <w:p w:rsidR="000A7C50" w:rsidRDefault="000A7C50" w:rsidP="008162F4">
      <w:pPr>
        <w:rPr>
          <w:color w:val="000000"/>
          <w:sz w:val="20"/>
          <w:szCs w:val="20"/>
        </w:rPr>
      </w:pPr>
    </w:p>
    <w:p w:rsidR="008162F4" w:rsidRDefault="008162F4" w:rsidP="008162F4">
      <w:pPr>
        <w:rPr>
          <w:b/>
          <w:color w:val="000000"/>
          <w:sz w:val="20"/>
          <w:szCs w:val="20"/>
        </w:rPr>
      </w:pPr>
    </w:p>
    <w:p w:rsidR="00FC2940" w:rsidRDefault="00FC2940" w:rsidP="008162F4">
      <w:pPr>
        <w:rPr>
          <w:b/>
          <w:color w:val="000000"/>
          <w:sz w:val="20"/>
          <w:szCs w:val="20"/>
        </w:rPr>
      </w:pPr>
    </w:p>
    <w:p w:rsidR="000A7C50" w:rsidRDefault="000A7C50" w:rsidP="00B02A12">
      <w:pPr>
        <w:rPr>
          <w:b/>
          <w:color w:val="000000"/>
          <w:sz w:val="20"/>
          <w:szCs w:val="20"/>
        </w:rPr>
      </w:pPr>
    </w:p>
    <w:p w:rsidR="0016591D" w:rsidRDefault="0016591D" w:rsidP="00B02A12">
      <w:pPr>
        <w:rPr>
          <w:b/>
          <w:color w:val="000000"/>
          <w:sz w:val="20"/>
          <w:szCs w:val="20"/>
        </w:rPr>
      </w:pPr>
    </w:p>
    <w:p w:rsidR="0016591D" w:rsidRDefault="0016591D" w:rsidP="00B02A12">
      <w:pPr>
        <w:rPr>
          <w:b/>
          <w:color w:val="000000"/>
          <w:sz w:val="20"/>
          <w:szCs w:val="20"/>
        </w:rPr>
      </w:pPr>
    </w:p>
    <w:p w:rsidR="0016591D" w:rsidRPr="008162F4" w:rsidRDefault="0016591D" w:rsidP="00B02A12">
      <w:pPr>
        <w:rPr>
          <w:b/>
          <w:color w:val="000000"/>
          <w:sz w:val="20"/>
          <w:szCs w:val="20"/>
        </w:rPr>
      </w:pPr>
    </w:p>
    <w:p w:rsidR="00CA0006" w:rsidRDefault="00CA0006" w:rsidP="00DD36D7">
      <w:pPr>
        <w:jc w:val="center"/>
        <w:rPr>
          <w:b/>
          <w:color w:val="000000"/>
          <w:sz w:val="20"/>
          <w:szCs w:val="20"/>
        </w:rPr>
      </w:pPr>
    </w:p>
    <w:p w:rsidR="00B02A12" w:rsidRPr="007471F7" w:rsidRDefault="007471F7" w:rsidP="00B02A12">
      <w:pPr>
        <w:jc w:val="center"/>
        <w:rPr>
          <w:color w:val="000000"/>
          <w:sz w:val="20"/>
          <w:szCs w:val="20"/>
        </w:rPr>
      </w:pPr>
      <w:r w:rsidRPr="007471F7">
        <w:rPr>
          <w:color w:val="000000"/>
          <w:sz w:val="20"/>
          <w:szCs w:val="20"/>
        </w:rPr>
        <w:t>Санкт-Петербург</w:t>
      </w:r>
    </w:p>
    <w:p w:rsidR="00DD36D7" w:rsidRPr="00965CC2" w:rsidRDefault="0034448D" w:rsidP="00DD36D7">
      <w:pPr>
        <w:jc w:val="center"/>
        <w:rPr>
          <w:color w:val="000000"/>
          <w:sz w:val="20"/>
          <w:szCs w:val="20"/>
        </w:rPr>
      </w:pPr>
      <w:r w:rsidRPr="007471F7">
        <w:rPr>
          <w:color w:val="000000"/>
          <w:sz w:val="20"/>
          <w:szCs w:val="20"/>
        </w:rPr>
        <w:t>2020</w:t>
      </w:r>
    </w:p>
    <w:p w:rsidR="00934BD3" w:rsidRPr="00965CC2" w:rsidRDefault="00934BD3" w:rsidP="00DD36D7">
      <w:pPr>
        <w:jc w:val="center"/>
        <w:rPr>
          <w:color w:val="000000"/>
          <w:sz w:val="20"/>
          <w:szCs w:val="20"/>
        </w:rPr>
      </w:pPr>
    </w:p>
    <w:p w:rsidR="0007253C" w:rsidRPr="00965CC2" w:rsidRDefault="0007253C" w:rsidP="004823EC">
      <w:pPr>
        <w:ind w:right="774"/>
        <w:rPr>
          <w:color w:val="000000"/>
          <w:sz w:val="20"/>
          <w:szCs w:val="20"/>
        </w:rPr>
      </w:pPr>
    </w:p>
    <w:p w:rsidR="004823EC" w:rsidRPr="008162F4" w:rsidRDefault="00DD36D7" w:rsidP="004823EC">
      <w:pPr>
        <w:ind w:right="774"/>
        <w:rPr>
          <w:sz w:val="20"/>
          <w:szCs w:val="20"/>
        </w:rPr>
      </w:pPr>
      <w:r w:rsidRPr="008162F4">
        <w:rPr>
          <w:b/>
          <w:sz w:val="20"/>
          <w:szCs w:val="20"/>
        </w:rPr>
        <w:t xml:space="preserve">УДК </w:t>
      </w:r>
      <w:r w:rsidR="00151380">
        <w:rPr>
          <w:b/>
          <w:sz w:val="20"/>
          <w:szCs w:val="20"/>
        </w:rPr>
        <w:t>331.453</w:t>
      </w:r>
    </w:p>
    <w:p w:rsidR="00DD36D7" w:rsidRPr="008162F4" w:rsidRDefault="00DD36D7" w:rsidP="004823EC">
      <w:pPr>
        <w:ind w:right="774"/>
        <w:rPr>
          <w:sz w:val="20"/>
          <w:szCs w:val="20"/>
        </w:rPr>
      </w:pPr>
      <w:r w:rsidRPr="008162F4">
        <w:rPr>
          <w:b/>
          <w:sz w:val="20"/>
          <w:szCs w:val="20"/>
        </w:rPr>
        <w:t xml:space="preserve">Г 20 </w:t>
      </w:r>
    </w:p>
    <w:p w:rsidR="00DD36D7" w:rsidRPr="008162F4" w:rsidRDefault="00DD36D7" w:rsidP="00DD36D7">
      <w:pPr>
        <w:rPr>
          <w:sz w:val="20"/>
          <w:szCs w:val="20"/>
        </w:rPr>
      </w:pPr>
    </w:p>
    <w:p w:rsidR="00BC03E1" w:rsidRDefault="00DD36D7" w:rsidP="00BC03E1">
      <w:pPr>
        <w:spacing w:after="3" w:line="248" w:lineRule="auto"/>
        <w:ind w:left="-15" w:right="53" w:firstLine="283"/>
        <w:jc w:val="both"/>
        <w:rPr>
          <w:sz w:val="20"/>
          <w:szCs w:val="20"/>
        </w:rPr>
      </w:pPr>
      <w:r w:rsidRPr="008162F4">
        <w:rPr>
          <w:sz w:val="20"/>
          <w:szCs w:val="20"/>
        </w:rPr>
        <w:t>Печатается по решению редакц</w:t>
      </w:r>
      <w:r w:rsidR="00CB31AB">
        <w:rPr>
          <w:sz w:val="20"/>
          <w:szCs w:val="20"/>
        </w:rPr>
        <w:t>ионно-издательского совета ФГБОУ ВО «Казанский национальный исследовательский технологический университет</w:t>
      </w:r>
      <w:r w:rsidRPr="008162F4">
        <w:rPr>
          <w:sz w:val="20"/>
          <w:szCs w:val="20"/>
        </w:rPr>
        <w:t>».</w:t>
      </w:r>
    </w:p>
    <w:p w:rsidR="008B56BE" w:rsidRDefault="008B56BE" w:rsidP="00BC03E1">
      <w:pPr>
        <w:spacing w:after="3" w:line="248" w:lineRule="auto"/>
        <w:ind w:right="53"/>
        <w:jc w:val="both"/>
        <w:rPr>
          <w:b/>
          <w:sz w:val="20"/>
          <w:szCs w:val="20"/>
        </w:rPr>
      </w:pPr>
    </w:p>
    <w:p w:rsidR="00BC03E1" w:rsidRDefault="00DD36D7" w:rsidP="008B56BE">
      <w:pPr>
        <w:spacing w:after="3" w:line="248" w:lineRule="auto"/>
        <w:ind w:right="53"/>
        <w:jc w:val="center"/>
        <w:rPr>
          <w:b/>
          <w:sz w:val="20"/>
          <w:szCs w:val="20"/>
        </w:rPr>
      </w:pPr>
      <w:r w:rsidRPr="008162F4">
        <w:rPr>
          <w:b/>
          <w:sz w:val="20"/>
          <w:szCs w:val="20"/>
        </w:rPr>
        <w:t>Рецензенты:</w:t>
      </w:r>
    </w:p>
    <w:p w:rsidR="00BC03E1" w:rsidRDefault="00DD36D7" w:rsidP="008B56BE">
      <w:pPr>
        <w:spacing w:after="3" w:line="248" w:lineRule="auto"/>
        <w:ind w:right="53" w:firstLine="422"/>
        <w:jc w:val="both"/>
        <w:rPr>
          <w:sz w:val="20"/>
          <w:szCs w:val="20"/>
        </w:rPr>
      </w:pPr>
      <w:r w:rsidRPr="008162F4">
        <w:rPr>
          <w:b/>
          <w:sz w:val="20"/>
          <w:szCs w:val="20"/>
        </w:rPr>
        <w:t>Латыпов Д.Н.,</w:t>
      </w:r>
      <w:r w:rsidRPr="008162F4">
        <w:rPr>
          <w:sz w:val="20"/>
          <w:szCs w:val="20"/>
        </w:rPr>
        <w:t xml:space="preserve"> ка</w:t>
      </w:r>
      <w:r w:rsidR="00BC03E1">
        <w:rPr>
          <w:sz w:val="20"/>
          <w:szCs w:val="20"/>
        </w:rPr>
        <w:t>ндидат технических наук, заведующий кафедрой процессов и аппаратов химических технологий НХТИ ФГБОУ ВО «КНИТУ»;</w:t>
      </w:r>
    </w:p>
    <w:p w:rsidR="00DD36D7" w:rsidRPr="008162F4" w:rsidRDefault="00DD36D7" w:rsidP="008B56BE">
      <w:pPr>
        <w:spacing w:after="3" w:line="248" w:lineRule="auto"/>
        <w:ind w:right="53" w:firstLine="422"/>
        <w:jc w:val="both"/>
        <w:rPr>
          <w:sz w:val="20"/>
          <w:szCs w:val="20"/>
        </w:rPr>
      </w:pPr>
      <w:r w:rsidRPr="008162F4">
        <w:rPr>
          <w:b/>
          <w:sz w:val="20"/>
          <w:szCs w:val="20"/>
        </w:rPr>
        <w:t>Гарипов М.Г.,</w:t>
      </w:r>
      <w:r w:rsidRPr="008162F4">
        <w:rPr>
          <w:sz w:val="20"/>
          <w:szCs w:val="20"/>
        </w:rPr>
        <w:t xml:space="preserve"> кандидат технических наук, доцент. </w:t>
      </w:r>
    </w:p>
    <w:p w:rsidR="00DD36D7" w:rsidRPr="008162F4" w:rsidRDefault="00DD36D7" w:rsidP="00DD36D7">
      <w:pPr>
        <w:spacing w:after="21"/>
        <w:rPr>
          <w:sz w:val="20"/>
          <w:szCs w:val="20"/>
        </w:rPr>
      </w:pPr>
    </w:p>
    <w:p w:rsidR="00DD36D7" w:rsidRPr="008162F4" w:rsidRDefault="00CB31AB" w:rsidP="00DD36D7">
      <w:pPr>
        <w:ind w:left="422" w:right="774" w:hanging="10"/>
        <w:rPr>
          <w:sz w:val="20"/>
          <w:szCs w:val="20"/>
        </w:rPr>
      </w:pPr>
      <w:r>
        <w:rPr>
          <w:b/>
          <w:sz w:val="20"/>
          <w:szCs w:val="20"/>
        </w:rPr>
        <w:t xml:space="preserve">Э.Г. </w:t>
      </w:r>
      <w:r w:rsidR="00DD36D7" w:rsidRPr="008162F4">
        <w:rPr>
          <w:b/>
          <w:sz w:val="20"/>
          <w:szCs w:val="20"/>
        </w:rPr>
        <w:t>Гарайшина</w:t>
      </w:r>
    </w:p>
    <w:p w:rsidR="00DD36D7" w:rsidRPr="008162F4" w:rsidRDefault="00DD36D7" w:rsidP="00DD36D7">
      <w:pPr>
        <w:spacing w:after="3" w:line="248" w:lineRule="auto"/>
        <w:ind w:left="-5" w:right="53" w:hanging="10"/>
        <w:jc w:val="both"/>
        <w:rPr>
          <w:sz w:val="20"/>
          <w:szCs w:val="20"/>
        </w:rPr>
      </w:pPr>
      <w:r w:rsidRPr="008162F4">
        <w:rPr>
          <w:b/>
          <w:sz w:val="20"/>
          <w:szCs w:val="20"/>
        </w:rPr>
        <w:t xml:space="preserve">Г 20 </w:t>
      </w:r>
      <w:r w:rsidR="00AF78CC">
        <w:rPr>
          <w:sz w:val="20"/>
          <w:szCs w:val="20"/>
        </w:rPr>
        <w:t>Обеспечение безопасной эксплуатации опасных производственных объектов</w:t>
      </w:r>
      <w:r w:rsidRPr="008162F4">
        <w:rPr>
          <w:sz w:val="20"/>
          <w:szCs w:val="20"/>
        </w:rPr>
        <w:t xml:space="preserve">: учебное </w:t>
      </w:r>
      <w:r w:rsidR="00CB31AB">
        <w:rPr>
          <w:sz w:val="20"/>
          <w:szCs w:val="20"/>
        </w:rPr>
        <w:t>пособие / Э.Г. Гарайшина</w:t>
      </w:r>
      <w:r w:rsidR="00DF1BCA">
        <w:rPr>
          <w:sz w:val="20"/>
          <w:szCs w:val="20"/>
        </w:rPr>
        <w:t xml:space="preserve"> </w:t>
      </w:r>
      <w:r w:rsidR="00CB31AB">
        <w:rPr>
          <w:sz w:val="20"/>
          <w:szCs w:val="20"/>
        </w:rPr>
        <w:t>– Санкт-Петербург: Свое издательство</w:t>
      </w:r>
      <w:r w:rsidR="0034448D">
        <w:rPr>
          <w:sz w:val="20"/>
          <w:szCs w:val="20"/>
        </w:rPr>
        <w:t>, 20</w:t>
      </w:r>
      <w:r w:rsidR="0034448D" w:rsidRPr="0034448D">
        <w:rPr>
          <w:sz w:val="20"/>
          <w:szCs w:val="20"/>
        </w:rPr>
        <w:t>20</w:t>
      </w:r>
      <w:r w:rsidRPr="008162F4">
        <w:rPr>
          <w:sz w:val="20"/>
          <w:szCs w:val="20"/>
        </w:rPr>
        <w:t xml:space="preserve">. – </w:t>
      </w:r>
      <w:r w:rsidR="004D53D9">
        <w:rPr>
          <w:sz w:val="20"/>
          <w:szCs w:val="20"/>
        </w:rPr>
        <w:t>1</w:t>
      </w:r>
      <w:r w:rsidR="00F04781">
        <w:rPr>
          <w:sz w:val="20"/>
          <w:szCs w:val="20"/>
        </w:rPr>
        <w:t>16</w:t>
      </w:r>
      <w:r w:rsidR="00E91122" w:rsidRPr="008162F4">
        <w:rPr>
          <w:sz w:val="20"/>
          <w:szCs w:val="20"/>
        </w:rPr>
        <w:t xml:space="preserve">  с.</w:t>
      </w:r>
    </w:p>
    <w:p w:rsidR="00DD36D7" w:rsidRPr="008162F4" w:rsidRDefault="00DD36D7" w:rsidP="00DD36D7">
      <w:pPr>
        <w:rPr>
          <w:sz w:val="20"/>
          <w:szCs w:val="20"/>
        </w:rPr>
      </w:pPr>
    </w:p>
    <w:p w:rsidR="00EF45CB" w:rsidRDefault="00DD36D7" w:rsidP="00EF45CB">
      <w:pPr>
        <w:ind w:firstLine="709"/>
        <w:jc w:val="both"/>
        <w:rPr>
          <w:sz w:val="20"/>
          <w:szCs w:val="20"/>
        </w:rPr>
      </w:pPr>
      <w:r w:rsidRPr="008162F4">
        <w:rPr>
          <w:sz w:val="20"/>
          <w:szCs w:val="20"/>
        </w:rPr>
        <w:t xml:space="preserve">В учебном пособии даны ответы </w:t>
      </w:r>
      <w:r w:rsidR="00E91122" w:rsidRPr="008162F4">
        <w:rPr>
          <w:sz w:val="20"/>
          <w:szCs w:val="20"/>
        </w:rPr>
        <w:t>н</w:t>
      </w:r>
      <w:r w:rsidR="004122B9">
        <w:rPr>
          <w:sz w:val="20"/>
          <w:szCs w:val="20"/>
        </w:rPr>
        <w:t xml:space="preserve">а типовые вопросы по </w:t>
      </w:r>
      <w:r w:rsidR="00AF78CC">
        <w:rPr>
          <w:sz w:val="20"/>
          <w:szCs w:val="20"/>
        </w:rPr>
        <w:t>обеспечению безопасной эксплуатации опасных производственных объектов</w:t>
      </w:r>
      <w:r w:rsidRPr="008162F4">
        <w:rPr>
          <w:sz w:val="20"/>
          <w:szCs w:val="20"/>
        </w:rPr>
        <w:t>. Рассмотре</w:t>
      </w:r>
      <w:r w:rsidR="004122B9">
        <w:rPr>
          <w:sz w:val="20"/>
          <w:szCs w:val="20"/>
        </w:rPr>
        <w:t xml:space="preserve">ны вопросы </w:t>
      </w:r>
      <w:r w:rsidR="00EF30CB" w:rsidRPr="008162F4">
        <w:rPr>
          <w:sz w:val="20"/>
          <w:szCs w:val="20"/>
        </w:rPr>
        <w:t>устройств</w:t>
      </w:r>
      <w:r w:rsidR="00DF1BCA">
        <w:rPr>
          <w:sz w:val="20"/>
          <w:szCs w:val="20"/>
        </w:rPr>
        <w:t>а</w:t>
      </w:r>
      <w:r w:rsidR="00EF30CB" w:rsidRPr="008162F4">
        <w:rPr>
          <w:sz w:val="20"/>
          <w:szCs w:val="20"/>
        </w:rPr>
        <w:t xml:space="preserve"> предприятий и цехов, обеспечени</w:t>
      </w:r>
      <w:r w:rsidR="00DF1BCA">
        <w:rPr>
          <w:sz w:val="20"/>
          <w:szCs w:val="20"/>
        </w:rPr>
        <w:t>я</w:t>
      </w:r>
      <w:r w:rsidR="00EF30CB" w:rsidRPr="008162F4">
        <w:rPr>
          <w:sz w:val="20"/>
          <w:szCs w:val="20"/>
        </w:rPr>
        <w:t xml:space="preserve"> безопасной эксплуатации промышленного оборудования, систем, работающих под давлением, грузоподъемных машин, котельных установок, газового хозяйства предприятия</w:t>
      </w:r>
      <w:r w:rsidR="008162F4">
        <w:rPr>
          <w:sz w:val="20"/>
          <w:szCs w:val="20"/>
        </w:rPr>
        <w:t xml:space="preserve">, </w:t>
      </w:r>
      <w:r w:rsidR="00EF45CB">
        <w:rPr>
          <w:sz w:val="20"/>
          <w:szCs w:val="20"/>
        </w:rPr>
        <w:t xml:space="preserve">электробезопасность. </w:t>
      </w:r>
    </w:p>
    <w:p w:rsidR="00DD36D7" w:rsidRPr="008162F4" w:rsidRDefault="00DD36D7" w:rsidP="00EF45CB">
      <w:pPr>
        <w:ind w:firstLine="709"/>
        <w:jc w:val="both"/>
        <w:rPr>
          <w:sz w:val="20"/>
          <w:szCs w:val="20"/>
        </w:rPr>
      </w:pPr>
      <w:r w:rsidRPr="008162F4">
        <w:rPr>
          <w:sz w:val="20"/>
          <w:szCs w:val="20"/>
        </w:rPr>
        <w:t>Пособие предназначено для студентов очной, очно-заочной и заоч</w:t>
      </w:r>
      <w:r w:rsidR="007471F7">
        <w:rPr>
          <w:sz w:val="20"/>
          <w:szCs w:val="20"/>
        </w:rPr>
        <w:t>ной форм подготовки бакалавров</w:t>
      </w:r>
      <w:r w:rsidRPr="008162F4">
        <w:rPr>
          <w:sz w:val="20"/>
          <w:szCs w:val="20"/>
        </w:rPr>
        <w:t xml:space="preserve"> по направлению 20.03.01  «Техно</w:t>
      </w:r>
      <w:r w:rsidR="007471F7">
        <w:rPr>
          <w:sz w:val="20"/>
          <w:szCs w:val="20"/>
        </w:rPr>
        <w:t>сферная безопасность»</w:t>
      </w:r>
      <w:r w:rsidRPr="008162F4">
        <w:rPr>
          <w:sz w:val="20"/>
          <w:szCs w:val="20"/>
        </w:rPr>
        <w:t xml:space="preserve"> и  интере</w:t>
      </w:r>
      <w:r w:rsidR="00EF45CB">
        <w:rPr>
          <w:sz w:val="20"/>
          <w:szCs w:val="20"/>
        </w:rPr>
        <w:t>сующих</w:t>
      </w:r>
      <w:r w:rsidR="007471F7">
        <w:rPr>
          <w:sz w:val="20"/>
          <w:szCs w:val="20"/>
        </w:rPr>
        <w:t xml:space="preserve">ся дисциплиной «Промышленная </w:t>
      </w:r>
      <w:r w:rsidR="007471F7" w:rsidRPr="00CB292E">
        <w:rPr>
          <w:sz w:val="20"/>
          <w:szCs w:val="20"/>
        </w:rPr>
        <w:t xml:space="preserve"> </w:t>
      </w:r>
      <w:r w:rsidR="00EF45CB">
        <w:rPr>
          <w:sz w:val="20"/>
          <w:szCs w:val="20"/>
        </w:rPr>
        <w:t xml:space="preserve"> безопасность</w:t>
      </w:r>
      <w:r w:rsidRPr="008162F4">
        <w:rPr>
          <w:sz w:val="20"/>
          <w:szCs w:val="20"/>
        </w:rPr>
        <w:t>».</w:t>
      </w:r>
    </w:p>
    <w:p w:rsidR="00DD36D7" w:rsidRPr="008162F4" w:rsidRDefault="00DD36D7" w:rsidP="00DD36D7">
      <w:pPr>
        <w:jc w:val="both"/>
        <w:rPr>
          <w:sz w:val="20"/>
          <w:szCs w:val="20"/>
        </w:rPr>
      </w:pPr>
      <w:r w:rsidRPr="008162F4">
        <w:rPr>
          <w:sz w:val="20"/>
          <w:szCs w:val="20"/>
        </w:rPr>
        <w:tab/>
        <w:t>Подготовлено на кафедре «Процессы и аппараты химической технологии» НХТИ ФГБОУ ВО КНИТУ.</w:t>
      </w:r>
    </w:p>
    <w:p w:rsidR="00DD36D7" w:rsidRDefault="00DD36D7" w:rsidP="00F73AF6">
      <w:pPr>
        <w:ind w:right="55"/>
        <w:jc w:val="center"/>
        <w:rPr>
          <w:b/>
          <w:sz w:val="20"/>
          <w:szCs w:val="20"/>
        </w:rPr>
      </w:pPr>
    </w:p>
    <w:p w:rsidR="00F73AF6" w:rsidRDefault="00F73AF6" w:rsidP="00F73AF6">
      <w:pPr>
        <w:ind w:right="55"/>
        <w:jc w:val="center"/>
        <w:rPr>
          <w:b/>
          <w:sz w:val="20"/>
          <w:szCs w:val="20"/>
        </w:rPr>
      </w:pPr>
    </w:p>
    <w:p w:rsidR="00F73AF6" w:rsidRPr="00965CC2" w:rsidRDefault="00F73AF6" w:rsidP="0007253C">
      <w:pPr>
        <w:ind w:right="55"/>
        <w:rPr>
          <w:b/>
          <w:sz w:val="20"/>
          <w:szCs w:val="20"/>
        </w:rPr>
      </w:pPr>
    </w:p>
    <w:p w:rsidR="0007253C" w:rsidRDefault="0007253C" w:rsidP="0007253C">
      <w:pPr>
        <w:ind w:right="55"/>
        <w:rPr>
          <w:b/>
          <w:sz w:val="20"/>
          <w:szCs w:val="20"/>
        </w:rPr>
      </w:pPr>
    </w:p>
    <w:p w:rsidR="0057255A" w:rsidRDefault="0057255A" w:rsidP="0007253C">
      <w:pPr>
        <w:ind w:right="55"/>
        <w:rPr>
          <w:b/>
          <w:sz w:val="20"/>
          <w:szCs w:val="20"/>
        </w:rPr>
      </w:pPr>
    </w:p>
    <w:p w:rsidR="0057255A" w:rsidRDefault="0057255A" w:rsidP="0007253C">
      <w:pPr>
        <w:ind w:right="55"/>
        <w:rPr>
          <w:b/>
          <w:sz w:val="20"/>
          <w:szCs w:val="20"/>
        </w:rPr>
      </w:pPr>
    </w:p>
    <w:p w:rsidR="0057255A" w:rsidRPr="00965CC2" w:rsidRDefault="0073461D" w:rsidP="0007253C">
      <w:pPr>
        <w:ind w:right="55"/>
        <w:rPr>
          <w:b/>
          <w:sz w:val="20"/>
          <w:szCs w:val="20"/>
        </w:rPr>
      </w:pPr>
      <w:r>
        <w:rPr>
          <w:b/>
          <w:sz w:val="20"/>
          <w:szCs w:val="20"/>
          <w:lang w:val="en-US"/>
        </w:rPr>
        <w:t>ISBN</w:t>
      </w:r>
      <w:r>
        <w:rPr>
          <w:b/>
          <w:sz w:val="20"/>
          <w:szCs w:val="20"/>
        </w:rPr>
        <w:t xml:space="preserve"> 978-5-4386-1929-1</w:t>
      </w:r>
    </w:p>
    <w:p w:rsidR="00F73AF6" w:rsidRDefault="0073461D" w:rsidP="0073461D">
      <w:pPr>
        <w:tabs>
          <w:tab w:val="left" w:pos="390"/>
        </w:tabs>
        <w:ind w:right="55"/>
        <w:rPr>
          <w:b/>
          <w:sz w:val="20"/>
          <w:szCs w:val="20"/>
        </w:rPr>
      </w:pPr>
      <w:r>
        <w:rPr>
          <w:b/>
          <w:sz w:val="20"/>
          <w:szCs w:val="20"/>
        </w:rPr>
        <w:tab/>
      </w:r>
    </w:p>
    <w:p w:rsidR="00C5553F" w:rsidRPr="00B84086" w:rsidRDefault="00C5553F" w:rsidP="00F73AF6">
      <w:pPr>
        <w:ind w:right="55"/>
        <w:jc w:val="center"/>
        <w:rPr>
          <w:b/>
          <w:sz w:val="20"/>
          <w:szCs w:val="20"/>
        </w:rPr>
      </w:pPr>
    </w:p>
    <w:p w:rsidR="00E75D40" w:rsidRPr="00965CC2" w:rsidRDefault="00E75D40" w:rsidP="00F73AF6">
      <w:pPr>
        <w:ind w:right="55"/>
        <w:jc w:val="center"/>
        <w:rPr>
          <w:b/>
          <w:sz w:val="20"/>
          <w:szCs w:val="20"/>
        </w:rPr>
      </w:pPr>
    </w:p>
    <w:p w:rsidR="00C5553F" w:rsidRPr="00C5553F" w:rsidRDefault="00C5553F" w:rsidP="00C5553F">
      <w:pPr>
        <w:ind w:right="55"/>
        <w:jc w:val="right"/>
        <w:rPr>
          <w:b/>
          <w:sz w:val="20"/>
          <w:szCs w:val="20"/>
        </w:rPr>
      </w:pPr>
    </w:p>
    <w:p w:rsidR="0057255A" w:rsidRDefault="0034448D" w:rsidP="0057255A">
      <w:pPr>
        <w:jc w:val="right"/>
        <w:rPr>
          <w:sz w:val="20"/>
          <w:szCs w:val="20"/>
        </w:rPr>
      </w:pPr>
      <w:r>
        <w:rPr>
          <w:sz w:val="20"/>
          <w:szCs w:val="20"/>
        </w:rPr>
        <w:t>© Гарайшина Э.Г., 20</w:t>
      </w:r>
      <w:r w:rsidRPr="0034448D">
        <w:rPr>
          <w:sz w:val="20"/>
          <w:szCs w:val="20"/>
        </w:rPr>
        <w:t>20</w:t>
      </w:r>
    </w:p>
    <w:p w:rsidR="00DD36D7" w:rsidRPr="000B14B1" w:rsidRDefault="00CB31AB" w:rsidP="0057255A">
      <w:pPr>
        <w:jc w:val="right"/>
        <w:rPr>
          <w:sz w:val="20"/>
          <w:szCs w:val="20"/>
        </w:rPr>
      </w:pPr>
      <w:r>
        <w:rPr>
          <w:sz w:val="20"/>
          <w:szCs w:val="20"/>
        </w:rPr>
        <w:t>© Свое издательство</w:t>
      </w:r>
      <w:r w:rsidR="0034448D">
        <w:rPr>
          <w:sz w:val="20"/>
          <w:szCs w:val="20"/>
        </w:rPr>
        <w:t>, 20</w:t>
      </w:r>
      <w:r w:rsidR="00DC3E22">
        <w:rPr>
          <w:sz w:val="20"/>
          <w:szCs w:val="20"/>
        </w:rPr>
        <w:t>20</w:t>
      </w:r>
      <w:r w:rsidR="00DD36D7" w:rsidRPr="008162F4">
        <w:rPr>
          <w:sz w:val="20"/>
        </w:rPr>
        <w:br w:type="page"/>
      </w:r>
    </w:p>
    <w:sdt>
      <w:sdtPr>
        <w:rPr>
          <w:rFonts w:ascii="Times New Roman" w:hAnsi="Times New Roman" w:cs="Times New Roman"/>
          <w:b w:val="0"/>
          <w:color w:val="auto"/>
          <w:spacing w:val="0"/>
          <w:sz w:val="24"/>
          <w:szCs w:val="24"/>
        </w:rPr>
        <w:id w:val="1385600911"/>
        <w:docPartObj>
          <w:docPartGallery w:val="Table of Contents"/>
          <w:docPartUnique/>
        </w:docPartObj>
      </w:sdtPr>
      <w:sdtContent>
        <w:p w:rsidR="009B6AE6" w:rsidRDefault="009B6AE6" w:rsidP="005A652C">
          <w:pPr>
            <w:pStyle w:val="af3"/>
          </w:pPr>
        </w:p>
        <w:p w:rsidR="001D16A4" w:rsidRPr="00B122B4" w:rsidRDefault="001D16A4" w:rsidP="00FC2940">
          <w:pPr>
            <w:pStyle w:val="af3"/>
            <w:jc w:val="center"/>
            <w:rPr>
              <w:color w:val="auto"/>
            </w:rPr>
          </w:pPr>
          <w:r w:rsidRPr="00B122B4">
            <w:rPr>
              <w:color w:val="auto"/>
            </w:rPr>
            <w:t>Содержание</w:t>
          </w:r>
        </w:p>
        <w:p w:rsidR="00A96B55" w:rsidRPr="005435CB" w:rsidRDefault="00040C48" w:rsidP="005665C1">
          <w:pPr>
            <w:pStyle w:val="11"/>
            <w:rPr>
              <w:rFonts w:eastAsiaTheme="minorEastAsia"/>
              <w:noProof/>
            </w:rPr>
          </w:pPr>
          <w:r w:rsidRPr="00040C48">
            <w:fldChar w:fldCharType="begin"/>
          </w:r>
          <w:r w:rsidR="003618A3" w:rsidRPr="00F77D88">
            <w:instrText xml:space="preserve"> TOC \o "1-3" \h \z \u </w:instrText>
          </w:r>
          <w:r w:rsidRPr="00040C48">
            <w:fldChar w:fldCharType="separate"/>
          </w:r>
          <w:hyperlink w:anchor="_Toc30097203" w:history="1">
            <w:r w:rsidR="00DC3E22">
              <w:rPr>
                <w:rStyle w:val="af4"/>
                <w:noProof/>
              </w:rPr>
              <w:t>Введение………………………………………………………….…</w:t>
            </w:r>
            <w:r w:rsidR="0057255A">
              <w:rPr>
                <w:rStyle w:val="af4"/>
                <w:noProof/>
              </w:rPr>
              <w:t>……………..</w:t>
            </w:r>
            <w:r w:rsidR="00DC3E22">
              <w:rPr>
                <w:rStyle w:val="af4"/>
                <w:noProof/>
              </w:rPr>
              <w:t>….</w:t>
            </w:r>
            <w:r w:rsidR="001D16A4" w:rsidRPr="005435CB">
              <w:rPr>
                <w:noProof/>
                <w:webHidden/>
              </w:rPr>
              <w:t>5</w:t>
            </w:r>
          </w:hyperlink>
        </w:p>
        <w:p w:rsidR="00A96B55" w:rsidRPr="005435CB" w:rsidRDefault="00040C48" w:rsidP="005665C1">
          <w:pPr>
            <w:pStyle w:val="11"/>
            <w:rPr>
              <w:rFonts w:eastAsiaTheme="minorEastAsia"/>
              <w:noProof/>
            </w:rPr>
          </w:pPr>
          <w:hyperlink w:anchor="_Toc30097204" w:history="1">
            <w:r w:rsidR="00A96B55" w:rsidRPr="005435CB">
              <w:rPr>
                <w:rStyle w:val="af4"/>
                <w:noProof/>
              </w:rPr>
              <w:t>Г</w:t>
            </w:r>
            <w:r w:rsidR="002A2C59">
              <w:rPr>
                <w:rStyle w:val="af4"/>
                <w:noProof/>
              </w:rPr>
              <w:t>лава 1. О</w:t>
            </w:r>
            <w:r w:rsidR="001D16A4" w:rsidRPr="005435CB">
              <w:rPr>
                <w:rStyle w:val="af4"/>
                <w:noProof/>
              </w:rPr>
              <w:t>бщие в</w:t>
            </w:r>
            <w:r w:rsidR="00DC3E22">
              <w:rPr>
                <w:rStyle w:val="af4"/>
                <w:noProof/>
              </w:rPr>
              <w:t>опросы промышленной безопасности………</w:t>
            </w:r>
            <w:r w:rsidR="0057255A">
              <w:rPr>
                <w:rStyle w:val="af4"/>
                <w:noProof/>
              </w:rPr>
              <w:t>…………</w:t>
            </w:r>
            <w:r w:rsidR="00664BFF">
              <w:rPr>
                <w:rStyle w:val="af4"/>
                <w:noProof/>
              </w:rPr>
              <w:t>..</w:t>
            </w:r>
            <w:r w:rsidR="0057255A">
              <w:rPr>
                <w:rStyle w:val="af4"/>
                <w:noProof/>
              </w:rPr>
              <w:t>……</w:t>
            </w:r>
            <w:r w:rsidR="00DC3E22">
              <w:rPr>
                <w:rStyle w:val="af4"/>
                <w:noProof/>
              </w:rPr>
              <w:t>….</w:t>
            </w:r>
            <w:r w:rsidR="001D16A4" w:rsidRPr="005435CB">
              <w:rPr>
                <w:noProof/>
                <w:webHidden/>
              </w:rPr>
              <w:t>6</w:t>
            </w:r>
          </w:hyperlink>
        </w:p>
        <w:p w:rsidR="00A96B55" w:rsidRPr="00DF6019" w:rsidRDefault="00040C48" w:rsidP="00DF6019">
          <w:pPr>
            <w:pStyle w:val="25"/>
            <w:rPr>
              <w:rFonts w:eastAsiaTheme="minorEastAsia"/>
            </w:rPr>
          </w:pPr>
          <w:hyperlink w:anchor="_Toc30097205" w:history="1">
            <w:r w:rsidR="00A96B55" w:rsidRPr="00DF6019">
              <w:rPr>
                <w:rStyle w:val="af4"/>
              </w:rPr>
              <w:t>1.1 О</w:t>
            </w:r>
            <w:r w:rsidR="001D16A4" w:rsidRPr="00DF6019">
              <w:rPr>
                <w:rStyle w:val="af4"/>
              </w:rPr>
              <w:t>пасность как фактор производственной среды</w:t>
            </w:r>
            <w:r w:rsidR="00DC3E22">
              <w:rPr>
                <w:webHidden/>
              </w:rPr>
              <w:t>…………</w:t>
            </w:r>
            <w:r w:rsidR="0057255A">
              <w:rPr>
                <w:webHidden/>
              </w:rPr>
              <w:t>……………...</w:t>
            </w:r>
            <w:r w:rsidR="00DC3E22">
              <w:rPr>
                <w:webHidden/>
              </w:rPr>
              <w:t xml:space="preserve">...  </w:t>
            </w:r>
            <w:r w:rsidR="00DF6019" w:rsidRPr="00DF6019">
              <w:rPr>
                <w:webHidden/>
              </w:rPr>
              <w:t>6</w:t>
            </w:r>
          </w:hyperlink>
        </w:p>
        <w:p w:rsidR="005E733C" w:rsidRDefault="005E733C" w:rsidP="00DC3E22">
          <w:pPr>
            <w:pStyle w:val="25"/>
          </w:pPr>
          <w:r w:rsidRPr="005E733C">
            <w:t>1</w:t>
          </w:r>
          <w:r>
            <w:t xml:space="preserve">.2 Правовые и организационные основы </w:t>
          </w:r>
          <w:r w:rsidR="00AB2DDC">
            <w:t xml:space="preserve">обеспечения </w:t>
          </w:r>
          <w:r>
            <w:t>промышленной безопасности…</w:t>
          </w:r>
          <w:r w:rsidR="00DC3E22">
            <w:t>………………………………………………</w:t>
          </w:r>
          <w:r w:rsidR="0057255A">
            <w:t>……………...</w:t>
          </w:r>
          <w:r w:rsidR="00DC3E22">
            <w:t>……..</w:t>
          </w:r>
          <w:r w:rsidR="00AE09F3">
            <w:t>7</w:t>
          </w:r>
        </w:p>
        <w:p w:rsidR="00A96B55" w:rsidRPr="0057706A" w:rsidRDefault="005E733C" w:rsidP="00E65235">
          <w:pPr>
            <w:rPr>
              <w:sz w:val="20"/>
              <w:szCs w:val="20"/>
            </w:rPr>
          </w:pPr>
          <w:r>
            <w:t xml:space="preserve">   </w:t>
          </w:r>
          <w:r w:rsidRPr="005E733C">
            <w:rPr>
              <w:sz w:val="20"/>
              <w:szCs w:val="20"/>
            </w:rPr>
            <w:t xml:space="preserve"> 1.3 </w:t>
          </w:r>
          <w:r>
            <w:rPr>
              <w:sz w:val="20"/>
              <w:szCs w:val="20"/>
            </w:rPr>
            <w:t xml:space="preserve">Опасные </w:t>
          </w:r>
          <w:r w:rsidR="00DC3E22">
            <w:rPr>
              <w:sz w:val="20"/>
              <w:szCs w:val="20"/>
            </w:rPr>
            <w:t>производственные объекты……..</w:t>
          </w:r>
          <w:r w:rsidR="0042563C">
            <w:rPr>
              <w:sz w:val="20"/>
              <w:szCs w:val="20"/>
            </w:rPr>
            <w:t>………</w:t>
          </w:r>
          <w:r w:rsidR="0057255A">
            <w:rPr>
              <w:sz w:val="20"/>
              <w:szCs w:val="20"/>
            </w:rPr>
            <w:t>……………..</w:t>
          </w:r>
          <w:r w:rsidR="0042563C">
            <w:rPr>
              <w:sz w:val="20"/>
              <w:szCs w:val="20"/>
            </w:rPr>
            <w:t>………</w:t>
          </w:r>
          <w:r>
            <w:rPr>
              <w:sz w:val="20"/>
              <w:szCs w:val="20"/>
            </w:rPr>
            <w:t>….</w:t>
          </w:r>
          <w:r w:rsidR="0042563C">
            <w:rPr>
              <w:sz w:val="20"/>
              <w:szCs w:val="20"/>
            </w:rPr>
            <w:t>1</w:t>
          </w:r>
          <w:r w:rsidR="00B37EDC" w:rsidRPr="0057706A">
            <w:rPr>
              <w:sz w:val="20"/>
              <w:szCs w:val="20"/>
            </w:rPr>
            <w:t>0</w:t>
          </w:r>
        </w:p>
        <w:p w:rsidR="0057706A" w:rsidRPr="0057706A" w:rsidRDefault="0057706A" w:rsidP="00E65235">
          <w:pPr>
            <w:rPr>
              <w:sz w:val="20"/>
              <w:szCs w:val="20"/>
            </w:rPr>
          </w:pPr>
          <w:r>
            <w:rPr>
              <w:sz w:val="20"/>
              <w:szCs w:val="20"/>
            </w:rPr>
            <w:t xml:space="preserve">     1.4 Основные положения теории риска……………………………..………….13</w:t>
          </w:r>
        </w:p>
        <w:p w:rsidR="00A96B55" w:rsidRPr="00DC3E22" w:rsidRDefault="005665C1" w:rsidP="005665C1">
          <w:pPr>
            <w:pStyle w:val="11"/>
            <w:rPr>
              <w:noProof/>
              <w:color w:val="0000FF"/>
              <w:u w:val="single"/>
            </w:rPr>
          </w:pPr>
          <w:r w:rsidRPr="0057706A">
            <w:rPr>
              <w:noProof/>
            </w:rPr>
            <w:t>Глава</w:t>
          </w:r>
          <w:r w:rsidR="00A96B55" w:rsidRPr="0057706A">
            <w:rPr>
              <w:noProof/>
            </w:rPr>
            <w:t xml:space="preserve"> 2. К</w:t>
          </w:r>
          <w:r w:rsidRPr="0057706A">
            <w:rPr>
              <w:noProof/>
            </w:rPr>
            <w:t>атегорирование и классификация производственных объектов как мера</w:t>
          </w:r>
          <w:r w:rsidR="00DC3E22" w:rsidRPr="0057706A">
            <w:rPr>
              <w:noProof/>
            </w:rPr>
            <w:t xml:space="preserve"> </w:t>
          </w:r>
          <w:r w:rsidRPr="0057706A">
            <w:rPr>
              <w:noProof/>
            </w:rPr>
            <w:t>оценки опасности</w:t>
          </w:r>
          <w:r w:rsidR="00DC3E22">
            <w:rPr>
              <w:noProof/>
              <w:webHidden/>
            </w:rPr>
            <w:t>………………………</w:t>
          </w:r>
          <w:r w:rsidR="0057255A">
            <w:rPr>
              <w:noProof/>
              <w:webHidden/>
            </w:rPr>
            <w:t>……………………………..</w:t>
          </w:r>
          <w:r w:rsidR="00DC3E22">
            <w:rPr>
              <w:noProof/>
              <w:webHidden/>
            </w:rPr>
            <w:t>……….</w:t>
          </w:r>
          <w:r w:rsidR="00664BFF">
            <w:rPr>
              <w:noProof/>
              <w:webHidden/>
            </w:rPr>
            <w:t>1</w:t>
          </w:r>
          <w:r w:rsidR="0057706A">
            <w:rPr>
              <w:noProof/>
              <w:webHidden/>
            </w:rPr>
            <w:t>8</w:t>
          </w:r>
        </w:p>
        <w:p w:rsidR="00A96B55" w:rsidRPr="005435CB" w:rsidRDefault="00040C48" w:rsidP="005665C1">
          <w:pPr>
            <w:pStyle w:val="11"/>
            <w:rPr>
              <w:rFonts w:eastAsiaTheme="minorEastAsia"/>
              <w:noProof/>
            </w:rPr>
          </w:pPr>
          <w:hyperlink w:anchor="_Toc30097211" w:history="1">
            <w:r w:rsidR="00774AEB" w:rsidRPr="005435CB">
              <w:rPr>
                <w:rStyle w:val="af4"/>
                <w:noProof/>
              </w:rPr>
              <w:t>Глава</w:t>
            </w:r>
            <w:r w:rsidR="00A96B55" w:rsidRPr="005435CB">
              <w:rPr>
                <w:rStyle w:val="af4"/>
                <w:noProof/>
              </w:rPr>
              <w:t xml:space="preserve"> </w:t>
            </w:r>
            <w:r w:rsidR="009C20DC">
              <w:rPr>
                <w:rStyle w:val="af4"/>
                <w:noProof/>
              </w:rPr>
              <w:t>3</w:t>
            </w:r>
            <w:r w:rsidR="00774AEB" w:rsidRPr="005435CB">
              <w:rPr>
                <w:rStyle w:val="af4"/>
                <w:noProof/>
              </w:rPr>
              <w:t>. Устройство предприятий и цехов</w:t>
            </w:r>
            <w:r w:rsidR="00DC3E22">
              <w:rPr>
                <w:noProof/>
                <w:webHidden/>
              </w:rPr>
              <w:t>……………</w:t>
            </w:r>
            <w:r w:rsidR="0057255A">
              <w:rPr>
                <w:noProof/>
                <w:webHidden/>
              </w:rPr>
              <w:t>……………..</w:t>
            </w:r>
            <w:r w:rsidR="00DC3E22">
              <w:rPr>
                <w:noProof/>
                <w:webHidden/>
              </w:rPr>
              <w:t>……………</w:t>
            </w:r>
            <w:r w:rsidR="00664BFF">
              <w:rPr>
                <w:noProof/>
                <w:webHidden/>
              </w:rPr>
              <w:t>2</w:t>
            </w:r>
            <w:r w:rsidR="009C20DC">
              <w:rPr>
                <w:noProof/>
                <w:webHidden/>
              </w:rPr>
              <w:t>5</w:t>
            </w:r>
          </w:hyperlink>
        </w:p>
        <w:p w:rsidR="00774AEB" w:rsidRPr="00B37EDC" w:rsidRDefault="00774AEB" w:rsidP="005665C1">
          <w:pPr>
            <w:pStyle w:val="11"/>
          </w:pPr>
          <w:r w:rsidRPr="005435CB">
            <w:t xml:space="preserve">    </w:t>
          </w:r>
          <w:r w:rsidR="009C20DC">
            <w:t>3</w:t>
          </w:r>
          <w:r w:rsidRPr="005435CB">
            <w:t>.1Терр</w:t>
          </w:r>
          <w:r w:rsidR="008D7601">
            <w:t>и</w:t>
          </w:r>
          <w:r w:rsidRPr="005435CB">
            <w:t>тория</w:t>
          </w:r>
          <w:r w:rsidR="00DC3E22">
            <w:t xml:space="preserve"> промышленного предприятия……………</w:t>
          </w:r>
          <w:r w:rsidR="0057255A">
            <w:t>……………..</w:t>
          </w:r>
          <w:r w:rsidR="00DC3E22">
            <w:t>……...</w:t>
          </w:r>
          <w:r w:rsidR="00664BFF">
            <w:t>2</w:t>
          </w:r>
          <w:r w:rsidR="009C20DC">
            <w:t>5</w:t>
          </w:r>
        </w:p>
        <w:p w:rsidR="00774AEB" w:rsidRPr="00B37EDC" w:rsidRDefault="00774AEB" w:rsidP="005665C1">
          <w:pPr>
            <w:pStyle w:val="11"/>
          </w:pPr>
          <w:r w:rsidRPr="005435CB">
            <w:t xml:space="preserve">    </w:t>
          </w:r>
          <w:r w:rsidR="009C20DC">
            <w:t>3</w:t>
          </w:r>
          <w:r w:rsidRPr="005435CB">
            <w:t>.2 Устройство производствен</w:t>
          </w:r>
          <w:r w:rsidR="00DC3E22">
            <w:t>ных зданий и помещений…</w:t>
          </w:r>
          <w:r w:rsidR="0057255A">
            <w:t>……………..</w:t>
          </w:r>
          <w:r w:rsidR="00DC3E22">
            <w:t>…</w:t>
          </w:r>
          <w:r w:rsidRPr="005435CB">
            <w:t>…</w:t>
          </w:r>
          <w:r w:rsidR="009C20DC">
            <w:t>28</w:t>
          </w:r>
        </w:p>
        <w:p w:rsidR="00774AEB" w:rsidRPr="00B37EDC" w:rsidRDefault="00774AEB" w:rsidP="005665C1">
          <w:pPr>
            <w:pStyle w:val="11"/>
          </w:pPr>
          <w:r w:rsidRPr="005435CB">
            <w:t xml:space="preserve">    </w:t>
          </w:r>
          <w:r w:rsidR="009C20DC">
            <w:t>3</w:t>
          </w:r>
          <w:r w:rsidRPr="005435CB">
            <w:t>.3 Устройство рабочих мест…………………</w:t>
          </w:r>
          <w:r w:rsidR="00DC3E22">
            <w:t>….</w:t>
          </w:r>
          <w:r w:rsidRPr="005435CB">
            <w:t>…………</w:t>
          </w:r>
          <w:r w:rsidR="0057255A">
            <w:t>……………..</w:t>
          </w:r>
          <w:r w:rsidRPr="005435CB">
            <w:t>…….</w:t>
          </w:r>
          <w:r w:rsidR="009C20DC">
            <w:t>28</w:t>
          </w:r>
        </w:p>
        <w:p w:rsidR="003868B4" w:rsidRPr="00B37EDC" w:rsidRDefault="00774AEB" w:rsidP="005665C1">
          <w:pPr>
            <w:pStyle w:val="11"/>
          </w:pPr>
          <w:r w:rsidRPr="005435CB">
            <w:t xml:space="preserve">    </w:t>
          </w:r>
          <w:r w:rsidR="009C20DC">
            <w:t>3</w:t>
          </w:r>
          <w:r w:rsidRPr="005435CB">
            <w:t xml:space="preserve">.4 </w:t>
          </w:r>
          <w:r w:rsidR="003868B4" w:rsidRPr="005435CB">
            <w:t>Вспомогатель</w:t>
          </w:r>
          <w:r w:rsidR="00DC3E22">
            <w:t>ные здания и помещения………….</w:t>
          </w:r>
          <w:r w:rsidR="003868B4" w:rsidRPr="005435CB">
            <w:t>……</w:t>
          </w:r>
          <w:r w:rsidR="0057255A">
            <w:t>………………</w:t>
          </w:r>
          <w:r w:rsidR="003868B4" w:rsidRPr="005435CB">
            <w:t>…….</w:t>
          </w:r>
          <w:r w:rsidR="009C20DC">
            <w:t>29</w:t>
          </w:r>
        </w:p>
        <w:p w:rsidR="003868B4" w:rsidRPr="00B37EDC" w:rsidRDefault="003868B4" w:rsidP="005665C1">
          <w:pPr>
            <w:pStyle w:val="11"/>
          </w:pPr>
          <w:r w:rsidRPr="005435CB">
            <w:t xml:space="preserve">    </w:t>
          </w:r>
          <w:r w:rsidR="009C20DC">
            <w:t>3</w:t>
          </w:r>
          <w:r w:rsidRPr="005435CB">
            <w:t xml:space="preserve">.5 Внутризаводские </w:t>
          </w:r>
          <w:r w:rsidR="00DC3E22">
            <w:t>дороги, проезды и подъезды..</w:t>
          </w:r>
          <w:r w:rsidRPr="005435CB">
            <w:t>…………</w:t>
          </w:r>
          <w:r w:rsidR="0057255A">
            <w:t>……………..</w:t>
          </w:r>
          <w:r w:rsidRPr="005435CB">
            <w:t>….</w:t>
          </w:r>
          <w:r w:rsidR="009C20DC">
            <w:t>30</w:t>
          </w:r>
        </w:p>
        <w:p w:rsidR="00774AEB" w:rsidRPr="005435CB" w:rsidRDefault="003868B4" w:rsidP="005665C1">
          <w:pPr>
            <w:pStyle w:val="11"/>
          </w:pPr>
          <w:r w:rsidRPr="005435CB">
            <w:t xml:space="preserve">    </w:t>
          </w:r>
          <w:r w:rsidR="009C20DC">
            <w:t>3</w:t>
          </w:r>
          <w:r w:rsidRPr="005435CB">
            <w:t>.6 Сырьевые и товарные склады легковоспламеняющихся и</w:t>
          </w:r>
          <w:r w:rsidR="007E48E9">
            <w:t xml:space="preserve"> горючих жидкостей…………..</w:t>
          </w:r>
          <w:r w:rsidRPr="005435CB">
            <w:t>………………………………</w:t>
          </w:r>
          <w:r w:rsidR="0057255A">
            <w:t>……………………….</w:t>
          </w:r>
          <w:r w:rsidRPr="005435CB">
            <w:t>……</w:t>
          </w:r>
          <w:r w:rsidR="0057255A">
            <w:t>.</w:t>
          </w:r>
          <w:r w:rsidRPr="005435CB">
            <w:t>…</w:t>
          </w:r>
          <w:r w:rsidR="00B37EDC" w:rsidRPr="00B37EDC">
            <w:t>3</w:t>
          </w:r>
          <w:r w:rsidR="009C20DC">
            <w:t>1</w:t>
          </w:r>
          <w:r w:rsidR="00774AEB" w:rsidRPr="005435CB">
            <w:t xml:space="preserve"> </w:t>
          </w:r>
        </w:p>
        <w:p w:rsidR="00A96B55" w:rsidRPr="005435CB" w:rsidRDefault="00040C48" w:rsidP="005665C1">
          <w:pPr>
            <w:pStyle w:val="11"/>
          </w:pPr>
          <w:hyperlink w:anchor="_Toc30097212" w:history="1">
            <w:r w:rsidR="00774AEB" w:rsidRPr="005435CB">
              <w:rPr>
                <w:rStyle w:val="af4"/>
                <w:noProof/>
              </w:rPr>
              <w:t>Глава</w:t>
            </w:r>
            <w:r w:rsidR="00A96B55" w:rsidRPr="005435CB">
              <w:rPr>
                <w:rStyle w:val="af4"/>
                <w:noProof/>
              </w:rPr>
              <w:t xml:space="preserve"> </w:t>
            </w:r>
            <w:r w:rsidR="009C20DC">
              <w:rPr>
                <w:rStyle w:val="af4"/>
                <w:noProof/>
              </w:rPr>
              <w:t>4</w:t>
            </w:r>
            <w:r w:rsidR="00A96B55" w:rsidRPr="005435CB">
              <w:rPr>
                <w:rStyle w:val="af4"/>
                <w:noProof/>
              </w:rPr>
              <w:t>. Б</w:t>
            </w:r>
            <w:r w:rsidR="00774AEB" w:rsidRPr="005435CB">
              <w:rPr>
                <w:rStyle w:val="af4"/>
                <w:noProof/>
              </w:rPr>
              <w:t>езопасность промышленного оборудования</w:t>
            </w:r>
            <w:r w:rsidR="007E48E9">
              <w:rPr>
                <w:noProof/>
                <w:webHidden/>
              </w:rPr>
              <w:t>………</w:t>
            </w:r>
            <w:r w:rsidR="0057255A">
              <w:rPr>
                <w:noProof/>
                <w:webHidden/>
              </w:rPr>
              <w:t>…………….</w:t>
            </w:r>
            <w:r w:rsidR="007E48E9">
              <w:rPr>
                <w:noProof/>
                <w:webHidden/>
              </w:rPr>
              <w:t>…</w:t>
            </w:r>
            <w:r w:rsidR="0057255A">
              <w:rPr>
                <w:noProof/>
                <w:webHidden/>
              </w:rPr>
              <w:t>.</w:t>
            </w:r>
            <w:r w:rsidR="007E48E9">
              <w:rPr>
                <w:noProof/>
                <w:webHidden/>
              </w:rPr>
              <w:t>….</w:t>
            </w:r>
            <w:r w:rsidR="00B37EDC">
              <w:rPr>
                <w:noProof/>
                <w:webHidden/>
                <w:lang w:val="en-US"/>
              </w:rPr>
              <w:t>3</w:t>
            </w:r>
            <w:r w:rsidR="009C20DC">
              <w:rPr>
                <w:noProof/>
                <w:webHidden/>
              </w:rPr>
              <w:t>2</w:t>
            </w:r>
          </w:hyperlink>
        </w:p>
        <w:p w:rsidR="003868B4" w:rsidRPr="00B37EDC" w:rsidRDefault="003868B4" w:rsidP="003868B4">
          <w:pPr>
            <w:rPr>
              <w:rFonts w:eastAsiaTheme="minorEastAsia"/>
              <w:sz w:val="20"/>
              <w:szCs w:val="20"/>
            </w:rPr>
          </w:pPr>
          <w:r w:rsidRPr="005435CB">
            <w:rPr>
              <w:rFonts w:eastAsiaTheme="minorEastAsia"/>
            </w:rPr>
            <w:t xml:space="preserve">    </w:t>
          </w:r>
          <w:r w:rsidR="009C20DC">
            <w:rPr>
              <w:rFonts w:eastAsiaTheme="minorEastAsia"/>
              <w:sz w:val="20"/>
              <w:szCs w:val="20"/>
            </w:rPr>
            <w:t>4</w:t>
          </w:r>
          <w:r w:rsidRPr="005435CB">
            <w:rPr>
              <w:rFonts w:eastAsiaTheme="minorEastAsia"/>
              <w:sz w:val="20"/>
              <w:szCs w:val="20"/>
            </w:rPr>
            <w:t>.1 Требования безопасности, предъявляемые к основному производственн</w:t>
          </w:r>
          <w:r w:rsidR="007E48E9">
            <w:rPr>
              <w:rFonts w:eastAsiaTheme="minorEastAsia"/>
              <w:sz w:val="20"/>
              <w:szCs w:val="20"/>
            </w:rPr>
            <w:t>ому оборудованию………………</w:t>
          </w:r>
          <w:r w:rsidR="0057255A">
            <w:rPr>
              <w:rFonts w:eastAsiaTheme="minorEastAsia"/>
              <w:sz w:val="20"/>
              <w:szCs w:val="20"/>
            </w:rPr>
            <w:t>……………..</w:t>
          </w:r>
          <w:r w:rsidR="007E48E9">
            <w:rPr>
              <w:rFonts w:eastAsiaTheme="minorEastAsia"/>
              <w:sz w:val="20"/>
              <w:szCs w:val="20"/>
            </w:rPr>
            <w:t>………….</w:t>
          </w:r>
          <w:r w:rsidRPr="005435CB">
            <w:rPr>
              <w:rFonts w:eastAsiaTheme="minorEastAsia"/>
              <w:sz w:val="20"/>
              <w:szCs w:val="20"/>
            </w:rPr>
            <w:t>…..</w:t>
          </w:r>
          <w:r w:rsidR="0057255A">
            <w:rPr>
              <w:rFonts w:eastAsiaTheme="minorEastAsia"/>
              <w:sz w:val="20"/>
              <w:szCs w:val="20"/>
            </w:rPr>
            <w:t>.</w:t>
          </w:r>
          <w:r w:rsidRPr="005435CB">
            <w:rPr>
              <w:rFonts w:eastAsiaTheme="minorEastAsia"/>
              <w:sz w:val="20"/>
              <w:szCs w:val="20"/>
            </w:rPr>
            <w:t>.…</w:t>
          </w:r>
          <w:r w:rsidR="00B37EDC" w:rsidRPr="00B37EDC">
            <w:rPr>
              <w:rFonts w:eastAsiaTheme="minorEastAsia"/>
              <w:sz w:val="20"/>
              <w:szCs w:val="20"/>
            </w:rPr>
            <w:t>3</w:t>
          </w:r>
          <w:r w:rsidR="009C20DC">
            <w:rPr>
              <w:rFonts w:eastAsiaTheme="minorEastAsia"/>
              <w:sz w:val="20"/>
              <w:szCs w:val="20"/>
            </w:rPr>
            <w:t>2</w:t>
          </w:r>
        </w:p>
        <w:p w:rsidR="003868B4" w:rsidRPr="0057706A" w:rsidRDefault="003868B4" w:rsidP="003868B4">
          <w:pPr>
            <w:rPr>
              <w:rFonts w:eastAsiaTheme="minorEastAsia"/>
              <w:sz w:val="20"/>
              <w:szCs w:val="20"/>
            </w:rPr>
          </w:pPr>
          <w:r w:rsidRPr="005435CB">
            <w:rPr>
              <w:rFonts w:eastAsiaTheme="minorEastAsia"/>
              <w:sz w:val="20"/>
              <w:szCs w:val="20"/>
            </w:rPr>
            <w:t xml:space="preserve">    </w:t>
          </w:r>
          <w:r w:rsidR="009C20DC">
            <w:rPr>
              <w:rFonts w:eastAsiaTheme="minorEastAsia"/>
              <w:sz w:val="20"/>
              <w:szCs w:val="20"/>
            </w:rPr>
            <w:t>4</w:t>
          </w:r>
          <w:r w:rsidRPr="005435CB">
            <w:rPr>
              <w:rFonts w:eastAsiaTheme="minorEastAsia"/>
              <w:sz w:val="20"/>
              <w:szCs w:val="20"/>
            </w:rPr>
            <w:t>.2 Конструкционные материалы производственного оборудовани</w:t>
          </w:r>
          <w:r w:rsidR="0016591D">
            <w:rPr>
              <w:rFonts w:eastAsiaTheme="minorEastAsia"/>
              <w:sz w:val="20"/>
              <w:szCs w:val="20"/>
            </w:rPr>
            <w:t>я</w:t>
          </w:r>
          <w:r w:rsidR="0057255A">
            <w:rPr>
              <w:rFonts w:eastAsiaTheme="minorEastAsia"/>
              <w:sz w:val="20"/>
              <w:szCs w:val="20"/>
            </w:rPr>
            <w:t>….</w:t>
          </w:r>
          <w:r w:rsidR="0016591D">
            <w:rPr>
              <w:rFonts w:eastAsiaTheme="minorEastAsia"/>
              <w:sz w:val="20"/>
              <w:szCs w:val="20"/>
            </w:rPr>
            <w:t>…….</w:t>
          </w:r>
          <w:r w:rsidRPr="005435CB">
            <w:rPr>
              <w:rFonts w:eastAsiaTheme="minorEastAsia"/>
              <w:sz w:val="20"/>
              <w:szCs w:val="20"/>
            </w:rPr>
            <w:t>.</w:t>
          </w:r>
          <w:r w:rsidR="00D74BCA">
            <w:rPr>
              <w:rFonts w:eastAsiaTheme="minorEastAsia"/>
              <w:sz w:val="20"/>
              <w:szCs w:val="20"/>
            </w:rPr>
            <w:t>3</w:t>
          </w:r>
          <w:r w:rsidR="009C20DC">
            <w:rPr>
              <w:rFonts w:eastAsiaTheme="minorEastAsia"/>
              <w:sz w:val="20"/>
              <w:szCs w:val="20"/>
            </w:rPr>
            <w:t>4</w:t>
          </w:r>
        </w:p>
        <w:p w:rsidR="00A96B55" w:rsidRPr="005435CB" w:rsidRDefault="00040C48" w:rsidP="00DF6019">
          <w:pPr>
            <w:pStyle w:val="25"/>
          </w:pPr>
          <w:hyperlink w:anchor="_Toc30097213" w:history="1">
            <w:r w:rsidR="009C20DC">
              <w:rPr>
                <w:rStyle w:val="af4"/>
              </w:rPr>
              <w:t>4</w:t>
            </w:r>
            <w:r w:rsidR="00A96B55" w:rsidRPr="005435CB">
              <w:rPr>
                <w:rStyle w:val="af4"/>
              </w:rPr>
              <w:t>.3 С</w:t>
            </w:r>
            <w:r w:rsidR="003868B4" w:rsidRPr="005435CB">
              <w:rPr>
                <w:rStyle w:val="af4"/>
              </w:rPr>
              <w:t>нижение шума и вибрации про</w:t>
            </w:r>
            <w:r w:rsidR="0057255A">
              <w:rPr>
                <w:rStyle w:val="af4"/>
              </w:rPr>
              <w:t>изводственного оборудования…</w:t>
            </w:r>
            <w:r w:rsidR="007E48E9">
              <w:rPr>
                <w:rStyle w:val="af4"/>
              </w:rPr>
              <w:t>……</w:t>
            </w:r>
            <w:r w:rsidR="0057255A">
              <w:rPr>
                <w:rStyle w:val="af4"/>
              </w:rPr>
              <w:t>.</w:t>
            </w:r>
            <w:r w:rsidR="007E48E9">
              <w:rPr>
                <w:rStyle w:val="af4"/>
              </w:rPr>
              <w:t>...</w:t>
            </w:r>
            <w:r w:rsidR="003868B4" w:rsidRPr="005435CB">
              <w:rPr>
                <w:rStyle w:val="af4"/>
              </w:rPr>
              <w:t>.</w:t>
            </w:r>
            <w:r w:rsidR="00BB764F">
              <w:rPr>
                <w:webHidden/>
              </w:rPr>
              <w:t>3</w:t>
            </w:r>
            <w:r w:rsidR="009C20DC">
              <w:rPr>
                <w:webHidden/>
              </w:rPr>
              <w:t>5</w:t>
            </w:r>
          </w:hyperlink>
        </w:p>
        <w:p w:rsidR="00A96B55" w:rsidRPr="0057706A" w:rsidRDefault="00040C48" w:rsidP="005665C1">
          <w:pPr>
            <w:pStyle w:val="11"/>
            <w:rPr>
              <w:rFonts w:eastAsiaTheme="minorEastAsia"/>
              <w:noProof/>
            </w:rPr>
          </w:pPr>
          <w:hyperlink w:anchor="_Toc30097217" w:history="1">
            <w:r w:rsidR="00774AEB" w:rsidRPr="005435CB">
              <w:rPr>
                <w:rStyle w:val="af4"/>
                <w:noProof/>
              </w:rPr>
              <w:t>Глава</w:t>
            </w:r>
            <w:r w:rsidR="00A96B55" w:rsidRPr="005435CB">
              <w:rPr>
                <w:rStyle w:val="af4"/>
                <w:noProof/>
              </w:rPr>
              <w:t xml:space="preserve"> </w:t>
            </w:r>
            <w:r w:rsidR="009C20DC">
              <w:rPr>
                <w:rStyle w:val="af4"/>
                <w:noProof/>
              </w:rPr>
              <w:t>5</w:t>
            </w:r>
            <w:r w:rsidR="00A96B55" w:rsidRPr="005435CB">
              <w:rPr>
                <w:rStyle w:val="af4"/>
                <w:noProof/>
              </w:rPr>
              <w:t>. Б</w:t>
            </w:r>
            <w:r w:rsidR="00CB292E" w:rsidRPr="005435CB">
              <w:rPr>
                <w:rStyle w:val="af4"/>
                <w:noProof/>
              </w:rPr>
              <w:t>езопасность эксплуатации систем, работающих под давлением</w:t>
            </w:r>
            <w:r w:rsidR="0057255A">
              <w:rPr>
                <w:noProof/>
                <w:webHidden/>
              </w:rPr>
              <w:t>…</w:t>
            </w:r>
            <w:r w:rsidR="007E48E9">
              <w:rPr>
                <w:noProof/>
                <w:webHidden/>
              </w:rPr>
              <w:t>…..</w:t>
            </w:r>
            <w:r w:rsidR="001D25E1">
              <w:rPr>
                <w:noProof/>
                <w:webHidden/>
              </w:rPr>
              <w:t>3</w:t>
            </w:r>
          </w:hyperlink>
          <w:r w:rsidR="001D25E1">
            <w:rPr>
              <w:noProof/>
            </w:rPr>
            <w:t>7</w:t>
          </w:r>
        </w:p>
        <w:p w:rsidR="00AA74DB" w:rsidRPr="00B37EDC" w:rsidRDefault="00542216" w:rsidP="00542216">
          <w:pPr>
            <w:pStyle w:val="33"/>
            <w:tabs>
              <w:tab w:val="right" w:leader="dot" w:pos="6963"/>
            </w:tabs>
            <w:ind w:left="0"/>
            <w:rPr>
              <w:sz w:val="20"/>
              <w:szCs w:val="20"/>
            </w:rPr>
          </w:pPr>
          <w:r w:rsidRPr="005435CB">
            <w:rPr>
              <w:sz w:val="20"/>
              <w:szCs w:val="20"/>
            </w:rPr>
            <w:t xml:space="preserve">    </w:t>
          </w:r>
          <w:r w:rsidR="009C20DC">
            <w:rPr>
              <w:sz w:val="20"/>
              <w:szCs w:val="20"/>
            </w:rPr>
            <w:t>5</w:t>
          </w:r>
          <w:r w:rsidR="00AA74DB" w:rsidRPr="005435CB">
            <w:rPr>
              <w:sz w:val="20"/>
              <w:szCs w:val="20"/>
            </w:rPr>
            <w:t>.1</w:t>
          </w:r>
          <w:r w:rsidRPr="005435CB">
            <w:rPr>
              <w:sz w:val="20"/>
              <w:szCs w:val="20"/>
            </w:rPr>
            <w:t xml:space="preserve"> Сосуды, раб</w:t>
          </w:r>
          <w:r w:rsidR="007E48E9">
            <w:rPr>
              <w:sz w:val="20"/>
              <w:szCs w:val="20"/>
            </w:rPr>
            <w:t>отающие под давлением…………..</w:t>
          </w:r>
          <w:r w:rsidRPr="005435CB">
            <w:rPr>
              <w:sz w:val="20"/>
              <w:szCs w:val="20"/>
            </w:rPr>
            <w:t>…………</w:t>
          </w:r>
          <w:r w:rsidR="0057255A">
            <w:rPr>
              <w:sz w:val="20"/>
              <w:szCs w:val="20"/>
            </w:rPr>
            <w:t>……………...</w:t>
          </w:r>
          <w:r w:rsidRPr="005435CB">
            <w:rPr>
              <w:sz w:val="20"/>
              <w:szCs w:val="20"/>
            </w:rPr>
            <w:t>.…</w:t>
          </w:r>
          <w:r w:rsidR="001D25E1">
            <w:rPr>
              <w:sz w:val="20"/>
              <w:szCs w:val="20"/>
            </w:rPr>
            <w:t>37</w:t>
          </w:r>
        </w:p>
        <w:p w:rsidR="00A96B55" w:rsidRPr="007E48E9" w:rsidRDefault="00542216" w:rsidP="00542216">
          <w:pPr>
            <w:pStyle w:val="33"/>
            <w:tabs>
              <w:tab w:val="right" w:leader="dot" w:pos="6963"/>
            </w:tabs>
            <w:ind w:left="0"/>
            <w:rPr>
              <w:sz w:val="20"/>
              <w:szCs w:val="20"/>
            </w:rPr>
          </w:pPr>
          <w:r w:rsidRPr="005435CB">
            <w:rPr>
              <w:sz w:val="20"/>
              <w:szCs w:val="20"/>
            </w:rPr>
            <w:t xml:space="preserve">    </w:t>
          </w:r>
          <w:r w:rsidR="009C20DC">
            <w:rPr>
              <w:sz w:val="20"/>
              <w:szCs w:val="20"/>
            </w:rPr>
            <w:t>5</w:t>
          </w:r>
          <w:r w:rsidRPr="005435CB">
            <w:rPr>
              <w:sz w:val="20"/>
              <w:szCs w:val="20"/>
            </w:rPr>
            <w:t>.2 Безопасность эксплуатации компрессорных установок</w:t>
          </w:r>
          <w:r w:rsidR="007E48E9">
            <w:rPr>
              <w:sz w:val="20"/>
              <w:szCs w:val="20"/>
            </w:rPr>
            <w:t>…</w:t>
          </w:r>
          <w:r w:rsidR="0057255A">
            <w:rPr>
              <w:sz w:val="20"/>
              <w:szCs w:val="20"/>
            </w:rPr>
            <w:t>……………..</w:t>
          </w:r>
          <w:r w:rsidR="007E48E9">
            <w:rPr>
              <w:sz w:val="20"/>
              <w:szCs w:val="20"/>
            </w:rPr>
            <w:t>….</w:t>
          </w:r>
          <w:hyperlink w:anchor="_Toc30097218" w:history="1">
            <w:r w:rsidR="00BB764F">
              <w:rPr>
                <w:noProof/>
                <w:webHidden/>
                <w:sz w:val="20"/>
                <w:szCs w:val="20"/>
              </w:rPr>
              <w:t>4</w:t>
            </w:r>
            <w:r w:rsidR="001D25E1">
              <w:rPr>
                <w:noProof/>
                <w:webHidden/>
                <w:sz w:val="20"/>
                <w:szCs w:val="20"/>
              </w:rPr>
              <w:t>2</w:t>
            </w:r>
          </w:hyperlink>
        </w:p>
        <w:p w:rsidR="00A96B55" w:rsidRPr="005435CB" w:rsidRDefault="00040C48" w:rsidP="005665C1">
          <w:pPr>
            <w:pStyle w:val="11"/>
            <w:rPr>
              <w:rFonts w:eastAsiaTheme="minorEastAsia"/>
              <w:noProof/>
            </w:rPr>
          </w:pPr>
          <w:hyperlink w:anchor="_Toc30097219" w:history="1">
            <w:r w:rsidR="00774AEB" w:rsidRPr="005435CB">
              <w:rPr>
                <w:rStyle w:val="af4"/>
                <w:noProof/>
              </w:rPr>
              <w:t>Глава</w:t>
            </w:r>
            <w:r w:rsidR="00A96B55" w:rsidRPr="005435CB">
              <w:rPr>
                <w:rStyle w:val="af4"/>
                <w:noProof/>
              </w:rPr>
              <w:t xml:space="preserve"> </w:t>
            </w:r>
            <w:r w:rsidR="009C20DC">
              <w:rPr>
                <w:rStyle w:val="af4"/>
                <w:noProof/>
              </w:rPr>
              <w:t>6</w:t>
            </w:r>
            <w:r w:rsidR="00A96B55" w:rsidRPr="005435CB">
              <w:rPr>
                <w:rStyle w:val="af4"/>
                <w:noProof/>
              </w:rPr>
              <w:t>. Б</w:t>
            </w:r>
            <w:r w:rsidR="004E4B8A" w:rsidRPr="005435CB">
              <w:rPr>
                <w:rStyle w:val="af4"/>
                <w:noProof/>
              </w:rPr>
              <w:t>езопасность эксплуатации грузоподъемных машин</w:t>
            </w:r>
            <w:r w:rsidR="007E48E9">
              <w:rPr>
                <w:noProof/>
                <w:webHidden/>
              </w:rPr>
              <w:t>…</w:t>
            </w:r>
            <w:r w:rsidR="0057255A">
              <w:rPr>
                <w:noProof/>
                <w:webHidden/>
              </w:rPr>
              <w:t>……………..</w:t>
            </w:r>
            <w:r w:rsidR="007E48E9">
              <w:rPr>
                <w:noProof/>
                <w:webHidden/>
              </w:rPr>
              <w:t>…</w:t>
            </w:r>
            <w:r w:rsidR="0057706A">
              <w:rPr>
                <w:noProof/>
                <w:webHidden/>
              </w:rPr>
              <w:t>4</w:t>
            </w:r>
            <w:r w:rsidR="001D25E1">
              <w:rPr>
                <w:noProof/>
                <w:webHidden/>
              </w:rPr>
              <w:t>5</w:t>
            </w:r>
          </w:hyperlink>
        </w:p>
        <w:p w:rsidR="00A96B55" w:rsidRPr="005435CB" w:rsidRDefault="00040C48" w:rsidP="00DF6019">
          <w:pPr>
            <w:pStyle w:val="25"/>
            <w:rPr>
              <w:rFonts w:eastAsiaTheme="minorEastAsia"/>
            </w:rPr>
          </w:pPr>
          <w:hyperlink w:anchor="_Toc30097220" w:history="1">
            <w:r w:rsidR="009C20DC">
              <w:rPr>
                <w:rStyle w:val="af4"/>
              </w:rPr>
              <w:t>6</w:t>
            </w:r>
            <w:r w:rsidR="00A96B55" w:rsidRPr="005435CB">
              <w:rPr>
                <w:rStyle w:val="af4"/>
              </w:rPr>
              <w:t>.1 О</w:t>
            </w:r>
            <w:r w:rsidR="004E4B8A" w:rsidRPr="005435CB">
              <w:rPr>
                <w:rStyle w:val="af4"/>
              </w:rPr>
              <w:t>бщие сведения о грузоподъемных машинах</w:t>
            </w:r>
            <w:r w:rsidR="007E48E9">
              <w:rPr>
                <w:webHidden/>
              </w:rPr>
              <w:t>…………</w:t>
            </w:r>
            <w:r w:rsidR="0057255A">
              <w:rPr>
                <w:webHidden/>
              </w:rPr>
              <w:t>……………..</w:t>
            </w:r>
            <w:r w:rsidR="007E48E9">
              <w:rPr>
                <w:webHidden/>
              </w:rPr>
              <w:t>……</w:t>
            </w:r>
            <w:r w:rsidR="0057706A">
              <w:rPr>
                <w:webHidden/>
              </w:rPr>
              <w:t>4</w:t>
            </w:r>
            <w:r w:rsidR="001D25E1">
              <w:rPr>
                <w:webHidden/>
              </w:rPr>
              <w:t>5</w:t>
            </w:r>
          </w:hyperlink>
        </w:p>
        <w:p w:rsidR="00A96B55" w:rsidRPr="005435CB" w:rsidRDefault="00040C48" w:rsidP="00DF6019">
          <w:pPr>
            <w:pStyle w:val="25"/>
            <w:rPr>
              <w:rFonts w:eastAsiaTheme="minorEastAsia"/>
            </w:rPr>
          </w:pPr>
          <w:hyperlink w:anchor="_Toc30097221" w:history="1">
            <w:r w:rsidR="009C20DC">
              <w:rPr>
                <w:rStyle w:val="af4"/>
              </w:rPr>
              <w:t>6</w:t>
            </w:r>
            <w:r w:rsidR="00A96B55" w:rsidRPr="005435CB">
              <w:rPr>
                <w:rStyle w:val="af4"/>
              </w:rPr>
              <w:t>.2 О</w:t>
            </w:r>
            <w:r w:rsidR="004E4B8A" w:rsidRPr="005435CB">
              <w:rPr>
                <w:rStyle w:val="af4"/>
              </w:rPr>
              <w:t>беспечение безопасносй эксплуатации грузоподъемных машин</w:t>
            </w:r>
            <w:r w:rsidR="0057255A">
              <w:rPr>
                <w:webHidden/>
              </w:rPr>
              <w:t>.</w:t>
            </w:r>
            <w:r w:rsidR="007E48E9">
              <w:rPr>
                <w:webHidden/>
              </w:rPr>
              <w:t>………</w:t>
            </w:r>
            <w:r w:rsidR="001D25E1">
              <w:rPr>
                <w:webHidden/>
              </w:rPr>
              <w:t>47</w:t>
            </w:r>
          </w:hyperlink>
        </w:p>
        <w:p w:rsidR="00A96B55" w:rsidRPr="005435CB" w:rsidRDefault="00040C48" w:rsidP="005665C1">
          <w:pPr>
            <w:pStyle w:val="11"/>
            <w:rPr>
              <w:rFonts w:eastAsiaTheme="minorEastAsia"/>
              <w:noProof/>
            </w:rPr>
          </w:pPr>
          <w:hyperlink w:anchor="_Toc30097222" w:history="1">
            <w:r w:rsidR="00774AEB" w:rsidRPr="005435CB">
              <w:rPr>
                <w:rStyle w:val="af4"/>
                <w:noProof/>
              </w:rPr>
              <w:t xml:space="preserve">Глава </w:t>
            </w:r>
            <w:r w:rsidR="009C20DC">
              <w:rPr>
                <w:rStyle w:val="af4"/>
                <w:noProof/>
              </w:rPr>
              <w:t>7</w:t>
            </w:r>
            <w:r w:rsidR="00A96B55" w:rsidRPr="005435CB">
              <w:rPr>
                <w:rStyle w:val="af4"/>
                <w:noProof/>
              </w:rPr>
              <w:t>. Б</w:t>
            </w:r>
            <w:r w:rsidR="006D344A">
              <w:rPr>
                <w:rStyle w:val="af4"/>
                <w:noProof/>
              </w:rPr>
              <w:t>езопасность эксплуатации</w:t>
            </w:r>
            <w:r w:rsidR="004E4B8A" w:rsidRPr="005435CB">
              <w:rPr>
                <w:rStyle w:val="af4"/>
                <w:noProof/>
              </w:rPr>
              <w:t xml:space="preserve"> котельных установок</w:t>
            </w:r>
            <w:r w:rsidR="007E48E9">
              <w:rPr>
                <w:noProof/>
                <w:webHidden/>
              </w:rPr>
              <w:t>……</w:t>
            </w:r>
            <w:r w:rsidR="0057255A">
              <w:rPr>
                <w:noProof/>
                <w:webHidden/>
              </w:rPr>
              <w:t>……………..</w:t>
            </w:r>
            <w:r w:rsidR="007E48E9">
              <w:rPr>
                <w:noProof/>
                <w:webHidden/>
              </w:rPr>
              <w:t>….</w:t>
            </w:r>
            <w:r w:rsidR="00BB764F">
              <w:rPr>
                <w:noProof/>
                <w:webHidden/>
              </w:rPr>
              <w:t>5</w:t>
            </w:r>
            <w:r w:rsidR="001D25E1">
              <w:rPr>
                <w:noProof/>
                <w:webHidden/>
              </w:rPr>
              <w:t>1</w:t>
            </w:r>
          </w:hyperlink>
        </w:p>
        <w:p w:rsidR="00A96B55" w:rsidRPr="005435CB" w:rsidRDefault="00040C48" w:rsidP="00DF6019">
          <w:pPr>
            <w:pStyle w:val="25"/>
            <w:rPr>
              <w:rFonts w:eastAsiaTheme="minorEastAsia"/>
            </w:rPr>
          </w:pPr>
          <w:hyperlink w:anchor="_Toc30097223" w:history="1">
            <w:r w:rsidR="009C20DC">
              <w:rPr>
                <w:rStyle w:val="af4"/>
              </w:rPr>
              <w:t>7</w:t>
            </w:r>
            <w:r w:rsidR="00A96B55" w:rsidRPr="005435CB">
              <w:rPr>
                <w:rStyle w:val="af4"/>
              </w:rPr>
              <w:t>.1 О</w:t>
            </w:r>
            <w:r w:rsidR="004E4B8A" w:rsidRPr="005435CB">
              <w:rPr>
                <w:rStyle w:val="af4"/>
              </w:rPr>
              <w:t>бщие сведения о котельных установках</w:t>
            </w:r>
            <w:r w:rsidR="007E48E9">
              <w:rPr>
                <w:webHidden/>
              </w:rPr>
              <w:t>………………</w:t>
            </w:r>
            <w:r w:rsidR="0057255A">
              <w:rPr>
                <w:webHidden/>
              </w:rPr>
              <w:t>……………..</w:t>
            </w:r>
            <w:r w:rsidR="007E48E9">
              <w:rPr>
                <w:webHidden/>
              </w:rPr>
              <w:t>…...</w:t>
            </w:r>
            <w:r w:rsidR="00273B58">
              <w:rPr>
                <w:webHidden/>
              </w:rPr>
              <w:t>5</w:t>
            </w:r>
            <w:r w:rsidR="001D25E1">
              <w:rPr>
                <w:webHidden/>
              </w:rPr>
              <w:t>1</w:t>
            </w:r>
          </w:hyperlink>
        </w:p>
        <w:p w:rsidR="00A96B55" w:rsidRPr="007E48E9" w:rsidRDefault="00040C48" w:rsidP="007E48E9">
          <w:pPr>
            <w:pStyle w:val="25"/>
            <w:rPr>
              <w:color w:val="0000FF"/>
              <w:u w:val="single"/>
            </w:rPr>
          </w:pPr>
          <w:hyperlink w:anchor="_Toc30097224" w:history="1">
            <w:r w:rsidR="009C20DC">
              <w:rPr>
                <w:rStyle w:val="af4"/>
              </w:rPr>
              <w:t>7</w:t>
            </w:r>
            <w:r w:rsidR="00A96B55" w:rsidRPr="005435CB">
              <w:rPr>
                <w:rStyle w:val="af4"/>
              </w:rPr>
              <w:t>.2 О</w:t>
            </w:r>
            <w:r w:rsidR="004E4B8A" w:rsidRPr="005435CB">
              <w:rPr>
                <w:rStyle w:val="af4"/>
              </w:rPr>
              <w:t xml:space="preserve">сновные опасности, возникающие при эксплуатации котельных </w:t>
            </w:r>
            <w:r w:rsidR="007E48E9">
              <w:rPr>
                <w:rStyle w:val="af4"/>
              </w:rPr>
              <w:t>у</w:t>
            </w:r>
            <w:r w:rsidR="004E4B8A" w:rsidRPr="005435CB">
              <w:rPr>
                <w:rStyle w:val="af4"/>
              </w:rPr>
              <w:t>становок</w:t>
            </w:r>
            <w:r w:rsidR="007E48E9">
              <w:rPr>
                <w:webHidden/>
              </w:rPr>
              <w:t>………………………………………</w:t>
            </w:r>
            <w:r w:rsidR="0057255A">
              <w:rPr>
                <w:webHidden/>
              </w:rPr>
              <w:t>………………………….</w:t>
            </w:r>
            <w:r w:rsidR="007E48E9">
              <w:rPr>
                <w:webHidden/>
              </w:rPr>
              <w:t>……...</w:t>
            </w:r>
            <w:r w:rsidR="0057706A">
              <w:rPr>
                <w:webHidden/>
              </w:rPr>
              <w:t>5</w:t>
            </w:r>
            <w:r w:rsidR="001D25E1">
              <w:rPr>
                <w:webHidden/>
              </w:rPr>
              <w:t>4</w:t>
            </w:r>
          </w:hyperlink>
        </w:p>
        <w:p w:rsidR="00A96B55" w:rsidRPr="005435CB" w:rsidRDefault="00040C48" w:rsidP="005665C1">
          <w:pPr>
            <w:pStyle w:val="11"/>
            <w:rPr>
              <w:rFonts w:eastAsiaTheme="minorEastAsia"/>
              <w:noProof/>
            </w:rPr>
          </w:pPr>
          <w:hyperlink w:anchor="_Toc30097225" w:history="1">
            <w:r w:rsidR="00774AEB" w:rsidRPr="005435CB">
              <w:rPr>
                <w:rStyle w:val="af4"/>
                <w:noProof/>
              </w:rPr>
              <w:t xml:space="preserve">Глава </w:t>
            </w:r>
            <w:r w:rsidR="009C20DC">
              <w:rPr>
                <w:rStyle w:val="af4"/>
                <w:noProof/>
              </w:rPr>
              <w:t>8</w:t>
            </w:r>
            <w:r w:rsidR="00A96B55" w:rsidRPr="005435CB">
              <w:rPr>
                <w:rStyle w:val="af4"/>
                <w:noProof/>
              </w:rPr>
              <w:t>. Б</w:t>
            </w:r>
            <w:r w:rsidR="004E4B8A" w:rsidRPr="005435CB">
              <w:rPr>
                <w:rStyle w:val="af4"/>
                <w:noProof/>
              </w:rPr>
              <w:t>езопасность эксплуатации газового хозяйства предприятия</w:t>
            </w:r>
            <w:r w:rsidR="0057255A">
              <w:rPr>
                <w:noProof/>
                <w:webHidden/>
              </w:rPr>
              <w:t>……..</w:t>
            </w:r>
            <w:r w:rsidR="007E48E9">
              <w:rPr>
                <w:noProof/>
                <w:webHidden/>
              </w:rPr>
              <w:t>…..</w:t>
            </w:r>
            <w:r w:rsidR="001D25E1">
              <w:rPr>
                <w:noProof/>
                <w:webHidden/>
              </w:rPr>
              <w:t>56</w:t>
            </w:r>
          </w:hyperlink>
        </w:p>
        <w:p w:rsidR="00A96B55" w:rsidRPr="005435CB" w:rsidRDefault="00040C48" w:rsidP="00DF6019">
          <w:pPr>
            <w:pStyle w:val="25"/>
            <w:rPr>
              <w:rFonts w:eastAsiaTheme="minorEastAsia"/>
            </w:rPr>
          </w:pPr>
          <w:hyperlink w:anchor="_Toc30097226" w:history="1">
            <w:r w:rsidR="009C20DC">
              <w:rPr>
                <w:rStyle w:val="af4"/>
              </w:rPr>
              <w:t>8</w:t>
            </w:r>
            <w:r w:rsidR="00A96B55" w:rsidRPr="005435CB">
              <w:rPr>
                <w:rStyle w:val="af4"/>
              </w:rPr>
              <w:t>.1 Н</w:t>
            </w:r>
            <w:r w:rsidR="00694EB4" w:rsidRPr="005435CB">
              <w:rPr>
                <w:rStyle w:val="af4"/>
              </w:rPr>
              <w:t>азначение и общая характеристика газового хозяйства</w:t>
            </w:r>
            <w:r w:rsidR="0057255A">
              <w:rPr>
                <w:rStyle w:val="af4"/>
              </w:rPr>
              <w:t>……………...</w:t>
            </w:r>
            <w:r w:rsidR="007E48E9">
              <w:rPr>
                <w:webHidden/>
              </w:rPr>
              <w:t>….</w:t>
            </w:r>
            <w:r w:rsidR="001D25E1">
              <w:rPr>
                <w:webHidden/>
              </w:rPr>
              <w:t>56</w:t>
            </w:r>
          </w:hyperlink>
        </w:p>
        <w:p w:rsidR="00A96B55" w:rsidRPr="005435CB" w:rsidRDefault="00040C48" w:rsidP="00DF6019">
          <w:pPr>
            <w:pStyle w:val="25"/>
          </w:pPr>
          <w:hyperlink w:anchor="_Toc30097227" w:history="1">
            <w:r w:rsidR="009C20DC">
              <w:rPr>
                <w:rStyle w:val="af4"/>
              </w:rPr>
              <w:t>8</w:t>
            </w:r>
            <w:r w:rsidR="00A96B55" w:rsidRPr="005435CB">
              <w:rPr>
                <w:rStyle w:val="af4"/>
              </w:rPr>
              <w:t>.2 О</w:t>
            </w:r>
            <w:r w:rsidR="00694EB4" w:rsidRPr="005435CB">
              <w:rPr>
                <w:rStyle w:val="af4"/>
              </w:rPr>
              <w:t>пасности, возникающие при эксплуатации газового хозяйства</w:t>
            </w:r>
            <w:r w:rsidR="0057255A">
              <w:rPr>
                <w:webHidden/>
              </w:rPr>
              <w:t>……</w:t>
            </w:r>
            <w:r w:rsidR="007E48E9">
              <w:rPr>
                <w:webHidden/>
              </w:rPr>
              <w:t>…...</w:t>
            </w:r>
            <w:r w:rsidR="00AD186B">
              <w:rPr>
                <w:webHidden/>
              </w:rPr>
              <w:t>6</w:t>
            </w:r>
            <w:r w:rsidR="001D25E1">
              <w:rPr>
                <w:webHidden/>
              </w:rPr>
              <w:t>1</w:t>
            </w:r>
          </w:hyperlink>
        </w:p>
        <w:p w:rsidR="00782792" w:rsidRPr="00635A6D" w:rsidRDefault="00782792" w:rsidP="00782792">
          <w:pPr>
            <w:rPr>
              <w:rFonts w:eastAsiaTheme="minorEastAsia"/>
              <w:sz w:val="20"/>
              <w:szCs w:val="20"/>
            </w:rPr>
          </w:pPr>
          <w:r w:rsidRPr="005435CB">
            <w:rPr>
              <w:rFonts w:eastAsiaTheme="minorEastAsia"/>
              <w:sz w:val="20"/>
              <w:szCs w:val="20"/>
            </w:rPr>
            <w:t xml:space="preserve">Глава </w:t>
          </w:r>
          <w:r w:rsidR="009C20DC">
            <w:rPr>
              <w:rFonts w:eastAsiaTheme="minorEastAsia"/>
              <w:sz w:val="20"/>
              <w:szCs w:val="20"/>
            </w:rPr>
            <w:t>9</w:t>
          </w:r>
          <w:r w:rsidRPr="005435CB">
            <w:rPr>
              <w:rFonts w:eastAsiaTheme="minorEastAsia"/>
              <w:sz w:val="20"/>
              <w:szCs w:val="20"/>
            </w:rPr>
            <w:t>. Трубопр</w:t>
          </w:r>
          <w:r w:rsidR="007E48E9">
            <w:rPr>
              <w:rFonts w:eastAsiaTheme="minorEastAsia"/>
              <w:sz w:val="20"/>
              <w:szCs w:val="20"/>
            </w:rPr>
            <w:t>оводы……………...………………………</w:t>
          </w:r>
          <w:r w:rsidR="0057255A">
            <w:rPr>
              <w:rFonts w:eastAsiaTheme="minorEastAsia"/>
              <w:sz w:val="20"/>
              <w:szCs w:val="20"/>
            </w:rPr>
            <w:t>……………..</w:t>
          </w:r>
          <w:r w:rsidR="007E48E9">
            <w:rPr>
              <w:rFonts w:eastAsiaTheme="minorEastAsia"/>
              <w:sz w:val="20"/>
              <w:szCs w:val="20"/>
            </w:rPr>
            <w:t>…</w:t>
          </w:r>
          <w:r w:rsidR="001D25E1">
            <w:rPr>
              <w:rFonts w:eastAsiaTheme="minorEastAsia"/>
              <w:sz w:val="20"/>
              <w:szCs w:val="20"/>
            </w:rPr>
            <w:t>…</w:t>
          </w:r>
          <w:r w:rsidR="007E48E9">
            <w:rPr>
              <w:rFonts w:eastAsiaTheme="minorEastAsia"/>
              <w:sz w:val="20"/>
              <w:szCs w:val="20"/>
            </w:rPr>
            <w:t>.</w:t>
          </w:r>
          <w:r w:rsidR="001D25E1">
            <w:rPr>
              <w:rFonts w:eastAsiaTheme="minorEastAsia"/>
              <w:sz w:val="20"/>
              <w:szCs w:val="20"/>
            </w:rPr>
            <w:t>.</w:t>
          </w:r>
          <w:r w:rsidR="007E48E9">
            <w:rPr>
              <w:rFonts w:eastAsiaTheme="minorEastAsia"/>
              <w:sz w:val="20"/>
              <w:szCs w:val="20"/>
            </w:rPr>
            <w:t>…</w:t>
          </w:r>
          <w:r w:rsidR="00AD186B">
            <w:rPr>
              <w:rFonts w:eastAsiaTheme="minorEastAsia"/>
              <w:sz w:val="20"/>
              <w:szCs w:val="20"/>
            </w:rPr>
            <w:t>6</w:t>
          </w:r>
          <w:r w:rsidR="001D25E1">
            <w:rPr>
              <w:rFonts w:eastAsiaTheme="minorEastAsia"/>
              <w:sz w:val="20"/>
              <w:szCs w:val="20"/>
            </w:rPr>
            <w:t>2</w:t>
          </w:r>
        </w:p>
        <w:p w:rsidR="00782792" w:rsidRPr="00635A6D" w:rsidRDefault="00782792" w:rsidP="00782792">
          <w:pPr>
            <w:rPr>
              <w:rFonts w:eastAsiaTheme="minorEastAsia"/>
              <w:sz w:val="20"/>
              <w:szCs w:val="20"/>
            </w:rPr>
          </w:pPr>
          <w:r w:rsidRPr="005435CB">
            <w:rPr>
              <w:rFonts w:eastAsiaTheme="minorEastAsia"/>
              <w:sz w:val="20"/>
              <w:szCs w:val="20"/>
            </w:rPr>
            <w:t xml:space="preserve">    </w:t>
          </w:r>
          <w:r w:rsidR="009C20DC">
            <w:rPr>
              <w:rFonts w:eastAsiaTheme="minorEastAsia"/>
              <w:sz w:val="20"/>
              <w:szCs w:val="20"/>
            </w:rPr>
            <w:t>9</w:t>
          </w:r>
          <w:r w:rsidRPr="005435CB">
            <w:rPr>
              <w:rFonts w:eastAsiaTheme="minorEastAsia"/>
              <w:sz w:val="20"/>
              <w:szCs w:val="20"/>
            </w:rPr>
            <w:t>.1 К</w:t>
          </w:r>
          <w:r w:rsidR="007E48E9">
            <w:rPr>
              <w:rFonts w:eastAsiaTheme="minorEastAsia"/>
              <w:sz w:val="20"/>
              <w:szCs w:val="20"/>
            </w:rPr>
            <w:t>лассификация трубопроводов.</w:t>
          </w:r>
          <w:r w:rsidRPr="005435CB">
            <w:rPr>
              <w:rFonts w:eastAsiaTheme="minorEastAsia"/>
              <w:sz w:val="20"/>
              <w:szCs w:val="20"/>
            </w:rPr>
            <w:t>…………………………</w:t>
          </w:r>
          <w:r w:rsidR="0057255A">
            <w:rPr>
              <w:rFonts w:eastAsiaTheme="minorEastAsia"/>
              <w:sz w:val="20"/>
              <w:szCs w:val="20"/>
            </w:rPr>
            <w:t>……………</w:t>
          </w:r>
          <w:r w:rsidR="001D25E1">
            <w:rPr>
              <w:rFonts w:eastAsiaTheme="minorEastAsia"/>
              <w:sz w:val="20"/>
              <w:szCs w:val="20"/>
            </w:rPr>
            <w:t>…</w:t>
          </w:r>
          <w:r w:rsidRPr="005435CB">
            <w:rPr>
              <w:rFonts w:eastAsiaTheme="minorEastAsia"/>
              <w:sz w:val="20"/>
              <w:szCs w:val="20"/>
            </w:rPr>
            <w:t>…..</w:t>
          </w:r>
          <w:r w:rsidR="00515500">
            <w:rPr>
              <w:rFonts w:eastAsiaTheme="minorEastAsia"/>
              <w:sz w:val="20"/>
              <w:szCs w:val="20"/>
            </w:rPr>
            <w:t>6</w:t>
          </w:r>
          <w:r w:rsidR="001D25E1">
            <w:rPr>
              <w:rFonts w:eastAsiaTheme="minorEastAsia"/>
              <w:sz w:val="20"/>
              <w:szCs w:val="20"/>
            </w:rPr>
            <w:t>2</w:t>
          </w:r>
        </w:p>
        <w:p w:rsidR="00782792" w:rsidRPr="0057706A" w:rsidRDefault="00782792" w:rsidP="00782792">
          <w:pPr>
            <w:rPr>
              <w:rFonts w:eastAsiaTheme="minorEastAsia"/>
              <w:sz w:val="20"/>
              <w:szCs w:val="20"/>
            </w:rPr>
          </w:pPr>
          <w:r w:rsidRPr="005435CB">
            <w:rPr>
              <w:rFonts w:eastAsiaTheme="minorEastAsia"/>
              <w:sz w:val="20"/>
              <w:szCs w:val="20"/>
            </w:rPr>
            <w:t xml:space="preserve">    </w:t>
          </w:r>
          <w:r w:rsidR="009C20DC">
            <w:rPr>
              <w:rFonts w:eastAsiaTheme="minorEastAsia"/>
              <w:sz w:val="20"/>
              <w:szCs w:val="20"/>
            </w:rPr>
            <w:t>9</w:t>
          </w:r>
          <w:r w:rsidRPr="005435CB">
            <w:rPr>
              <w:rFonts w:eastAsiaTheme="minorEastAsia"/>
              <w:sz w:val="20"/>
              <w:szCs w:val="20"/>
            </w:rPr>
            <w:t>.2 Мониторинг состояния трубопро</w:t>
          </w:r>
          <w:r w:rsidR="007E48E9">
            <w:rPr>
              <w:rFonts w:eastAsiaTheme="minorEastAsia"/>
              <w:sz w:val="20"/>
              <w:szCs w:val="20"/>
            </w:rPr>
            <w:t>водов. Защи</w:t>
          </w:r>
          <w:r w:rsidR="0057255A">
            <w:rPr>
              <w:rFonts w:eastAsiaTheme="minorEastAsia"/>
              <w:sz w:val="20"/>
              <w:szCs w:val="20"/>
            </w:rPr>
            <w:t>та трубопроводов……</w:t>
          </w:r>
          <w:r w:rsidR="001D25E1">
            <w:rPr>
              <w:rFonts w:eastAsiaTheme="minorEastAsia"/>
              <w:sz w:val="20"/>
              <w:szCs w:val="20"/>
            </w:rPr>
            <w:t>..</w:t>
          </w:r>
          <w:r w:rsidR="0057255A">
            <w:rPr>
              <w:rFonts w:eastAsiaTheme="minorEastAsia"/>
              <w:sz w:val="20"/>
              <w:szCs w:val="20"/>
            </w:rPr>
            <w:t>…...</w:t>
          </w:r>
          <w:r w:rsidR="00B37EDC" w:rsidRPr="009C20DC">
            <w:rPr>
              <w:rFonts w:eastAsiaTheme="minorEastAsia"/>
              <w:sz w:val="20"/>
              <w:szCs w:val="20"/>
            </w:rPr>
            <w:t>7</w:t>
          </w:r>
          <w:r w:rsidR="001D25E1">
            <w:rPr>
              <w:rFonts w:eastAsiaTheme="minorEastAsia"/>
              <w:sz w:val="20"/>
              <w:szCs w:val="20"/>
            </w:rPr>
            <w:t>0</w:t>
          </w:r>
        </w:p>
        <w:p w:rsidR="00A96B55" w:rsidRPr="005435CB" w:rsidRDefault="00040C48" w:rsidP="005665C1">
          <w:pPr>
            <w:pStyle w:val="11"/>
            <w:rPr>
              <w:rFonts w:eastAsiaTheme="minorEastAsia"/>
              <w:noProof/>
            </w:rPr>
          </w:pPr>
          <w:hyperlink w:anchor="_Toc30097228" w:history="1">
            <w:r w:rsidR="00774AEB" w:rsidRPr="005435CB">
              <w:rPr>
                <w:rStyle w:val="af4"/>
                <w:noProof/>
              </w:rPr>
              <w:t>Глава 1</w:t>
            </w:r>
            <w:r w:rsidR="009C20DC">
              <w:rPr>
                <w:rStyle w:val="af4"/>
                <w:noProof/>
              </w:rPr>
              <w:t>0</w:t>
            </w:r>
            <w:r w:rsidR="00A96B55" w:rsidRPr="005435CB">
              <w:rPr>
                <w:rStyle w:val="af4"/>
                <w:noProof/>
              </w:rPr>
              <w:t>. Э</w:t>
            </w:r>
            <w:r w:rsidR="00782792" w:rsidRPr="005435CB">
              <w:rPr>
                <w:rStyle w:val="af4"/>
                <w:noProof/>
              </w:rPr>
              <w:t>лектробезопасность</w:t>
            </w:r>
            <w:r w:rsidR="001B0D22">
              <w:rPr>
                <w:noProof/>
                <w:webHidden/>
              </w:rPr>
              <w:t>…………………………</w:t>
            </w:r>
            <w:r w:rsidR="0057255A">
              <w:rPr>
                <w:noProof/>
                <w:webHidden/>
              </w:rPr>
              <w:t>……………..</w:t>
            </w:r>
            <w:r w:rsidR="001B0D22">
              <w:rPr>
                <w:noProof/>
                <w:webHidden/>
              </w:rPr>
              <w:t>……….......</w:t>
            </w:r>
            <w:r w:rsidR="00B37EDC">
              <w:rPr>
                <w:noProof/>
                <w:webHidden/>
                <w:lang w:val="en-US"/>
              </w:rPr>
              <w:t>7</w:t>
            </w:r>
            <w:r w:rsidR="001D25E1">
              <w:rPr>
                <w:noProof/>
                <w:webHidden/>
              </w:rPr>
              <w:t>1</w:t>
            </w:r>
          </w:hyperlink>
        </w:p>
        <w:p w:rsidR="00A96B55" w:rsidRPr="005435CB" w:rsidRDefault="00040C48" w:rsidP="00DF6019">
          <w:pPr>
            <w:pStyle w:val="25"/>
            <w:rPr>
              <w:rFonts w:eastAsiaTheme="minorEastAsia"/>
            </w:rPr>
          </w:pPr>
          <w:hyperlink w:anchor="_Toc30097229" w:history="1">
            <w:r w:rsidR="00782792" w:rsidRPr="005435CB">
              <w:rPr>
                <w:rStyle w:val="af4"/>
              </w:rPr>
              <w:t>1</w:t>
            </w:r>
            <w:r w:rsidR="009C20DC">
              <w:rPr>
                <w:rStyle w:val="af4"/>
              </w:rPr>
              <w:t>0</w:t>
            </w:r>
            <w:r w:rsidR="00A96B55" w:rsidRPr="005435CB">
              <w:rPr>
                <w:rStyle w:val="af4"/>
              </w:rPr>
              <w:t>.1 Д</w:t>
            </w:r>
            <w:r w:rsidR="00782792" w:rsidRPr="005435CB">
              <w:rPr>
                <w:rStyle w:val="af4"/>
              </w:rPr>
              <w:t>ействие электрического тока на организм человека</w:t>
            </w:r>
            <w:r w:rsidR="001B0D22">
              <w:rPr>
                <w:webHidden/>
              </w:rPr>
              <w:t>…</w:t>
            </w:r>
            <w:r w:rsidR="0057255A">
              <w:rPr>
                <w:webHidden/>
              </w:rPr>
              <w:t>……………..</w:t>
            </w:r>
            <w:r w:rsidR="001B0D22">
              <w:rPr>
                <w:webHidden/>
              </w:rPr>
              <w:t>…..</w:t>
            </w:r>
            <w:r w:rsidR="00B37EDC">
              <w:rPr>
                <w:webHidden/>
                <w:lang w:val="en-US"/>
              </w:rPr>
              <w:t>7</w:t>
            </w:r>
            <w:r w:rsidR="001D25E1">
              <w:rPr>
                <w:webHidden/>
              </w:rPr>
              <w:t>1</w:t>
            </w:r>
          </w:hyperlink>
        </w:p>
        <w:p w:rsidR="00A96B55" w:rsidRPr="001B0D22" w:rsidRDefault="00040C48" w:rsidP="001B0D22">
          <w:pPr>
            <w:pStyle w:val="25"/>
            <w:rPr>
              <w:color w:val="0000FF"/>
              <w:u w:val="single"/>
            </w:rPr>
          </w:pPr>
          <w:hyperlink w:anchor="_Toc30097230" w:history="1">
            <w:r w:rsidR="00782792" w:rsidRPr="005435CB">
              <w:rPr>
                <w:rStyle w:val="af4"/>
              </w:rPr>
              <w:t>1</w:t>
            </w:r>
            <w:r w:rsidR="009C20DC">
              <w:rPr>
                <w:rStyle w:val="af4"/>
              </w:rPr>
              <w:t>0</w:t>
            </w:r>
            <w:r w:rsidR="00A96B55" w:rsidRPr="005435CB">
              <w:rPr>
                <w:rStyle w:val="af4"/>
              </w:rPr>
              <w:t>.2 К</w:t>
            </w:r>
            <w:r w:rsidR="00782792" w:rsidRPr="005435CB">
              <w:rPr>
                <w:rStyle w:val="af4"/>
              </w:rPr>
              <w:t xml:space="preserve">лассификация помещений по опасности поражения электрическим </w:t>
            </w:r>
            <w:r w:rsidR="001B0D22">
              <w:rPr>
                <w:rStyle w:val="af4"/>
              </w:rPr>
              <w:t>т</w:t>
            </w:r>
            <w:r w:rsidR="00782792" w:rsidRPr="005435CB">
              <w:rPr>
                <w:rStyle w:val="af4"/>
              </w:rPr>
              <w:t>оком</w:t>
            </w:r>
            <w:r w:rsidR="001B0D22">
              <w:rPr>
                <w:webHidden/>
              </w:rPr>
              <w:t>……………………………………………</w:t>
            </w:r>
            <w:r w:rsidR="0057255A">
              <w:rPr>
                <w:webHidden/>
              </w:rPr>
              <w:t>………………………………</w:t>
            </w:r>
            <w:r w:rsidR="001B0D22">
              <w:rPr>
                <w:webHidden/>
              </w:rPr>
              <w:t>...</w:t>
            </w:r>
            <w:r w:rsidR="00B37EDC">
              <w:rPr>
                <w:webHidden/>
                <w:lang w:val="en-US"/>
              </w:rPr>
              <w:t>7</w:t>
            </w:r>
            <w:r w:rsidR="001D25E1">
              <w:rPr>
                <w:webHidden/>
              </w:rPr>
              <w:t>4</w:t>
            </w:r>
          </w:hyperlink>
        </w:p>
        <w:p w:rsidR="00A96B55" w:rsidRPr="005435CB" w:rsidRDefault="00040C48" w:rsidP="00DF6019">
          <w:pPr>
            <w:pStyle w:val="25"/>
            <w:rPr>
              <w:rFonts w:eastAsiaTheme="minorEastAsia"/>
            </w:rPr>
          </w:pPr>
          <w:hyperlink w:anchor="_Toc30097231" w:history="1">
            <w:r w:rsidR="007860A4" w:rsidRPr="005435CB">
              <w:rPr>
                <w:rStyle w:val="af4"/>
              </w:rPr>
              <w:t>1</w:t>
            </w:r>
            <w:r w:rsidR="009C20DC">
              <w:rPr>
                <w:rStyle w:val="af4"/>
              </w:rPr>
              <w:t>0</w:t>
            </w:r>
            <w:r w:rsidR="0057255A">
              <w:rPr>
                <w:rStyle w:val="af4"/>
              </w:rPr>
              <w:t>.3 Меры за</w:t>
            </w:r>
            <w:r w:rsidR="007860A4" w:rsidRPr="005435CB">
              <w:rPr>
                <w:rStyle w:val="af4"/>
              </w:rPr>
              <w:t>щиты от поражения человека электрическим током</w:t>
            </w:r>
            <w:r w:rsidR="0057255A">
              <w:rPr>
                <w:rStyle w:val="af4"/>
              </w:rPr>
              <w:t>…………..</w:t>
            </w:r>
            <w:r w:rsidR="001B0D22">
              <w:rPr>
                <w:webHidden/>
              </w:rPr>
              <w:t xml:space="preserve"> </w:t>
            </w:r>
            <w:r w:rsidR="0057706A">
              <w:rPr>
                <w:webHidden/>
              </w:rPr>
              <w:t>7</w:t>
            </w:r>
            <w:r w:rsidR="001D25E1">
              <w:rPr>
                <w:webHidden/>
              </w:rPr>
              <w:t>5</w:t>
            </w:r>
          </w:hyperlink>
        </w:p>
        <w:p w:rsidR="00A96B55" w:rsidRPr="005435CB" w:rsidRDefault="00040C48" w:rsidP="00DF6019">
          <w:pPr>
            <w:pStyle w:val="25"/>
            <w:rPr>
              <w:rFonts w:eastAsiaTheme="minorEastAsia"/>
            </w:rPr>
          </w:pPr>
          <w:hyperlink w:anchor="_Toc30097232" w:history="1">
            <w:r w:rsidR="007860A4" w:rsidRPr="005435CB">
              <w:rPr>
                <w:rStyle w:val="af4"/>
              </w:rPr>
              <w:t>1</w:t>
            </w:r>
            <w:r w:rsidR="009C20DC">
              <w:rPr>
                <w:rStyle w:val="af4"/>
              </w:rPr>
              <w:t>0</w:t>
            </w:r>
            <w:r w:rsidR="00A96B55" w:rsidRPr="005435CB">
              <w:rPr>
                <w:rStyle w:val="af4"/>
              </w:rPr>
              <w:t>.4 З</w:t>
            </w:r>
            <w:r w:rsidR="007860A4" w:rsidRPr="005435CB">
              <w:rPr>
                <w:rStyle w:val="af4"/>
              </w:rPr>
              <w:t>ащита от статического электричества</w:t>
            </w:r>
            <w:r w:rsidR="001B0D22">
              <w:rPr>
                <w:webHidden/>
              </w:rPr>
              <w:t>…………………</w:t>
            </w:r>
            <w:r w:rsidR="0057255A">
              <w:rPr>
                <w:webHidden/>
              </w:rPr>
              <w:t>……………..</w:t>
            </w:r>
            <w:r w:rsidR="001B0D22">
              <w:rPr>
                <w:webHidden/>
              </w:rPr>
              <w:t>…..</w:t>
            </w:r>
            <w:r w:rsidR="0057706A">
              <w:rPr>
                <w:webHidden/>
              </w:rPr>
              <w:t>7</w:t>
            </w:r>
            <w:r w:rsidR="001D25E1">
              <w:rPr>
                <w:webHidden/>
              </w:rPr>
              <w:t>6</w:t>
            </w:r>
          </w:hyperlink>
        </w:p>
        <w:p w:rsidR="00A96B55" w:rsidRPr="005435CB" w:rsidRDefault="00040C48" w:rsidP="00DF6019">
          <w:pPr>
            <w:pStyle w:val="25"/>
          </w:pPr>
          <w:hyperlink w:anchor="_Toc30097233" w:history="1">
            <w:r w:rsidR="007860A4" w:rsidRPr="005435CB">
              <w:rPr>
                <w:rStyle w:val="af4"/>
              </w:rPr>
              <w:t>1</w:t>
            </w:r>
            <w:r w:rsidR="009C20DC">
              <w:rPr>
                <w:rStyle w:val="af4"/>
              </w:rPr>
              <w:t>0</w:t>
            </w:r>
            <w:r w:rsidR="00A96B55" w:rsidRPr="005435CB">
              <w:rPr>
                <w:rStyle w:val="af4"/>
              </w:rPr>
              <w:t>.5 З</w:t>
            </w:r>
            <w:r w:rsidR="00082F7A" w:rsidRPr="005435CB">
              <w:rPr>
                <w:rStyle w:val="af4"/>
              </w:rPr>
              <w:t>ащита от атмосферного электричества</w:t>
            </w:r>
            <w:r w:rsidR="001B0D22">
              <w:rPr>
                <w:webHidden/>
              </w:rPr>
              <w:t>…………………</w:t>
            </w:r>
            <w:r w:rsidR="0057255A">
              <w:rPr>
                <w:webHidden/>
              </w:rPr>
              <w:t>……………..</w:t>
            </w:r>
            <w:r w:rsidR="001B0D22">
              <w:rPr>
                <w:webHidden/>
              </w:rPr>
              <w:t>…</w:t>
            </w:r>
            <w:r w:rsidR="001D25E1">
              <w:rPr>
                <w:webHidden/>
              </w:rPr>
              <w:t>78</w:t>
            </w:r>
          </w:hyperlink>
        </w:p>
        <w:p w:rsidR="00CF0D95" w:rsidRPr="00635A6D" w:rsidRDefault="00CF0D95" w:rsidP="00CF0D95">
          <w:pPr>
            <w:rPr>
              <w:sz w:val="20"/>
              <w:szCs w:val="20"/>
            </w:rPr>
          </w:pPr>
          <w:r>
            <w:rPr>
              <w:sz w:val="20"/>
              <w:szCs w:val="20"/>
            </w:rPr>
            <w:t xml:space="preserve">Приложение 1. Примеры экзаменационных тестов по блоку "Общие требования промышленной безопасности. Основы </w:t>
          </w:r>
          <w:r w:rsidR="0057255A">
            <w:rPr>
              <w:sz w:val="20"/>
              <w:szCs w:val="20"/>
            </w:rPr>
            <w:t>промышленной безопас</w:t>
          </w:r>
          <w:r w:rsidR="00B37EDC">
            <w:rPr>
              <w:sz w:val="20"/>
              <w:szCs w:val="20"/>
            </w:rPr>
            <w:t>ности"…</w:t>
          </w:r>
          <w:r w:rsidR="0057255A">
            <w:rPr>
              <w:sz w:val="20"/>
              <w:szCs w:val="20"/>
            </w:rPr>
            <w:t>….</w:t>
          </w:r>
          <w:r w:rsidR="00BF769C" w:rsidRPr="000362E2">
            <w:rPr>
              <w:sz w:val="20"/>
              <w:szCs w:val="20"/>
            </w:rPr>
            <w:t>..</w:t>
          </w:r>
          <w:r w:rsidR="0057706A">
            <w:rPr>
              <w:sz w:val="20"/>
              <w:szCs w:val="20"/>
            </w:rPr>
            <w:t>..</w:t>
          </w:r>
          <w:r w:rsidR="008372E0">
            <w:rPr>
              <w:sz w:val="20"/>
              <w:szCs w:val="20"/>
            </w:rPr>
            <w:t>.</w:t>
          </w:r>
          <w:r>
            <w:rPr>
              <w:sz w:val="20"/>
              <w:szCs w:val="20"/>
            </w:rPr>
            <w:t>.</w:t>
          </w:r>
          <w:r w:rsidR="001D25E1">
            <w:rPr>
              <w:sz w:val="20"/>
              <w:szCs w:val="20"/>
            </w:rPr>
            <w:t>89</w:t>
          </w:r>
        </w:p>
        <w:p w:rsidR="00A96B55" w:rsidRPr="00B37EDC" w:rsidRDefault="008B1C93" w:rsidP="005665C1">
          <w:pPr>
            <w:pStyle w:val="11"/>
          </w:pPr>
          <w:r>
            <w:t>Приложение 2. Пр</w:t>
          </w:r>
          <w:r w:rsidR="00C47BE7">
            <w:t>имерные темы курсовых работ по п</w:t>
          </w:r>
          <w:r>
            <w:t>ромышл</w:t>
          </w:r>
          <w:r w:rsidR="00DC3E22">
            <w:t>ен</w:t>
          </w:r>
          <w:r w:rsidR="00C47BE7">
            <w:t>ной безопасности</w:t>
          </w:r>
          <w:r w:rsidR="00DC3E22">
            <w:t>…….</w:t>
          </w:r>
          <w:r w:rsidR="00C47BE7">
            <w:t>………………………</w:t>
          </w:r>
          <w:r w:rsidR="0057255A">
            <w:t>……………………………….</w:t>
          </w:r>
          <w:r w:rsidR="00C47BE7">
            <w:t>………...</w:t>
          </w:r>
          <w:r w:rsidR="005D0F4A">
            <w:t>1</w:t>
          </w:r>
          <w:r w:rsidR="0057706A">
            <w:t>1</w:t>
          </w:r>
          <w:r w:rsidR="001D25E1">
            <w:t>1</w:t>
          </w:r>
        </w:p>
        <w:p w:rsidR="00A96B55" w:rsidRPr="00F77D88" w:rsidRDefault="00040C48" w:rsidP="005665C1">
          <w:pPr>
            <w:pStyle w:val="11"/>
            <w:rPr>
              <w:rFonts w:eastAsiaTheme="minorEastAsia"/>
              <w:noProof/>
            </w:rPr>
          </w:pPr>
          <w:hyperlink w:anchor="_Toc30097236" w:history="1">
            <w:r w:rsidR="008B1C93">
              <w:rPr>
                <w:rStyle w:val="af4"/>
                <w:noProof/>
              </w:rPr>
              <w:t>Библиографический список</w:t>
            </w:r>
            <w:r w:rsidR="00C47BE7">
              <w:rPr>
                <w:noProof/>
                <w:webHidden/>
              </w:rPr>
              <w:t>…………………………</w:t>
            </w:r>
            <w:r w:rsidR="0057255A">
              <w:rPr>
                <w:noProof/>
                <w:webHidden/>
              </w:rPr>
              <w:t>……………..</w:t>
            </w:r>
            <w:r w:rsidR="00C47BE7">
              <w:rPr>
                <w:noProof/>
                <w:webHidden/>
              </w:rPr>
              <w:t>……………...</w:t>
            </w:r>
            <w:r w:rsidR="005D0F4A">
              <w:rPr>
                <w:noProof/>
                <w:webHidden/>
              </w:rPr>
              <w:t>1</w:t>
            </w:r>
            <w:r w:rsidR="0057706A">
              <w:rPr>
                <w:noProof/>
                <w:webHidden/>
              </w:rPr>
              <w:t>1</w:t>
            </w:r>
            <w:r w:rsidR="001D25E1">
              <w:rPr>
                <w:noProof/>
                <w:webHidden/>
              </w:rPr>
              <w:t>3</w:t>
            </w:r>
          </w:hyperlink>
        </w:p>
        <w:p w:rsidR="003618A3" w:rsidRDefault="00040C48" w:rsidP="003618A3">
          <w:r w:rsidRPr="00F77D88">
            <w:rPr>
              <w:b/>
              <w:bCs/>
              <w:sz w:val="20"/>
              <w:szCs w:val="20"/>
            </w:rPr>
            <w:fldChar w:fldCharType="end"/>
          </w:r>
        </w:p>
      </w:sdtContent>
    </w:sdt>
    <w:p w:rsidR="00227CB1" w:rsidRPr="00CF533C" w:rsidRDefault="00227CB1" w:rsidP="00554419">
      <w:pPr>
        <w:pStyle w:val="a7"/>
        <w:spacing w:line="240" w:lineRule="auto"/>
        <w:ind w:firstLine="709"/>
        <w:rPr>
          <w:color w:val="000000"/>
          <w:sz w:val="20"/>
        </w:rPr>
      </w:pPr>
    </w:p>
    <w:p w:rsidR="009E121B" w:rsidRDefault="00040C48" w:rsidP="005665C1">
      <w:pPr>
        <w:pStyle w:val="11"/>
      </w:pPr>
      <w:r w:rsidRPr="00040C48">
        <w:fldChar w:fldCharType="begin"/>
      </w:r>
      <w:r w:rsidR="00FE1897" w:rsidRPr="008162F4">
        <w:instrText xml:space="preserve"> TOC \o "1-3" \h \z \u </w:instrText>
      </w:r>
      <w:r w:rsidRPr="00040C48">
        <w:fldChar w:fldCharType="separate"/>
      </w:r>
    </w:p>
    <w:p w:rsidR="003618A3" w:rsidRPr="003618A3" w:rsidRDefault="003618A3" w:rsidP="003618A3"/>
    <w:p w:rsidR="00FE1897" w:rsidRPr="008162F4" w:rsidRDefault="00040C48">
      <w:pPr>
        <w:rPr>
          <w:sz w:val="20"/>
          <w:szCs w:val="20"/>
        </w:rPr>
      </w:pPr>
      <w:r w:rsidRPr="008162F4">
        <w:rPr>
          <w:b/>
          <w:bCs/>
          <w:sz w:val="20"/>
          <w:szCs w:val="20"/>
        </w:rPr>
        <w:fldChar w:fldCharType="end"/>
      </w:r>
    </w:p>
    <w:p w:rsidR="00DD36D7" w:rsidRPr="008162F4" w:rsidRDefault="00DD36D7" w:rsidP="00554419">
      <w:pPr>
        <w:pStyle w:val="a7"/>
        <w:spacing w:line="240" w:lineRule="auto"/>
        <w:ind w:firstLine="709"/>
        <w:rPr>
          <w:color w:val="000000"/>
          <w:sz w:val="20"/>
        </w:rPr>
      </w:pPr>
    </w:p>
    <w:p w:rsidR="00DD36D7" w:rsidRDefault="00DD36D7"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672247" w:rsidRDefault="00672247" w:rsidP="00554419">
      <w:pPr>
        <w:pStyle w:val="a7"/>
        <w:spacing w:line="240" w:lineRule="auto"/>
        <w:ind w:firstLine="709"/>
        <w:rPr>
          <w:color w:val="000000"/>
          <w:sz w:val="20"/>
        </w:rPr>
      </w:pPr>
    </w:p>
    <w:p w:rsidR="00672247" w:rsidRDefault="00672247" w:rsidP="00554419">
      <w:pPr>
        <w:pStyle w:val="a7"/>
        <w:spacing w:line="240" w:lineRule="auto"/>
        <w:ind w:firstLine="709"/>
        <w:rPr>
          <w:color w:val="000000"/>
          <w:sz w:val="20"/>
        </w:rPr>
      </w:pPr>
    </w:p>
    <w:p w:rsidR="00672247" w:rsidRDefault="00672247" w:rsidP="00554419">
      <w:pPr>
        <w:pStyle w:val="a7"/>
        <w:spacing w:line="240" w:lineRule="auto"/>
        <w:ind w:firstLine="709"/>
        <w:rPr>
          <w:color w:val="000000"/>
          <w:sz w:val="20"/>
        </w:rPr>
      </w:pPr>
    </w:p>
    <w:p w:rsidR="00672247" w:rsidRDefault="00672247"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E3C03" w:rsidRDefault="009E3C03" w:rsidP="00554419">
      <w:pPr>
        <w:pStyle w:val="a7"/>
        <w:spacing w:line="240" w:lineRule="auto"/>
        <w:ind w:firstLine="709"/>
        <w:rPr>
          <w:color w:val="000000"/>
          <w:sz w:val="20"/>
        </w:rPr>
      </w:pPr>
    </w:p>
    <w:p w:rsidR="009E3C03" w:rsidRDefault="009E3C03" w:rsidP="00554419">
      <w:pPr>
        <w:pStyle w:val="a7"/>
        <w:spacing w:line="240" w:lineRule="auto"/>
        <w:ind w:firstLine="709"/>
        <w:rPr>
          <w:color w:val="000000"/>
          <w:sz w:val="20"/>
        </w:rPr>
      </w:pPr>
    </w:p>
    <w:p w:rsidR="009E3C03" w:rsidRDefault="009E3C03" w:rsidP="00554419">
      <w:pPr>
        <w:pStyle w:val="a7"/>
        <w:spacing w:line="240" w:lineRule="auto"/>
        <w:ind w:firstLine="709"/>
        <w:rPr>
          <w:color w:val="000000"/>
          <w:sz w:val="20"/>
        </w:rPr>
      </w:pPr>
    </w:p>
    <w:p w:rsidR="009E3C03" w:rsidRDefault="009E3C03" w:rsidP="00554419">
      <w:pPr>
        <w:pStyle w:val="a7"/>
        <w:spacing w:line="240" w:lineRule="auto"/>
        <w:ind w:firstLine="709"/>
        <w:rPr>
          <w:color w:val="000000"/>
          <w:sz w:val="20"/>
        </w:rPr>
      </w:pPr>
    </w:p>
    <w:p w:rsidR="009E5DB0" w:rsidRDefault="009E5DB0" w:rsidP="00554419">
      <w:pPr>
        <w:pStyle w:val="a7"/>
        <w:spacing w:line="240" w:lineRule="auto"/>
        <w:ind w:firstLine="709"/>
        <w:rPr>
          <w:color w:val="000000"/>
          <w:sz w:val="20"/>
        </w:rPr>
      </w:pPr>
    </w:p>
    <w:p w:rsidR="00952F20" w:rsidRDefault="00952F20" w:rsidP="00952F20">
      <w:pPr>
        <w:pStyle w:val="a7"/>
        <w:spacing w:line="240" w:lineRule="auto"/>
        <w:jc w:val="left"/>
        <w:rPr>
          <w:color w:val="000000"/>
          <w:sz w:val="20"/>
        </w:rPr>
      </w:pPr>
    </w:p>
    <w:p w:rsidR="00F77D88" w:rsidRPr="00A37668" w:rsidRDefault="00F77D88" w:rsidP="00BF4E0D">
      <w:pPr>
        <w:pStyle w:val="a7"/>
        <w:spacing w:line="240" w:lineRule="auto"/>
        <w:jc w:val="left"/>
        <w:rPr>
          <w:color w:val="000000"/>
          <w:sz w:val="20"/>
          <w:lang w:val="en-US"/>
        </w:rPr>
      </w:pPr>
    </w:p>
    <w:p w:rsidR="00FE1897" w:rsidRPr="001D6C4D" w:rsidRDefault="00FE370B" w:rsidP="005A652C">
      <w:pPr>
        <w:pStyle w:val="1"/>
      </w:pPr>
      <w:bookmarkStart w:id="0" w:name="_Toc12868356"/>
      <w:bookmarkStart w:id="1" w:name="_Toc12871418"/>
      <w:bookmarkStart w:id="2" w:name="_Toc30097203"/>
      <w:bookmarkStart w:id="3" w:name="_Toc12868208"/>
      <w:r w:rsidRPr="001D6C4D">
        <w:t>В</w:t>
      </w:r>
      <w:r w:rsidR="00DD36D7" w:rsidRPr="001D6C4D">
        <w:t>ВЕД</w:t>
      </w:r>
      <w:bookmarkStart w:id="4" w:name="_Toc12868209"/>
      <w:r w:rsidR="00FE1897" w:rsidRPr="001D6C4D">
        <w:t>ЕНИЕ</w:t>
      </w:r>
      <w:bookmarkEnd w:id="0"/>
      <w:bookmarkEnd w:id="1"/>
      <w:bookmarkEnd w:id="2"/>
      <w:bookmarkEnd w:id="4"/>
    </w:p>
    <w:bookmarkEnd w:id="3"/>
    <w:p w:rsidR="00A37668" w:rsidRPr="006009EC" w:rsidRDefault="00A37668" w:rsidP="00554419">
      <w:pPr>
        <w:pStyle w:val="23"/>
        <w:ind w:firstLine="709"/>
        <w:jc w:val="both"/>
        <w:rPr>
          <w:color w:val="000000"/>
          <w:sz w:val="20"/>
        </w:rPr>
      </w:pPr>
    </w:p>
    <w:p w:rsidR="00DF1BCA" w:rsidRDefault="00E67D42" w:rsidP="00E67D42">
      <w:pPr>
        <w:pStyle w:val="a7"/>
        <w:spacing w:line="240" w:lineRule="auto"/>
        <w:ind w:firstLine="709"/>
        <w:jc w:val="both"/>
        <w:rPr>
          <w:rFonts w:ascii="Times New Roman" w:hAnsi="Times New Roman"/>
          <w:b w:val="0"/>
          <w:bCs/>
          <w:color w:val="000000"/>
          <w:sz w:val="20"/>
        </w:rPr>
      </w:pPr>
      <w:r>
        <w:rPr>
          <w:rFonts w:ascii="Times New Roman" w:hAnsi="Times New Roman"/>
          <w:b w:val="0"/>
          <w:bCs/>
          <w:color w:val="000000"/>
          <w:sz w:val="20"/>
        </w:rPr>
        <w:t>Актуальность</w:t>
      </w:r>
      <w:r w:rsidR="00DF1BCA">
        <w:rPr>
          <w:rFonts w:ascii="Times New Roman" w:hAnsi="Times New Roman"/>
          <w:b w:val="0"/>
          <w:bCs/>
          <w:color w:val="000000"/>
          <w:sz w:val="20"/>
        </w:rPr>
        <w:t xml:space="preserve"> обеспечения безопасной эксплуатации опасных производственных объектов </w:t>
      </w:r>
      <w:r>
        <w:rPr>
          <w:rFonts w:ascii="Times New Roman" w:hAnsi="Times New Roman"/>
          <w:b w:val="0"/>
          <w:bCs/>
          <w:color w:val="000000"/>
          <w:sz w:val="20"/>
        </w:rPr>
        <w:t>возрастает на современном этапе социально-экономических преобразований и развития производительных сил. Данные вопросы рассматриваются при изучении дисциплины промышленная безопасность.</w:t>
      </w:r>
    </w:p>
    <w:p w:rsidR="00343534" w:rsidRPr="00917E17" w:rsidRDefault="004122B9" w:rsidP="00CA0006">
      <w:pPr>
        <w:pStyle w:val="a7"/>
        <w:spacing w:line="240" w:lineRule="auto"/>
        <w:ind w:firstLine="709"/>
        <w:jc w:val="both"/>
        <w:rPr>
          <w:rFonts w:ascii="Times New Roman" w:hAnsi="Times New Roman"/>
          <w:b w:val="0"/>
          <w:bCs/>
          <w:color w:val="000000"/>
          <w:sz w:val="20"/>
        </w:rPr>
      </w:pPr>
      <w:r w:rsidRPr="00917E17">
        <w:rPr>
          <w:rFonts w:ascii="Times New Roman" w:hAnsi="Times New Roman"/>
          <w:b w:val="0"/>
          <w:bCs/>
          <w:color w:val="000000"/>
          <w:sz w:val="20"/>
        </w:rPr>
        <w:t>Промышл</w:t>
      </w:r>
      <w:r w:rsidR="00343534" w:rsidRPr="00917E17">
        <w:rPr>
          <w:rFonts w:ascii="Times New Roman" w:hAnsi="Times New Roman"/>
          <w:b w:val="0"/>
          <w:bCs/>
          <w:color w:val="000000"/>
          <w:sz w:val="20"/>
        </w:rPr>
        <w:t>енная безопасность является научно-учебной ди</w:t>
      </w:r>
      <w:r w:rsidRPr="00917E17">
        <w:rPr>
          <w:rFonts w:ascii="Times New Roman" w:hAnsi="Times New Roman"/>
          <w:b w:val="0"/>
          <w:bCs/>
          <w:color w:val="000000"/>
          <w:sz w:val="20"/>
        </w:rPr>
        <w:t>сциплиной, изучающей промышл</w:t>
      </w:r>
      <w:r w:rsidR="00343534" w:rsidRPr="00917E17">
        <w:rPr>
          <w:rFonts w:ascii="Times New Roman" w:hAnsi="Times New Roman"/>
          <w:b w:val="0"/>
          <w:bCs/>
          <w:color w:val="000000"/>
          <w:sz w:val="20"/>
        </w:rPr>
        <w:t>енные опасности с целью разработки профилактических мер защиты от них производственного персонала.</w:t>
      </w:r>
      <w:r w:rsidR="00FE60AD">
        <w:rPr>
          <w:rFonts w:ascii="Times New Roman" w:hAnsi="Times New Roman"/>
          <w:b w:val="0"/>
          <w:bCs/>
          <w:color w:val="000000"/>
          <w:sz w:val="20"/>
        </w:rPr>
        <w:t xml:space="preserve"> </w:t>
      </w:r>
      <w:r w:rsidR="00343534" w:rsidRPr="00917E17">
        <w:rPr>
          <w:rFonts w:ascii="Times New Roman" w:hAnsi="Times New Roman"/>
          <w:b w:val="0"/>
          <w:bCs/>
          <w:color w:val="000000"/>
          <w:sz w:val="20"/>
        </w:rPr>
        <w:t>Пр</w:t>
      </w:r>
      <w:r w:rsidR="00CA0006">
        <w:rPr>
          <w:rFonts w:ascii="Times New Roman" w:hAnsi="Times New Roman"/>
          <w:b w:val="0"/>
          <w:bCs/>
          <w:color w:val="000000"/>
          <w:sz w:val="20"/>
        </w:rPr>
        <w:t xml:space="preserve">едметом изучения </w:t>
      </w:r>
      <w:r w:rsidR="00147FFB">
        <w:rPr>
          <w:rFonts w:ascii="Times New Roman" w:hAnsi="Times New Roman"/>
          <w:b w:val="0"/>
          <w:bCs/>
          <w:color w:val="000000"/>
          <w:sz w:val="20"/>
        </w:rPr>
        <w:t>дисциплины являются</w:t>
      </w:r>
      <w:r w:rsidR="00343534" w:rsidRPr="00917E17">
        <w:rPr>
          <w:rFonts w:ascii="Times New Roman" w:hAnsi="Times New Roman"/>
          <w:b w:val="0"/>
          <w:bCs/>
          <w:color w:val="000000"/>
          <w:sz w:val="20"/>
        </w:rPr>
        <w:t xml:space="preserve"> производстве</w:t>
      </w:r>
      <w:r w:rsidR="00147FFB">
        <w:rPr>
          <w:rFonts w:ascii="Times New Roman" w:hAnsi="Times New Roman"/>
          <w:b w:val="0"/>
          <w:bCs/>
          <w:color w:val="000000"/>
          <w:sz w:val="20"/>
        </w:rPr>
        <w:t>нные (технологические) процессы,</w:t>
      </w:r>
      <w:r w:rsidR="00343534" w:rsidRPr="00917E17">
        <w:rPr>
          <w:rFonts w:ascii="Times New Roman" w:hAnsi="Times New Roman"/>
          <w:b w:val="0"/>
          <w:bCs/>
          <w:color w:val="000000"/>
          <w:sz w:val="20"/>
        </w:rPr>
        <w:t xml:space="preserve"> технологичес</w:t>
      </w:r>
      <w:r w:rsidRPr="00917E17">
        <w:rPr>
          <w:rFonts w:ascii="Times New Roman" w:hAnsi="Times New Roman"/>
          <w:b w:val="0"/>
          <w:bCs/>
          <w:color w:val="000000"/>
          <w:sz w:val="20"/>
        </w:rPr>
        <w:t>кое (промышленное</w:t>
      </w:r>
      <w:r w:rsidR="00147FFB">
        <w:rPr>
          <w:rFonts w:ascii="Times New Roman" w:hAnsi="Times New Roman"/>
          <w:b w:val="0"/>
          <w:bCs/>
          <w:color w:val="000000"/>
          <w:sz w:val="20"/>
        </w:rPr>
        <w:t>) оборудование,</w:t>
      </w:r>
      <w:r w:rsidR="00343534" w:rsidRPr="00917E17">
        <w:rPr>
          <w:rFonts w:ascii="Times New Roman" w:hAnsi="Times New Roman"/>
          <w:b w:val="0"/>
          <w:bCs/>
          <w:color w:val="000000"/>
          <w:sz w:val="20"/>
        </w:rPr>
        <w:t xml:space="preserve"> опасности, возникающие при</w:t>
      </w:r>
      <w:r w:rsidRPr="00917E17">
        <w:rPr>
          <w:rFonts w:ascii="Times New Roman" w:hAnsi="Times New Roman"/>
          <w:b w:val="0"/>
          <w:bCs/>
          <w:color w:val="000000"/>
          <w:sz w:val="20"/>
        </w:rPr>
        <w:t xml:space="preserve"> его </w:t>
      </w:r>
      <w:r w:rsidR="00343534" w:rsidRPr="00917E17">
        <w:rPr>
          <w:rFonts w:ascii="Times New Roman" w:hAnsi="Times New Roman"/>
          <w:b w:val="0"/>
          <w:bCs/>
          <w:color w:val="000000"/>
          <w:sz w:val="20"/>
        </w:rPr>
        <w:t xml:space="preserve"> эксплуатации.</w:t>
      </w:r>
    </w:p>
    <w:p w:rsidR="00917E17" w:rsidRPr="00917E17" w:rsidRDefault="00917E17" w:rsidP="00554419">
      <w:pPr>
        <w:pStyle w:val="a7"/>
        <w:spacing w:line="240" w:lineRule="auto"/>
        <w:ind w:firstLine="709"/>
        <w:jc w:val="both"/>
        <w:rPr>
          <w:rFonts w:ascii="Times New Roman" w:hAnsi="Times New Roman"/>
          <w:b w:val="0"/>
          <w:bCs/>
          <w:color w:val="000000"/>
          <w:sz w:val="20"/>
        </w:rPr>
      </w:pPr>
      <w:r w:rsidRPr="00917E17">
        <w:rPr>
          <w:rFonts w:ascii="Times New Roman" w:hAnsi="Times New Roman"/>
          <w:b w:val="0"/>
          <w:sz w:val="20"/>
        </w:rPr>
        <w:t>За последние несколько лет законодательство в области промышленной безопасности опасных производственных объектов претерпело значительные изменения. В 2013 году были введены новые понятия, определения, категории и новые требования в основной нормативный документ в области промышленной безопасности – Федеральный закон от 21.07.1997 года № 116-ФЗ «О промышленной безопасности опасных производственных объектов»</w:t>
      </w:r>
      <w:r w:rsidR="00A37668">
        <w:rPr>
          <w:rFonts w:ascii="Times New Roman" w:hAnsi="Times New Roman"/>
          <w:b w:val="0"/>
          <w:sz w:val="20"/>
        </w:rPr>
        <w:t xml:space="preserve">. </w:t>
      </w:r>
      <w:r w:rsidRPr="00917E17">
        <w:rPr>
          <w:rFonts w:ascii="Times New Roman" w:hAnsi="Times New Roman"/>
          <w:b w:val="0"/>
          <w:sz w:val="20"/>
        </w:rPr>
        <w:t>Федеральный закон закрепил новую категорию – класс опасности опасного производственного объекта, расширил нормативное понимание классификации опа</w:t>
      </w:r>
      <w:r w:rsidR="000968B9">
        <w:rPr>
          <w:rFonts w:ascii="Times New Roman" w:hAnsi="Times New Roman"/>
          <w:b w:val="0"/>
          <w:sz w:val="20"/>
        </w:rPr>
        <w:t>сных производственных объектов</w:t>
      </w:r>
      <w:r w:rsidR="00952F20">
        <w:rPr>
          <w:rFonts w:ascii="Times New Roman" w:hAnsi="Times New Roman"/>
          <w:b w:val="0"/>
          <w:sz w:val="20"/>
        </w:rPr>
        <w:t xml:space="preserve">, </w:t>
      </w:r>
      <w:r w:rsidR="000968B9">
        <w:rPr>
          <w:rFonts w:ascii="Times New Roman" w:hAnsi="Times New Roman"/>
          <w:b w:val="0"/>
          <w:sz w:val="20"/>
        </w:rPr>
        <w:t xml:space="preserve"> ввел категорию</w:t>
      </w:r>
      <w:r w:rsidRPr="00917E17">
        <w:rPr>
          <w:rFonts w:ascii="Times New Roman" w:hAnsi="Times New Roman"/>
          <w:b w:val="0"/>
          <w:sz w:val="20"/>
        </w:rPr>
        <w:t xml:space="preserve"> «обоснование безопасности опасного произво</w:t>
      </w:r>
      <w:r w:rsidR="00147FFB">
        <w:rPr>
          <w:rFonts w:ascii="Times New Roman" w:hAnsi="Times New Roman"/>
          <w:b w:val="0"/>
          <w:sz w:val="20"/>
        </w:rPr>
        <w:t xml:space="preserve">дственного объекта». </w:t>
      </w:r>
      <w:r w:rsidR="00E67D42">
        <w:rPr>
          <w:rFonts w:ascii="Times New Roman" w:hAnsi="Times New Roman"/>
          <w:b w:val="0"/>
          <w:sz w:val="20"/>
        </w:rPr>
        <w:t>Б</w:t>
      </w:r>
      <w:r w:rsidRPr="00917E17">
        <w:rPr>
          <w:rFonts w:ascii="Times New Roman" w:hAnsi="Times New Roman"/>
          <w:b w:val="0"/>
          <w:sz w:val="20"/>
        </w:rPr>
        <w:t>ыли пересмотрены вопросы организации производственного контроля и систем обеспечения промышленной безопасности на опасных производственных объектах, организации и проведения экспертизы промышленной безопасности, вопросы разработки декларации промышленной</w:t>
      </w:r>
      <w:r w:rsidR="00A37668">
        <w:rPr>
          <w:rFonts w:ascii="Times New Roman" w:hAnsi="Times New Roman"/>
          <w:b w:val="0"/>
          <w:sz w:val="20"/>
        </w:rPr>
        <w:t xml:space="preserve"> безопасности и др. За </w:t>
      </w:r>
      <w:r w:rsidR="00E67D42">
        <w:rPr>
          <w:rFonts w:ascii="Times New Roman" w:hAnsi="Times New Roman"/>
          <w:b w:val="0"/>
          <w:sz w:val="20"/>
        </w:rPr>
        <w:t>последние</w:t>
      </w:r>
      <w:r w:rsidRPr="00917E17">
        <w:rPr>
          <w:rFonts w:ascii="Times New Roman" w:hAnsi="Times New Roman"/>
          <w:b w:val="0"/>
          <w:sz w:val="20"/>
        </w:rPr>
        <w:t xml:space="preserve"> годы было разработано и принято значительное количество нормативных правовых актов и нормативных технических документов, которые более детально раскрыли понятие анализ риска и широко ввели это понятие в сферу деятельности в области промышленной бе</w:t>
      </w:r>
      <w:r w:rsidR="000968B9">
        <w:rPr>
          <w:rFonts w:ascii="Times New Roman" w:hAnsi="Times New Roman"/>
          <w:b w:val="0"/>
          <w:sz w:val="20"/>
        </w:rPr>
        <w:t>зопасности. Таким образом, появилась</w:t>
      </w:r>
      <w:r w:rsidRPr="00917E17">
        <w:rPr>
          <w:rFonts w:ascii="Times New Roman" w:hAnsi="Times New Roman"/>
          <w:b w:val="0"/>
          <w:sz w:val="20"/>
        </w:rPr>
        <w:t xml:space="preserve"> основа для </w:t>
      </w:r>
      <w:r w:rsidR="000968B9">
        <w:rPr>
          <w:rFonts w:ascii="Times New Roman" w:hAnsi="Times New Roman"/>
          <w:b w:val="0"/>
          <w:sz w:val="20"/>
        </w:rPr>
        <w:t>реализации нормативно правового поля</w:t>
      </w:r>
      <w:r w:rsidRPr="00917E17">
        <w:rPr>
          <w:rFonts w:ascii="Times New Roman" w:hAnsi="Times New Roman"/>
          <w:b w:val="0"/>
          <w:sz w:val="20"/>
        </w:rPr>
        <w:t xml:space="preserve"> по обеспечению</w:t>
      </w:r>
      <w:r w:rsidR="00E67D42">
        <w:rPr>
          <w:rFonts w:ascii="Times New Roman" w:hAnsi="Times New Roman"/>
          <w:b w:val="0"/>
          <w:sz w:val="20"/>
        </w:rPr>
        <w:t xml:space="preserve"> безопасной эксплуатации опасных производственных объектов</w:t>
      </w:r>
      <w:r w:rsidR="000968B9">
        <w:rPr>
          <w:rFonts w:ascii="Times New Roman" w:hAnsi="Times New Roman"/>
          <w:b w:val="0"/>
          <w:sz w:val="20"/>
        </w:rPr>
        <w:t>, основанного</w:t>
      </w:r>
      <w:r w:rsidR="00917720">
        <w:rPr>
          <w:rFonts w:ascii="Times New Roman" w:hAnsi="Times New Roman"/>
          <w:b w:val="0"/>
          <w:sz w:val="20"/>
        </w:rPr>
        <w:t xml:space="preserve"> на </w:t>
      </w:r>
      <w:r w:rsidRPr="00917E17">
        <w:rPr>
          <w:rFonts w:ascii="Times New Roman" w:hAnsi="Times New Roman"/>
          <w:b w:val="0"/>
          <w:sz w:val="20"/>
        </w:rPr>
        <w:t>лучших достижениях в области безопасности.</w:t>
      </w:r>
    </w:p>
    <w:p w:rsidR="00B352CE" w:rsidRDefault="00B352CE" w:rsidP="00554419">
      <w:pPr>
        <w:pStyle w:val="a7"/>
        <w:spacing w:line="240" w:lineRule="auto"/>
        <w:ind w:firstLine="709"/>
        <w:jc w:val="both"/>
        <w:rPr>
          <w:b w:val="0"/>
          <w:bCs/>
          <w:color w:val="000000"/>
          <w:sz w:val="20"/>
        </w:rPr>
      </w:pPr>
    </w:p>
    <w:p w:rsidR="00DD36D7" w:rsidRDefault="00DD36D7" w:rsidP="00575E5B">
      <w:pPr>
        <w:pStyle w:val="a7"/>
        <w:spacing w:line="240" w:lineRule="auto"/>
        <w:jc w:val="left"/>
        <w:rPr>
          <w:color w:val="000000"/>
          <w:sz w:val="20"/>
        </w:rPr>
      </w:pPr>
    </w:p>
    <w:p w:rsidR="00FC4735" w:rsidRPr="009449F7" w:rsidRDefault="00FC4735" w:rsidP="00575E5B">
      <w:pPr>
        <w:pStyle w:val="a7"/>
        <w:spacing w:line="240" w:lineRule="auto"/>
        <w:jc w:val="left"/>
        <w:rPr>
          <w:color w:val="000000"/>
          <w:sz w:val="20"/>
        </w:rPr>
      </w:pPr>
    </w:p>
    <w:p w:rsidR="009449F7" w:rsidRPr="00AB2DDC" w:rsidRDefault="009449F7" w:rsidP="00575E5B">
      <w:pPr>
        <w:pStyle w:val="a7"/>
        <w:spacing w:line="240" w:lineRule="auto"/>
        <w:jc w:val="left"/>
        <w:rPr>
          <w:color w:val="000000"/>
          <w:sz w:val="20"/>
        </w:rPr>
      </w:pPr>
    </w:p>
    <w:p w:rsidR="009449F7" w:rsidRPr="00AB2DDC" w:rsidRDefault="009449F7" w:rsidP="00575E5B">
      <w:pPr>
        <w:pStyle w:val="a7"/>
        <w:spacing w:line="240" w:lineRule="auto"/>
        <w:jc w:val="left"/>
        <w:rPr>
          <w:color w:val="000000"/>
          <w:sz w:val="20"/>
        </w:rPr>
      </w:pPr>
    </w:p>
    <w:p w:rsidR="009E5DB0" w:rsidRDefault="009E5DB0" w:rsidP="00575E5B">
      <w:pPr>
        <w:pStyle w:val="a7"/>
        <w:spacing w:line="240" w:lineRule="auto"/>
        <w:jc w:val="left"/>
        <w:rPr>
          <w:color w:val="000000"/>
          <w:sz w:val="20"/>
        </w:rPr>
      </w:pPr>
    </w:p>
    <w:p w:rsidR="009E5DB0" w:rsidRDefault="009E5DB0" w:rsidP="00575E5B">
      <w:pPr>
        <w:pStyle w:val="a7"/>
        <w:spacing w:line="240" w:lineRule="auto"/>
        <w:jc w:val="left"/>
        <w:rPr>
          <w:color w:val="000000"/>
          <w:sz w:val="20"/>
        </w:rPr>
      </w:pPr>
    </w:p>
    <w:p w:rsidR="00FA2353" w:rsidRPr="008162F4" w:rsidRDefault="00FA2353" w:rsidP="00575E5B">
      <w:pPr>
        <w:pStyle w:val="a7"/>
        <w:spacing w:line="240" w:lineRule="auto"/>
        <w:jc w:val="left"/>
        <w:rPr>
          <w:color w:val="000000"/>
          <w:sz w:val="20"/>
        </w:rPr>
      </w:pPr>
    </w:p>
    <w:p w:rsidR="000A7C50" w:rsidRPr="001D6C4D" w:rsidRDefault="00B352CE" w:rsidP="005A652C">
      <w:pPr>
        <w:pStyle w:val="1"/>
      </w:pPr>
      <w:bookmarkStart w:id="5" w:name="_Toc12868358"/>
      <w:bookmarkStart w:id="6" w:name="_Toc12871420"/>
      <w:bookmarkStart w:id="7" w:name="_Toc30097204"/>
      <w:r w:rsidRPr="001D6C4D">
        <w:t>ГЛАВА 1</w:t>
      </w:r>
      <w:r w:rsidR="00381EB4" w:rsidRPr="001D6C4D">
        <w:t>. ОБЩИЕ ВОПРОСЫ ПРОМЫШЛ</w:t>
      </w:r>
      <w:r w:rsidR="00DD36D7" w:rsidRPr="001D6C4D">
        <w:t>ЕННОЙ БЕЗОПАСНОСТИ</w:t>
      </w:r>
      <w:bookmarkEnd w:id="5"/>
      <w:bookmarkEnd w:id="6"/>
      <w:bookmarkEnd w:id="7"/>
    </w:p>
    <w:p w:rsidR="004F0776" w:rsidRPr="00B849F4" w:rsidRDefault="00B352CE" w:rsidP="00B849F4">
      <w:pPr>
        <w:pStyle w:val="2"/>
      </w:pPr>
      <w:bookmarkStart w:id="8" w:name="_Toc12868359"/>
      <w:bookmarkStart w:id="9" w:name="_Toc12871421"/>
      <w:bookmarkStart w:id="10" w:name="_Toc30097205"/>
      <w:r w:rsidRPr="00B849F4">
        <w:t>1</w:t>
      </w:r>
      <w:r w:rsidR="00343534" w:rsidRPr="00B849F4">
        <w:t>.1 О</w:t>
      </w:r>
      <w:r w:rsidR="00F2420F" w:rsidRPr="00B849F4">
        <w:t>ПАСНОСТЬ КАК ФАКТОР ПРОИЗВОДСТВЕННОЙ СРЕДЫ</w:t>
      </w:r>
      <w:bookmarkEnd w:id="8"/>
      <w:bookmarkEnd w:id="9"/>
      <w:bookmarkEnd w:id="10"/>
    </w:p>
    <w:p w:rsidR="001D6C4D" w:rsidRPr="00BC2599" w:rsidRDefault="001D6C4D" w:rsidP="001D6C4D"/>
    <w:p w:rsidR="00343534" w:rsidRPr="008162F4" w:rsidRDefault="00343534" w:rsidP="00554419">
      <w:pPr>
        <w:ind w:firstLine="709"/>
        <w:jc w:val="both"/>
        <w:rPr>
          <w:color w:val="000000"/>
          <w:sz w:val="20"/>
          <w:szCs w:val="20"/>
        </w:rPr>
      </w:pPr>
      <w:r w:rsidRPr="00B352CE">
        <w:rPr>
          <w:b/>
          <w:i/>
          <w:color w:val="000000"/>
          <w:sz w:val="20"/>
          <w:szCs w:val="20"/>
        </w:rPr>
        <w:t>Производственная среда</w:t>
      </w:r>
      <w:r w:rsidRPr="008162F4">
        <w:rPr>
          <w:color w:val="000000"/>
          <w:sz w:val="20"/>
          <w:szCs w:val="20"/>
        </w:rPr>
        <w:t xml:space="preserve"> – всё, что окружает человека в процессе производственной деятельности и прямо или косвенно влияет на его состояние, здоровье, результаты труда и т.п.</w:t>
      </w:r>
    </w:p>
    <w:p w:rsidR="00343534" w:rsidRPr="008162F4" w:rsidRDefault="00343534" w:rsidP="00554419">
      <w:pPr>
        <w:ind w:firstLine="709"/>
        <w:jc w:val="both"/>
        <w:rPr>
          <w:color w:val="000000"/>
          <w:sz w:val="20"/>
          <w:szCs w:val="20"/>
        </w:rPr>
      </w:pPr>
      <w:r w:rsidRPr="00B352CE">
        <w:rPr>
          <w:b/>
          <w:i/>
          <w:color w:val="000000"/>
          <w:sz w:val="20"/>
          <w:szCs w:val="20"/>
        </w:rPr>
        <w:t xml:space="preserve">Опасность </w:t>
      </w:r>
      <w:r w:rsidRPr="008162F4">
        <w:rPr>
          <w:color w:val="000000"/>
          <w:sz w:val="20"/>
          <w:szCs w:val="20"/>
        </w:rPr>
        <w:t>– предметы, объекты, явления, процессы, характеристики среды и т.п., способные в определенных условиях вызывать нежелательные последствия.</w:t>
      </w:r>
    </w:p>
    <w:p w:rsidR="00343534" w:rsidRPr="008162F4" w:rsidRDefault="00B352CE" w:rsidP="00554419">
      <w:pPr>
        <w:pStyle w:val="a3"/>
        <w:ind w:firstLine="709"/>
        <w:rPr>
          <w:color w:val="000000"/>
          <w:sz w:val="20"/>
        </w:rPr>
      </w:pPr>
      <w:r w:rsidRPr="00B352CE">
        <w:rPr>
          <w:i/>
          <w:color w:val="000000"/>
          <w:sz w:val="20"/>
        </w:rPr>
        <w:t xml:space="preserve">Опасности </w:t>
      </w:r>
      <w:r w:rsidR="00343534" w:rsidRPr="00B352CE">
        <w:rPr>
          <w:i/>
          <w:color w:val="000000"/>
          <w:sz w:val="20"/>
        </w:rPr>
        <w:t>класс</w:t>
      </w:r>
      <w:r w:rsidRPr="00B352CE">
        <w:rPr>
          <w:i/>
          <w:color w:val="000000"/>
          <w:sz w:val="20"/>
        </w:rPr>
        <w:t>ифицируются</w:t>
      </w:r>
      <w:r w:rsidR="005D51CC">
        <w:rPr>
          <w:i/>
          <w:color w:val="000000"/>
          <w:sz w:val="20"/>
        </w:rPr>
        <w:t xml:space="preserve"> </w:t>
      </w:r>
      <w:r w:rsidR="0052456D">
        <w:rPr>
          <w:color w:val="000000"/>
          <w:sz w:val="20"/>
        </w:rPr>
        <w:t>по различным признакам</w:t>
      </w:r>
      <w:r w:rsidR="00343534" w:rsidRPr="008162F4">
        <w:rPr>
          <w:color w:val="000000"/>
          <w:sz w:val="20"/>
        </w:rPr>
        <w:t>:</w:t>
      </w:r>
    </w:p>
    <w:p w:rsidR="00343534" w:rsidRPr="008162F4" w:rsidRDefault="00B352CE" w:rsidP="00B352CE">
      <w:pPr>
        <w:jc w:val="both"/>
        <w:rPr>
          <w:color w:val="000000"/>
          <w:sz w:val="20"/>
          <w:szCs w:val="20"/>
        </w:rPr>
      </w:pPr>
      <w:r>
        <w:rPr>
          <w:color w:val="000000"/>
          <w:sz w:val="20"/>
          <w:szCs w:val="20"/>
        </w:rPr>
        <w:t xml:space="preserve">- </w:t>
      </w:r>
      <w:r w:rsidR="00343534" w:rsidRPr="008162F4">
        <w:rPr>
          <w:color w:val="000000"/>
          <w:sz w:val="20"/>
          <w:szCs w:val="20"/>
        </w:rPr>
        <w:t>по природе происхождения (природные, техногенные, антроп</w:t>
      </w:r>
      <w:r w:rsidR="00D258C8">
        <w:rPr>
          <w:color w:val="000000"/>
          <w:sz w:val="20"/>
          <w:szCs w:val="20"/>
        </w:rPr>
        <w:t>ометр</w:t>
      </w:r>
      <w:r w:rsidR="00343534" w:rsidRPr="008162F4">
        <w:rPr>
          <w:color w:val="000000"/>
          <w:sz w:val="20"/>
          <w:szCs w:val="20"/>
        </w:rPr>
        <w:t>ические, экологические, смешанные и др.);</w:t>
      </w:r>
    </w:p>
    <w:p w:rsidR="00343534" w:rsidRPr="008162F4" w:rsidRDefault="00B352CE" w:rsidP="00B352CE">
      <w:pPr>
        <w:jc w:val="both"/>
        <w:rPr>
          <w:color w:val="000000"/>
          <w:sz w:val="20"/>
          <w:szCs w:val="20"/>
        </w:rPr>
      </w:pPr>
      <w:r>
        <w:rPr>
          <w:color w:val="000000"/>
          <w:sz w:val="20"/>
          <w:szCs w:val="20"/>
        </w:rPr>
        <w:t xml:space="preserve">- </w:t>
      </w:r>
      <w:r w:rsidR="00343534" w:rsidRPr="008162F4">
        <w:rPr>
          <w:color w:val="000000"/>
          <w:sz w:val="20"/>
          <w:szCs w:val="20"/>
        </w:rPr>
        <w:t>по локализации (литосферные, гидрос</w:t>
      </w:r>
      <w:r w:rsidR="00053C65">
        <w:rPr>
          <w:color w:val="000000"/>
          <w:sz w:val="20"/>
          <w:szCs w:val="20"/>
        </w:rPr>
        <w:t>ферные, атмосферные</w:t>
      </w:r>
      <w:r w:rsidR="00343534" w:rsidRPr="008162F4">
        <w:rPr>
          <w:color w:val="000000"/>
          <w:sz w:val="20"/>
          <w:szCs w:val="20"/>
        </w:rPr>
        <w:t xml:space="preserve"> и др.);</w:t>
      </w:r>
    </w:p>
    <w:p w:rsidR="00343534" w:rsidRPr="008162F4" w:rsidRDefault="00B352CE" w:rsidP="00B352CE">
      <w:pPr>
        <w:jc w:val="both"/>
        <w:rPr>
          <w:color w:val="000000"/>
          <w:sz w:val="20"/>
          <w:szCs w:val="20"/>
        </w:rPr>
      </w:pPr>
      <w:r>
        <w:rPr>
          <w:color w:val="000000"/>
          <w:sz w:val="20"/>
          <w:szCs w:val="20"/>
        </w:rPr>
        <w:t xml:space="preserve">- </w:t>
      </w:r>
      <w:r w:rsidR="00343534" w:rsidRPr="008162F4">
        <w:rPr>
          <w:color w:val="000000"/>
          <w:sz w:val="20"/>
          <w:szCs w:val="20"/>
        </w:rPr>
        <w:t>по сфере проявления (произво</w:t>
      </w:r>
      <w:r w:rsidR="00053C65">
        <w:rPr>
          <w:color w:val="000000"/>
          <w:sz w:val="20"/>
          <w:szCs w:val="20"/>
        </w:rPr>
        <w:t>дственные, бытовые, спортивные</w:t>
      </w:r>
      <w:r w:rsidR="00343534" w:rsidRPr="008162F4">
        <w:rPr>
          <w:color w:val="000000"/>
          <w:sz w:val="20"/>
          <w:szCs w:val="20"/>
        </w:rPr>
        <w:t xml:space="preserve"> и др.);</w:t>
      </w:r>
    </w:p>
    <w:p w:rsidR="00343534" w:rsidRPr="008162F4" w:rsidRDefault="00B352CE" w:rsidP="00B352CE">
      <w:pPr>
        <w:jc w:val="both"/>
        <w:rPr>
          <w:color w:val="000000"/>
          <w:sz w:val="20"/>
          <w:szCs w:val="20"/>
        </w:rPr>
      </w:pPr>
      <w:r>
        <w:rPr>
          <w:color w:val="000000"/>
          <w:sz w:val="20"/>
          <w:szCs w:val="20"/>
        </w:rPr>
        <w:t xml:space="preserve">- </w:t>
      </w:r>
      <w:r w:rsidR="00343534" w:rsidRPr="008162F4">
        <w:rPr>
          <w:color w:val="000000"/>
          <w:sz w:val="20"/>
          <w:szCs w:val="20"/>
        </w:rPr>
        <w:t>по вызываемым последствиям (утомление, заболевание, травмы, аварии, пожары, летальный исход и др.);</w:t>
      </w:r>
    </w:p>
    <w:p w:rsidR="00343534" w:rsidRPr="008162F4" w:rsidRDefault="00B352CE" w:rsidP="00B352CE">
      <w:pPr>
        <w:jc w:val="both"/>
        <w:rPr>
          <w:color w:val="000000"/>
          <w:sz w:val="20"/>
          <w:szCs w:val="20"/>
        </w:rPr>
      </w:pPr>
      <w:r>
        <w:rPr>
          <w:color w:val="000000"/>
          <w:sz w:val="20"/>
          <w:szCs w:val="20"/>
        </w:rPr>
        <w:t xml:space="preserve">- </w:t>
      </w:r>
      <w:r w:rsidR="00343534" w:rsidRPr="008162F4">
        <w:rPr>
          <w:color w:val="000000"/>
          <w:sz w:val="20"/>
          <w:szCs w:val="20"/>
        </w:rPr>
        <w:t>по времени проявления отрицательных последствий (импульсивные, кумулятивные);</w:t>
      </w:r>
    </w:p>
    <w:p w:rsidR="00343534" w:rsidRPr="008162F4" w:rsidRDefault="00B352CE" w:rsidP="00B352CE">
      <w:pPr>
        <w:jc w:val="both"/>
        <w:rPr>
          <w:color w:val="000000"/>
          <w:sz w:val="20"/>
          <w:szCs w:val="20"/>
        </w:rPr>
      </w:pPr>
      <w:r>
        <w:rPr>
          <w:color w:val="000000"/>
          <w:sz w:val="20"/>
          <w:szCs w:val="20"/>
        </w:rPr>
        <w:t xml:space="preserve">- </w:t>
      </w:r>
      <w:r w:rsidR="00343534" w:rsidRPr="008162F4">
        <w:rPr>
          <w:color w:val="000000"/>
          <w:sz w:val="20"/>
          <w:szCs w:val="20"/>
        </w:rPr>
        <w:t>по структуре (простые и производные, порождаемые взаимодействием простых);</w:t>
      </w:r>
    </w:p>
    <w:p w:rsidR="00343534" w:rsidRPr="008162F4" w:rsidRDefault="00B352CE" w:rsidP="00B352CE">
      <w:pPr>
        <w:jc w:val="both"/>
        <w:rPr>
          <w:color w:val="000000"/>
          <w:sz w:val="20"/>
          <w:szCs w:val="20"/>
        </w:rPr>
      </w:pPr>
      <w:r>
        <w:rPr>
          <w:color w:val="000000"/>
          <w:sz w:val="20"/>
          <w:szCs w:val="20"/>
        </w:rPr>
        <w:t xml:space="preserve">- </w:t>
      </w:r>
      <w:r w:rsidR="00343534" w:rsidRPr="008162F4">
        <w:rPr>
          <w:color w:val="000000"/>
          <w:sz w:val="20"/>
          <w:szCs w:val="20"/>
        </w:rPr>
        <w:t>по характеру воздействия на человека (активные и пассивные).</w:t>
      </w:r>
    </w:p>
    <w:p w:rsidR="00343534" w:rsidRPr="008162F4" w:rsidRDefault="00343534" w:rsidP="00554419">
      <w:pPr>
        <w:ind w:firstLine="709"/>
        <w:jc w:val="both"/>
        <w:rPr>
          <w:color w:val="000000"/>
          <w:sz w:val="20"/>
          <w:szCs w:val="20"/>
        </w:rPr>
      </w:pPr>
      <w:r w:rsidRPr="00B352CE">
        <w:rPr>
          <w:b/>
          <w:i/>
          <w:color w:val="000000"/>
          <w:sz w:val="20"/>
          <w:szCs w:val="20"/>
        </w:rPr>
        <w:t>Идентификация опасностей</w:t>
      </w:r>
      <w:r w:rsidRPr="008162F4">
        <w:rPr>
          <w:color w:val="000000"/>
          <w:sz w:val="20"/>
          <w:szCs w:val="20"/>
        </w:rPr>
        <w:t xml:space="preserve"> – процесс обнаружения и установления качеств</w:t>
      </w:r>
      <w:r w:rsidR="00B352CE">
        <w:rPr>
          <w:color w:val="000000"/>
          <w:sz w:val="20"/>
          <w:szCs w:val="20"/>
        </w:rPr>
        <w:t>енных, количественных, временны</w:t>
      </w:r>
      <w:r w:rsidRPr="008162F4">
        <w:rPr>
          <w:color w:val="000000"/>
          <w:sz w:val="20"/>
          <w:szCs w:val="20"/>
        </w:rPr>
        <w:t>х, пространственных и др. характеристик опасностей, необходимых и достаточных для разработки профилактических и оперативных мероприятий, направленных на обеспечение комфортной трудовой деятельности человека или безаварийного функционирования производственных процессов.</w:t>
      </w:r>
    </w:p>
    <w:p w:rsidR="00343534" w:rsidRPr="008162F4" w:rsidRDefault="00343534" w:rsidP="00554419">
      <w:pPr>
        <w:ind w:firstLine="709"/>
        <w:jc w:val="both"/>
        <w:rPr>
          <w:color w:val="000000"/>
          <w:sz w:val="20"/>
          <w:szCs w:val="20"/>
        </w:rPr>
      </w:pPr>
      <w:r w:rsidRPr="008162F4">
        <w:rPr>
          <w:color w:val="000000"/>
          <w:sz w:val="20"/>
          <w:szCs w:val="20"/>
        </w:rPr>
        <w:t>Сложный, взаимозависимый характер производственных опасностей не всегда даёт возможность однозначно определить их количественные параметры, поэтому часто для этого применяют процесс квантификации.</w:t>
      </w:r>
    </w:p>
    <w:p w:rsidR="00381EB4" w:rsidRDefault="00343534" w:rsidP="00077764">
      <w:pPr>
        <w:ind w:firstLine="709"/>
        <w:jc w:val="both"/>
        <w:rPr>
          <w:color w:val="000000"/>
          <w:sz w:val="20"/>
          <w:szCs w:val="20"/>
        </w:rPr>
      </w:pPr>
      <w:r w:rsidRPr="00B352CE">
        <w:rPr>
          <w:b/>
          <w:i/>
          <w:color w:val="000000"/>
          <w:sz w:val="20"/>
          <w:szCs w:val="20"/>
        </w:rPr>
        <w:t>Безопасность</w:t>
      </w:r>
      <w:r w:rsidRPr="008162F4">
        <w:rPr>
          <w:color w:val="000000"/>
          <w:sz w:val="20"/>
          <w:szCs w:val="20"/>
        </w:rPr>
        <w:t xml:space="preserve"> – такое состояние трудовой (производственной) деятельности человека, при которой потенциальные опасности реализуются в нежелательные последствия с определенной вероятностью.</w:t>
      </w:r>
    </w:p>
    <w:p w:rsidR="00AB2DDC" w:rsidRPr="00AB2DDC" w:rsidRDefault="00085D37" w:rsidP="00077764">
      <w:pPr>
        <w:ind w:firstLine="709"/>
        <w:jc w:val="both"/>
        <w:rPr>
          <w:color w:val="000000"/>
          <w:sz w:val="20"/>
          <w:szCs w:val="20"/>
          <w:shd w:val="clear" w:color="auto" w:fill="FFFFFF"/>
        </w:rPr>
      </w:pPr>
      <w:r w:rsidRPr="00085D37">
        <w:rPr>
          <w:b/>
          <w:bCs/>
          <w:i/>
          <w:color w:val="222222"/>
          <w:sz w:val="20"/>
          <w:szCs w:val="20"/>
          <w:shd w:val="clear" w:color="auto" w:fill="FFFFFF"/>
        </w:rPr>
        <w:t>Ава́рия</w:t>
      </w:r>
      <w:r w:rsidR="00FC1C52">
        <w:rPr>
          <w:color w:val="222222"/>
          <w:sz w:val="20"/>
          <w:szCs w:val="20"/>
          <w:shd w:val="clear" w:color="auto" w:fill="FFFFFF"/>
        </w:rPr>
        <w:t> </w:t>
      </w:r>
      <w:r w:rsidR="00AB2DDC" w:rsidRPr="00AB2DDC">
        <w:rPr>
          <w:color w:val="000000"/>
          <w:sz w:val="20"/>
          <w:szCs w:val="20"/>
          <w:shd w:val="clear" w:color="auto" w:fill="FFFFFF"/>
        </w:rPr>
        <w:t>- разрушение сооружений и (или) технических устройств, применяемых на опасном производственном объекте, неконтролируемые взрыв и (или) выброс опасных веществ.</w:t>
      </w:r>
    </w:p>
    <w:p w:rsidR="00FC1C52" w:rsidRDefault="00FC1C52" w:rsidP="00077764">
      <w:pPr>
        <w:ind w:firstLine="709"/>
        <w:jc w:val="both"/>
        <w:rPr>
          <w:color w:val="222222"/>
          <w:sz w:val="20"/>
          <w:szCs w:val="20"/>
          <w:shd w:val="clear" w:color="auto" w:fill="FFFFFF"/>
        </w:rPr>
      </w:pPr>
      <w:r w:rsidRPr="00FC1C52">
        <w:rPr>
          <w:b/>
          <w:i/>
          <w:color w:val="222222"/>
          <w:sz w:val="20"/>
          <w:szCs w:val="20"/>
          <w:shd w:val="clear" w:color="auto" w:fill="FFFFFF"/>
        </w:rPr>
        <w:t>Инцидент</w:t>
      </w:r>
      <w:r>
        <w:rPr>
          <w:color w:val="222222"/>
          <w:sz w:val="20"/>
          <w:szCs w:val="20"/>
          <w:shd w:val="clear" w:color="auto" w:fill="FFFFFF"/>
        </w:rPr>
        <w:t xml:space="preserve"> - </w:t>
      </w:r>
      <w:r w:rsidRPr="00FC1C52">
        <w:rPr>
          <w:color w:val="222222"/>
          <w:sz w:val="20"/>
          <w:szCs w:val="20"/>
          <w:shd w:val="clear" w:color="auto" w:fill="FFFFFF"/>
        </w:rPr>
        <w:t> </w:t>
      </w:r>
      <w:hyperlink r:id="rId9" w:tooltip="Отказ" w:history="1">
        <w:r w:rsidRPr="00FC1C52">
          <w:rPr>
            <w:rStyle w:val="af4"/>
            <w:color w:val="auto"/>
            <w:sz w:val="20"/>
            <w:szCs w:val="20"/>
            <w:u w:val="none"/>
            <w:shd w:val="clear" w:color="auto" w:fill="FFFFFF"/>
          </w:rPr>
          <w:t>отказ</w:t>
        </w:r>
      </w:hyperlink>
      <w:r w:rsidRPr="00FC1C52">
        <w:rPr>
          <w:sz w:val="20"/>
          <w:szCs w:val="20"/>
          <w:shd w:val="clear" w:color="auto" w:fill="FFFFFF"/>
        </w:rPr>
        <w:t> </w:t>
      </w:r>
      <w:r w:rsidRPr="00FC1C52">
        <w:rPr>
          <w:color w:val="222222"/>
          <w:sz w:val="20"/>
          <w:szCs w:val="20"/>
          <w:shd w:val="clear" w:color="auto" w:fill="FFFFFF"/>
        </w:rPr>
        <w:t>или повреждение технических устройств, применяемых на опасном производственном объекте, отклонение от установленного режима технологического процесс</w:t>
      </w:r>
      <w:r>
        <w:rPr>
          <w:color w:val="222222"/>
          <w:sz w:val="20"/>
          <w:szCs w:val="20"/>
          <w:shd w:val="clear" w:color="auto" w:fill="FFFFFF"/>
        </w:rPr>
        <w:t>а.</w:t>
      </w:r>
    </w:p>
    <w:p w:rsidR="00F60BC3" w:rsidRDefault="00F60BC3" w:rsidP="00077764">
      <w:pPr>
        <w:ind w:firstLine="709"/>
        <w:jc w:val="both"/>
        <w:rPr>
          <w:color w:val="222222"/>
          <w:sz w:val="20"/>
          <w:szCs w:val="20"/>
          <w:shd w:val="clear" w:color="auto" w:fill="FFFFFF"/>
        </w:rPr>
      </w:pPr>
    </w:p>
    <w:p w:rsidR="00AB2DDC" w:rsidRPr="004F0776" w:rsidRDefault="00AB2DDC" w:rsidP="00077764">
      <w:pPr>
        <w:ind w:firstLine="709"/>
        <w:jc w:val="both"/>
        <w:rPr>
          <w:color w:val="222222"/>
          <w:sz w:val="20"/>
          <w:szCs w:val="20"/>
          <w:shd w:val="clear" w:color="auto" w:fill="FFFFFF"/>
        </w:rPr>
      </w:pPr>
    </w:p>
    <w:p w:rsidR="00EC15B5" w:rsidRPr="005E733C" w:rsidRDefault="00EC15B5" w:rsidP="00EC15B5">
      <w:pPr>
        <w:jc w:val="both"/>
        <w:rPr>
          <w:color w:val="222222"/>
          <w:sz w:val="20"/>
          <w:szCs w:val="20"/>
          <w:shd w:val="clear" w:color="auto" w:fill="FFFFFF"/>
        </w:rPr>
      </w:pPr>
    </w:p>
    <w:p w:rsidR="00182721" w:rsidRDefault="00EC15B5" w:rsidP="00EC15B5">
      <w:pPr>
        <w:jc w:val="center"/>
        <w:rPr>
          <w:b/>
          <w:color w:val="222222"/>
          <w:sz w:val="20"/>
          <w:szCs w:val="20"/>
          <w:shd w:val="clear" w:color="auto" w:fill="FFFFFF"/>
        </w:rPr>
      </w:pPr>
      <w:r w:rsidRPr="00EC15B5">
        <w:rPr>
          <w:b/>
          <w:color w:val="222222"/>
          <w:sz w:val="20"/>
          <w:szCs w:val="20"/>
          <w:shd w:val="clear" w:color="auto" w:fill="FFFFFF"/>
        </w:rPr>
        <w:t>1</w:t>
      </w:r>
      <w:r>
        <w:rPr>
          <w:b/>
          <w:color w:val="222222"/>
          <w:sz w:val="20"/>
          <w:szCs w:val="20"/>
          <w:shd w:val="clear" w:color="auto" w:fill="FFFFFF"/>
        </w:rPr>
        <w:t xml:space="preserve">.2 ПРАВОВЫЕ И ОРГАНИЗАЦИОННЫЕ ОСНОВЫ </w:t>
      </w:r>
    </w:p>
    <w:p w:rsidR="00EC15B5" w:rsidRDefault="00AB2DDC" w:rsidP="00EC15B5">
      <w:pPr>
        <w:jc w:val="center"/>
        <w:rPr>
          <w:b/>
          <w:color w:val="222222"/>
          <w:sz w:val="20"/>
          <w:szCs w:val="20"/>
          <w:shd w:val="clear" w:color="auto" w:fill="FFFFFF"/>
        </w:rPr>
      </w:pPr>
      <w:r>
        <w:rPr>
          <w:b/>
          <w:color w:val="222222"/>
          <w:sz w:val="20"/>
          <w:szCs w:val="20"/>
          <w:shd w:val="clear" w:color="auto" w:fill="FFFFFF"/>
        </w:rPr>
        <w:t xml:space="preserve">ОБЕСПЕЧЕНИЯ </w:t>
      </w:r>
      <w:r w:rsidR="00EC15B5">
        <w:rPr>
          <w:b/>
          <w:color w:val="222222"/>
          <w:sz w:val="20"/>
          <w:szCs w:val="20"/>
          <w:shd w:val="clear" w:color="auto" w:fill="FFFFFF"/>
        </w:rPr>
        <w:t>ПРОМЫШЛЕННОЙ БЕЗОПАСНОСТИ</w:t>
      </w:r>
    </w:p>
    <w:p w:rsidR="00EC15B5" w:rsidRDefault="00EC15B5" w:rsidP="00EC15B5">
      <w:pPr>
        <w:rPr>
          <w:b/>
          <w:color w:val="222222"/>
          <w:sz w:val="20"/>
          <w:szCs w:val="20"/>
          <w:shd w:val="clear" w:color="auto" w:fill="FFFFFF"/>
        </w:rPr>
      </w:pPr>
    </w:p>
    <w:p w:rsidR="00EC15B5" w:rsidRDefault="00182721" w:rsidP="00182721">
      <w:pPr>
        <w:jc w:val="both"/>
        <w:rPr>
          <w:color w:val="000000"/>
          <w:sz w:val="20"/>
          <w:szCs w:val="20"/>
        </w:rPr>
      </w:pPr>
      <w:r>
        <w:rPr>
          <w:color w:val="000000"/>
          <w:sz w:val="20"/>
          <w:szCs w:val="20"/>
        </w:rPr>
        <w:tab/>
        <w:t>Правовую основу обеспечения промышленной безопасности составляют</w:t>
      </w:r>
      <w:r w:rsidR="00011FD5">
        <w:rPr>
          <w:color w:val="000000"/>
          <w:sz w:val="20"/>
          <w:szCs w:val="20"/>
        </w:rPr>
        <w:t xml:space="preserve"> международные документы, соответствующие законы, кодексы и</w:t>
      </w:r>
      <w:r>
        <w:rPr>
          <w:color w:val="000000"/>
          <w:sz w:val="20"/>
          <w:szCs w:val="20"/>
        </w:rPr>
        <w:t xml:space="preserve"> постановления, принятые представительными органами Российской Федерации и входящих в нее республик, а также подзаконные акты: указы президентов, постановления, принимаемые правительством Российской Федерации и входящих в нее государственных образований, местными органами власти и специально уполномоченными на то органами.</w:t>
      </w:r>
    </w:p>
    <w:p w:rsidR="008E6901" w:rsidRPr="008E6901" w:rsidRDefault="00011FD5" w:rsidP="008D03F9">
      <w:pPr>
        <w:pStyle w:val="af6"/>
        <w:shd w:val="clear" w:color="auto" w:fill="FFFFFF"/>
        <w:spacing w:before="0" w:beforeAutospacing="0" w:after="0" w:afterAutospacing="0"/>
        <w:jc w:val="both"/>
        <w:rPr>
          <w:color w:val="2F2F2F"/>
          <w:sz w:val="20"/>
          <w:szCs w:val="20"/>
        </w:rPr>
      </w:pPr>
      <w:r>
        <w:rPr>
          <w:color w:val="000000"/>
          <w:sz w:val="20"/>
          <w:szCs w:val="20"/>
        </w:rPr>
        <w:tab/>
      </w:r>
      <w:r w:rsidR="008E6901" w:rsidRPr="008E6901">
        <w:rPr>
          <w:color w:val="2F2F2F"/>
          <w:sz w:val="20"/>
          <w:szCs w:val="20"/>
        </w:rPr>
        <w:t>Нормативные докумен</w:t>
      </w:r>
      <w:r w:rsidR="008D03F9">
        <w:rPr>
          <w:color w:val="2F2F2F"/>
          <w:sz w:val="20"/>
          <w:szCs w:val="20"/>
        </w:rPr>
        <w:t xml:space="preserve">ты по промышленной безопасности </w:t>
      </w:r>
      <w:r w:rsidR="008E6901" w:rsidRPr="008E6901">
        <w:rPr>
          <w:color w:val="2F2F2F"/>
          <w:sz w:val="20"/>
          <w:szCs w:val="20"/>
        </w:rPr>
        <w:t>распространяются на следующие отрасли:</w:t>
      </w:r>
    </w:p>
    <w:p w:rsidR="008E6901" w:rsidRPr="008E6901" w:rsidRDefault="008E6901" w:rsidP="008E6901">
      <w:pPr>
        <w:shd w:val="clear" w:color="auto" w:fill="FFFFFF"/>
        <w:rPr>
          <w:color w:val="2F2F2F"/>
          <w:sz w:val="20"/>
          <w:szCs w:val="20"/>
        </w:rPr>
      </w:pPr>
      <w:r>
        <w:rPr>
          <w:color w:val="2F2F2F"/>
          <w:sz w:val="20"/>
          <w:szCs w:val="20"/>
        </w:rPr>
        <w:t xml:space="preserve">- </w:t>
      </w:r>
      <w:r w:rsidRPr="008E6901">
        <w:rPr>
          <w:color w:val="2F2F2F"/>
          <w:sz w:val="20"/>
          <w:szCs w:val="20"/>
        </w:rPr>
        <w:t>угольная промышленность;</w:t>
      </w:r>
    </w:p>
    <w:p w:rsidR="008E6901" w:rsidRPr="008E6901" w:rsidRDefault="008E6901" w:rsidP="008E6901">
      <w:pPr>
        <w:shd w:val="clear" w:color="auto" w:fill="FFFFFF"/>
        <w:rPr>
          <w:color w:val="2F2F2F"/>
          <w:sz w:val="20"/>
          <w:szCs w:val="20"/>
        </w:rPr>
      </w:pPr>
      <w:r>
        <w:rPr>
          <w:color w:val="2F2F2F"/>
          <w:sz w:val="20"/>
          <w:szCs w:val="20"/>
        </w:rPr>
        <w:t xml:space="preserve">- </w:t>
      </w:r>
      <w:r w:rsidRPr="008E6901">
        <w:rPr>
          <w:color w:val="2F2F2F"/>
          <w:sz w:val="20"/>
          <w:szCs w:val="20"/>
        </w:rPr>
        <w:t>промышленные производства, работающие с применением специальных механизмов, включая грузоподъемное оборудование, технику, работающую под давлением, и проч.;</w:t>
      </w:r>
    </w:p>
    <w:p w:rsidR="008E6901" w:rsidRPr="008E6901" w:rsidRDefault="008E6901" w:rsidP="008E6901">
      <w:pPr>
        <w:shd w:val="clear" w:color="auto" w:fill="FFFFFF"/>
        <w:rPr>
          <w:color w:val="2F2F2F"/>
          <w:sz w:val="20"/>
          <w:szCs w:val="20"/>
        </w:rPr>
      </w:pPr>
      <w:r>
        <w:rPr>
          <w:color w:val="2F2F2F"/>
          <w:sz w:val="20"/>
          <w:szCs w:val="20"/>
        </w:rPr>
        <w:t xml:space="preserve">- </w:t>
      </w:r>
      <w:r w:rsidRPr="008E6901">
        <w:rPr>
          <w:color w:val="2F2F2F"/>
          <w:sz w:val="20"/>
          <w:szCs w:val="20"/>
        </w:rPr>
        <w:t>предприятия нефтегазового профиля;</w:t>
      </w:r>
    </w:p>
    <w:p w:rsidR="008E6901" w:rsidRPr="008E6901" w:rsidRDefault="008E6901" w:rsidP="008E6901">
      <w:pPr>
        <w:shd w:val="clear" w:color="auto" w:fill="FFFFFF"/>
        <w:rPr>
          <w:color w:val="2F2F2F"/>
          <w:sz w:val="20"/>
          <w:szCs w:val="20"/>
        </w:rPr>
      </w:pPr>
      <w:r>
        <w:rPr>
          <w:color w:val="2F2F2F"/>
          <w:sz w:val="20"/>
          <w:szCs w:val="20"/>
        </w:rPr>
        <w:t xml:space="preserve">- </w:t>
      </w:r>
      <w:r w:rsidRPr="008E6901">
        <w:rPr>
          <w:color w:val="2F2F2F"/>
          <w:sz w:val="20"/>
          <w:szCs w:val="20"/>
        </w:rPr>
        <w:t>предприятия металлургии;</w:t>
      </w:r>
    </w:p>
    <w:p w:rsidR="008E6901" w:rsidRPr="00A47A73" w:rsidRDefault="008E6901" w:rsidP="008E6901">
      <w:pPr>
        <w:shd w:val="clear" w:color="auto" w:fill="FFFFFF"/>
        <w:rPr>
          <w:color w:val="2F2F2F"/>
          <w:sz w:val="20"/>
          <w:szCs w:val="20"/>
        </w:rPr>
      </w:pPr>
      <w:r>
        <w:rPr>
          <w:color w:val="2F2F2F"/>
          <w:sz w:val="20"/>
          <w:szCs w:val="20"/>
        </w:rPr>
        <w:t xml:space="preserve">- </w:t>
      </w:r>
      <w:r w:rsidRPr="008E6901">
        <w:rPr>
          <w:color w:val="2F2F2F"/>
          <w:sz w:val="20"/>
          <w:szCs w:val="20"/>
        </w:rPr>
        <w:t>организации коксохимической промышленности;</w:t>
      </w:r>
    </w:p>
    <w:p w:rsidR="00D915CD" w:rsidRDefault="00D915CD" w:rsidP="008E6901">
      <w:pPr>
        <w:shd w:val="clear" w:color="auto" w:fill="FFFFFF"/>
        <w:rPr>
          <w:color w:val="2F2F2F"/>
          <w:sz w:val="20"/>
          <w:szCs w:val="20"/>
        </w:rPr>
      </w:pPr>
      <w:r w:rsidRPr="00A47A73">
        <w:rPr>
          <w:color w:val="2F2F2F"/>
          <w:sz w:val="20"/>
          <w:szCs w:val="20"/>
        </w:rPr>
        <w:t>-</w:t>
      </w:r>
      <w:r>
        <w:rPr>
          <w:color w:val="2F2F2F"/>
          <w:sz w:val="20"/>
          <w:szCs w:val="20"/>
        </w:rPr>
        <w:t xml:space="preserve"> химическая промышленность;</w:t>
      </w:r>
    </w:p>
    <w:p w:rsidR="00D915CD" w:rsidRDefault="00D915CD" w:rsidP="008E6901">
      <w:pPr>
        <w:shd w:val="clear" w:color="auto" w:fill="FFFFFF"/>
        <w:rPr>
          <w:color w:val="2F2F2F"/>
          <w:sz w:val="20"/>
          <w:szCs w:val="20"/>
        </w:rPr>
      </w:pPr>
      <w:r>
        <w:rPr>
          <w:color w:val="2F2F2F"/>
          <w:sz w:val="20"/>
          <w:szCs w:val="20"/>
        </w:rPr>
        <w:t>- нефтехимическая промышленность;</w:t>
      </w:r>
    </w:p>
    <w:p w:rsidR="00D915CD" w:rsidRPr="00D915CD" w:rsidRDefault="00D915CD" w:rsidP="008E6901">
      <w:pPr>
        <w:shd w:val="clear" w:color="auto" w:fill="FFFFFF"/>
        <w:rPr>
          <w:color w:val="2F2F2F"/>
          <w:sz w:val="20"/>
          <w:szCs w:val="20"/>
        </w:rPr>
      </w:pPr>
      <w:r>
        <w:rPr>
          <w:color w:val="2F2F2F"/>
          <w:sz w:val="20"/>
          <w:szCs w:val="20"/>
        </w:rPr>
        <w:t>- нефтеперерабатывающая промышленность;</w:t>
      </w:r>
    </w:p>
    <w:p w:rsidR="006D48AA" w:rsidRDefault="008E6901" w:rsidP="00A0245B">
      <w:pPr>
        <w:shd w:val="clear" w:color="auto" w:fill="FFFFFF"/>
        <w:rPr>
          <w:color w:val="2F2F2F"/>
          <w:sz w:val="20"/>
          <w:szCs w:val="20"/>
        </w:rPr>
      </w:pPr>
      <w:r>
        <w:rPr>
          <w:color w:val="2F2F2F"/>
          <w:sz w:val="20"/>
          <w:szCs w:val="20"/>
        </w:rPr>
        <w:t xml:space="preserve">- </w:t>
      </w:r>
      <w:r w:rsidRPr="008E6901">
        <w:rPr>
          <w:color w:val="2F2F2F"/>
          <w:sz w:val="20"/>
          <w:szCs w:val="20"/>
        </w:rPr>
        <w:t>прочие отрасли.</w:t>
      </w:r>
    </w:p>
    <w:p w:rsidR="00943C4D" w:rsidRDefault="00FE785F" w:rsidP="007937FD">
      <w:pPr>
        <w:pStyle w:val="formattext"/>
        <w:shd w:val="clear" w:color="auto" w:fill="FFFFFF"/>
        <w:spacing w:before="0" w:beforeAutospacing="0" w:after="0" w:afterAutospacing="0"/>
        <w:jc w:val="both"/>
        <w:textAlignment w:val="baseline"/>
        <w:rPr>
          <w:color w:val="2D2D2D"/>
          <w:spacing w:val="1"/>
          <w:sz w:val="20"/>
          <w:szCs w:val="20"/>
        </w:rPr>
      </w:pPr>
      <w:r>
        <w:rPr>
          <w:color w:val="2F2F2F"/>
          <w:sz w:val="20"/>
          <w:szCs w:val="20"/>
        </w:rPr>
        <w:tab/>
        <w:t>Международные документы:</w:t>
      </w:r>
      <w:r w:rsidR="00943C4D">
        <w:rPr>
          <w:color w:val="2D2D2D"/>
          <w:spacing w:val="1"/>
          <w:sz w:val="20"/>
          <w:szCs w:val="20"/>
        </w:rPr>
        <w:t xml:space="preserve"> Конвенция ЕЭК ООН 1992 года «О трансграничном воздействии промышленных аварий»; Соглашение о сотрудничестве в области обеспечения промышленной безопасности на опасных производственных объектах (с изменения на 18.10.2011 г.); МС ИСО 14001:2015 </w:t>
      </w:r>
      <w:r w:rsidR="008D03F9">
        <w:rPr>
          <w:color w:val="2D2D2D"/>
          <w:spacing w:val="1"/>
          <w:sz w:val="20"/>
          <w:szCs w:val="20"/>
        </w:rPr>
        <w:t>«</w:t>
      </w:r>
      <w:r w:rsidR="00943C4D">
        <w:rPr>
          <w:color w:val="2D2D2D"/>
          <w:spacing w:val="1"/>
          <w:sz w:val="20"/>
          <w:szCs w:val="20"/>
        </w:rPr>
        <w:t>Система управления окружающей средой – Общие руководящие указания по принципам, системам и средствам обеспечения функционирования</w:t>
      </w:r>
      <w:r w:rsidR="008D03F9">
        <w:rPr>
          <w:color w:val="2D2D2D"/>
          <w:spacing w:val="1"/>
          <w:sz w:val="20"/>
          <w:szCs w:val="20"/>
        </w:rPr>
        <w:t>»</w:t>
      </w:r>
      <w:r w:rsidR="00943C4D">
        <w:rPr>
          <w:color w:val="2D2D2D"/>
          <w:spacing w:val="1"/>
          <w:sz w:val="20"/>
          <w:szCs w:val="20"/>
        </w:rPr>
        <w:t xml:space="preserve">; МС ИСО 9001: 2015 </w:t>
      </w:r>
      <w:r w:rsidR="008D03F9">
        <w:rPr>
          <w:color w:val="2D2D2D"/>
          <w:spacing w:val="1"/>
          <w:sz w:val="20"/>
          <w:szCs w:val="20"/>
        </w:rPr>
        <w:t>«</w:t>
      </w:r>
      <w:r w:rsidR="00943C4D">
        <w:rPr>
          <w:color w:val="2D2D2D"/>
          <w:spacing w:val="1"/>
          <w:sz w:val="20"/>
          <w:szCs w:val="20"/>
        </w:rPr>
        <w:t>Системы менеджмента качества. Требования</w:t>
      </w:r>
      <w:r w:rsidR="008D03F9">
        <w:rPr>
          <w:color w:val="2D2D2D"/>
          <w:spacing w:val="1"/>
          <w:sz w:val="20"/>
          <w:szCs w:val="20"/>
        </w:rPr>
        <w:t>» и др.</w:t>
      </w:r>
      <w:r w:rsidR="00943C4D">
        <w:rPr>
          <w:color w:val="2D2D2D"/>
          <w:spacing w:val="1"/>
          <w:sz w:val="20"/>
          <w:szCs w:val="20"/>
        </w:rPr>
        <w:t xml:space="preserve">).  </w:t>
      </w:r>
    </w:p>
    <w:p w:rsidR="00F60BC3" w:rsidRPr="007937FD" w:rsidRDefault="00F60BC3" w:rsidP="00F60BC3">
      <w:pPr>
        <w:pStyle w:val="af6"/>
        <w:shd w:val="clear" w:color="auto" w:fill="FFFFFF"/>
        <w:spacing w:before="0" w:beforeAutospacing="0" w:after="0" w:afterAutospacing="0"/>
        <w:ind w:firstLine="709"/>
        <w:jc w:val="both"/>
        <w:rPr>
          <w:color w:val="000000"/>
          <w:sz w:val="20"/>
          <w:szCs w:val="20"/>
        </w:rPr>
      </w:pPr>
      <w:r w:rsidRPr="00B86E0A">
        <w:rPr>
          <w:spacing w:val="1"/>
          <w:sz w:val="20"/>
          <w:szCs w:val="20"/>
          <w:shd w:val="clear" w:color="auto" w:fill="FFFFFF"/>
        </w:rPr>
        <w:t>Док</w:t>
      </w:r>
      <w:r>
        <w:rPr>
          <w:spacing w:val="1"/>
          <w:sz w:val="20"/>
          <w:szCs w:val="20"/>
          <w:shd w:val="clear" w:color="auto" w:fill="FFFFFF"/>
        </w:rPr>
        <w:t>ументы об оценке</w:t>
      </w:r>
      <w:r w:rsidRPr="00B86E0A">
        <w:rPr>
          <w:spacing w:val="1"/>
          <w:sz w:val="20"/>
          <w:szCs w:val="20"/>
          <w:shd w:val="clear" w:color="auto" w:fill="FFFFFF"/>
        </w:rPr>
        <w:t xml:space="preserve"> соответствия обязательным требованиям, установленным нормативными правовыми актами Таможенного союза или законодательством государства - члена Таможенного союза:</w:t>
      </w:r>
      <w:r w:rsidRPr="00B86E0A">
        <w:rPr>
          <w:rFonts w:ascii="Arial" w:hAnsi="Arial" w:cs="Arial"/>
          <w:spacing w:val="1"/>
          <w:sz w:val="13"/>
          <w:szCs w:val="13"/>
          <w:shd w:val="clear" w:color="auto" w:fill="FFFFFF"/>
        </w:rPr>
        <w:t xml:space="preserve"> </w:t>
      </w:r>
      <w:r w:rsidRPr="007937FD">
        <w:rPr>
          <w:color w:val="000000"/>
          <w:sz w:val="20"/>
          <w:szCs w:val="20"/>
        </w:rPr>
        <w:t>Технический регламент Таможенного союза «О безопасности машин и оборудования» ТР ТС 010/2011 Решение комиссии Таможен</w:t>
      </w:r>
      <w:r>
        <w:rPr>
          <w:color w:val="000000"/>
          <w:sz w:val="20"/>
          <w:szCs w:val="20"/>
        </w:rPr>
        <w:t xml:space="preserve">ного союза от 18.10. 2011 № 823; </w:t>
      </w:r>
      <w:r w:rsidRPr="007937FD">
        <w:rPr>
          <w:color w:val="000000"/>
          <w:sz w:val="20"/>
          <w:szCs w:val="20"/>
        </w:rPr>
        <w:t>Технический регламент Таможенного союза «О безопасности оборудования для работы во взрывоопасных средах» ТР ТС 012/2011 Решение комиссии Таможенного союза от</w:t>
      </w:r>
      <w:r>
        <w:rPr>
          <w:color w:val="000000"/>
          <w:sz w:val="20"/>
          <w:szCs w:val="20"/>
        </w:rPr>
        <w:t xml:space="preserve"> 18.10 2011 № 825.</w:t>
      </w:r>
    </w:p>
    <w:p w:rsidR="00EF354C" w:rsidRDefault="00C13677" w:rsidP="006D48AA">
      <w:pPr>
        <w:shd w:val="clear" w:color="auto" w:fill="FFFFFF"/>
        <w:spacing w:line="193" w:lineRule="atLeast"/>
        <w:ind w:firstLine="709"/>
        <w:jc w:val="both"/>
        <w:rPr>
          <w:color w:val="000000"/>
          <w:sz w:val="20"/>
          <w:szCs w:val="20"/>
        </w:rPr>
      </w:pPr>
      <w:r>
        <w:rPr>
          <w:color w:val="000000"/>
          <w:sz w:val="20"/>
          <w:szCs w:val="20"/>
        </w:rPr>
        <w:t xml:space="preserve">Федеральный закон № 116-ФЗ от 21 июля 1997 г. </w:t>
      </w:r>
      <w:r w:rsidR="00D915CD">
        <w:rPr>
          <w:color w:val="000000"/>
          <w:sz w:val="20"/>
          <w:szCs w:val="20"/>
        </w:rPr>
        <w:t>(ред. 08.12.2020</w:t>
      </w:r>
      <w:r w:rsidR="00723E35">
        <w:rPr>
          <w:color w:val="000000"/>
          <w:sz w:val="20"/>
          <w:szCs w:val="20"/>
        </w:rPr>
        <w:t xml:space="preserve"> г.) определяет правовые, экономические и социальные основы обеспечения безопасной эксплуатации опасных производственных объектов </w:t>
      </w:r>
      <w:r w:rsidR="00026E02">
        <w:rPr>
          <w:color w:val="000000"/>
          <w:sz w:val="20"/>
          <w:szCs w:val="20"/>
        </w:rPr>
        <w:t xml:space="preserve">(ОПО) </w:t>
      </w:r>
      <w:r w:rsidR="00723E35">
        <w:rPr>
          <w:color w:val="000000"/>
          <w:sz w:val="20"/>
          <w:szCs w:val="20"/>
        </w:rPr>
        <w:t xml:space="preserve">и </w:t>
      </w:r>
      <w:r w:rsidR="00723E35">
        <w:rPr>
          <w:color w:val="000000"/>
          <w:sz w:val="20"/>
          <w:szCs w:val="20"/>
        </w:rPr>
        <w:lastRenderedPageBreak/>
        <w:t xml:space="preserve">направлен на предупреждение аварий на опасных производственных объектах и обеспечение готовности юридических лиц, организаций  к локализации и ликвидации последствий аварий. </w:t>
      </w:r>
    </w:p>
    <w:p w:rsidR="007937FD" w:rsidRPr="008D03F9" w:rsidRDefault="007937FD" w:rsidP="006D48AA">
      <w:pPr>
        <w:shd w:val="clear" w:color="auto" w:fill="FFFFFF"/>
        <w:spacing w:line="193" w:lineRule="atLeast"/>
        <w:ind w:firstLine="709"/>
        <w:jc w:val="both"/>
        <w:rPr>
          <w:sz w:val="20"/>
          <w:szCs w:val="20"/>
          <w:shd w:val="clear" w:color="auto" w:fill="FFFFFF"/>
        </w:rPr>
      </w:pPr>
      <w:r w:rsidRPr="007937FD">
        <w:rPr>
          <w:sz w:val="20"/>
          <w:szCs w:val="20"/>
          <w:shd w:val="clear" w:color="auto" w:fill="FFFFFF"/>
        </w:rPr>
        <w:t>Федеральный закон от 04.05.2011 № 99-ФЗ «О лицензировании отдельных видов деятельности»</w:t>
      </w:r>
      <w:r w:rsidR="008D03F9">
        <w:rPr>
          <w:sz w:val="20"/>
          <w:szCs w:val="20"/>
          <w:shd w:val="clear" w:color="auto" w:fill="FFFFFF"/>
        </w:rPr>
        <w:t xml:space="preserve"> </w:t>
      </w:r>
      <w:r w:rsidR="008D03F9" w:rsidRPr="008D03F9">
        <w:rPr>
          <w:color w:val="000000"/>
          <w:sz w:val="20"/>
          <w:szCs w:val="20"/>
          <w:shd w:val="clear" w:color="auto" w:fill="FFFFFF"/>
        </w:rPr>
        <w:t>регулирует отношения, возникающие между федеральными органами исполнительной власти, органами исполнительной власти субъектов Российской Федерации, юридическими лицами и индивидуальными предпринимателями в связи с осуществлением лицензирования отдельных видов деятельности.</w:t>
      </w:r>
    </w:p>
    <w:p w:rsidR="007937FD" w:rsidRPr="00C17493" w:rsidRDefault="007937FD" w:rsidP="00B86E0A">
      <w:pPr>
        <w:pStyle w:val="af6"/>
        <w:tabs>
          <w:tab w:val="left" w:pos="6946"/>
        </w:tabs>
        <w:spacing w:before="0" w:beforeAutospacing="0" w:after="0" w:afterAutospacing="0"/>
        <w:ind w:right="27" w:firstLine="709"/>
        <w:jc w:val="both"/>
        <w:rPr>
          <w:sz w:val="20"/>
          <w:szCs w:val="20"/>
        </w:rPr>
      </w:pPr>
      <w:r w:rsidRPr="007937FD">
        <w:rPr>
          <w:sz w:val="20"/>
          <w:szCs w:val="20"/>
        </w:rPr>
        <w:t>Федеральный закон "О недрах" </w:t>
      </w:r>
      <w:hyperlink r:id="rId10" w:history="1">
        <w:r w:rsidR="00750C0D">
          <w:rPr>
            <w:rStyle w:val="af4"/>
            <w:color w:val="auto"/>
            <w:sz w:val="20"/>
            <w:szCs w:val="20"/>
            <w:u w:val="none"/>
          </w:rPr>
          <w:t>от 21.02.95 N 2395</w:t>
        </w:r>
        <w:r w:rsidRPr="007937FD">
          <w:rPr>
            <w:rStyle w:val="af4"/>
            <w:color w:val="auto"/>
            <w:sz w:val="20"/>
            <w:szCs w:val="20"/>
            <w:u w:val="none"/>
          </w:rPr>
          <w:t>-ФЗ</w:t>
        </w:r>
      </w:hyperlink>
      <w:r w:rsidR="008D03F9">
        <w:t xml:space="preserve"> </w:t>
      </w:r>
      <w:r w:rsidR="00C17493" w:rsidRPr="00C17493">
        <w:rPr>
          <w:color w:val="000000"/>
          <w:sz w:val="20"/>
          <w:szCs w:val="20"/>
          <w:shd w:val="clear" w:color="auto" w:fill="FFFFFF"/>
        </w:rPr>
        <w:t>регулирует отношения, возникающие в о</w:t>
      </w:r>
      <w:r w:rsidR="00C17493">
        <w:rPr>
          <w:color w:val="000000"/>
          <w:sz w:val="20"/>
          <w:szCs w:val="20"/>
          <w:shd w:val="clear" w:color="auto" w:fill="FFFFFF"/>
        </w:rPr>
        <w:t xml:space="preserve">бласти </w:t>
      </w:r>
      <w:r w:rsidR="00C17493" w:rsidRPr="00C17493">
        <w:rPr>
          <w:color w:val="000000"/>
          <w:sz w:val="20"/>
          <w:szCs w:val="20"/>
          <w:shd w:val="clear" w:color="auto" w:fill="FFFFFF"/>
        </w:rPr>
        <w:t xml:space="preserve">использования и охраны недр, использования отходов добычи полезных </w:t>
      </w:r>
      <w:r w:rsidR="00C17493">
        <w:rPr>
          <w:color w:val="000000"/>
          <w:sz w:val="20"/>
          <w:szCs w:val="20"/>
          <w:shd w:val="clear" w:color="auto" w:fill="FFFFFF"/>
        </w:rPr>
        <w:t xml:space="preserve">ископаемых и </w:t>
      </w:r>
      <w:r w:rsidR="00C17493" w:rsidRPr="00C17493">
        <w:rPr>
          <w:color w:val="000000"/>
          <w:sz w:val="20"/>
          <w:szCs w:val="20"/>
          <w:shd w:val="clear" w:color="auto" w:fill="FFFFFF"/>
        </w:rPr>
        <w:t xml:space="preserve"> перерабатывающих производств, подземных вод, включая попутные воды (воды, извлеченные из недр вместе с нефтью, газом и газовым конденсатом  (углеводородное сырье), и вод, использованных пользователями недр для собственных производственных и технологических нужд</w:t>
      </w:r>
      <w:r w:rsidRPr="00C17493">
        <w:rPr>
          <w:sz w:val="20"/>
          <w:szCs w:val="20"/>
        </w:rPr>
        <w:t>.</w:t>
      </w:r>
    </w:p>
    <w:p w:rsidR="00A0245B" w:rsidRPr="00AE09F3" w:rsidRDefault="00040C48" w:rsidP="00A0245B">
      <w:pPr>
        <w:pStyle w:val="af6"/>
        <w:shd w:val="clear" w:color="auto" w:fill="FFFFFF"/>
        <w:spacing w:before="0" w:beforeAutospacing="0" w:after="0" w:afterAutospacing="0"/>
        <w:ind w:firstLine="709"/>
        <w:jc w:val="both"/>
        <w:rPr>
          <w:color w:val="000000" w:themeColor="text1"/>
          <w:sz w:val="20"/>
          <w:szCs w:val="20"/>
        </w:rPr>
      </w:pPr>
      <w:hyperlink r:id="rId11" w:history="1">
        <w:r w:rsidR="00A0245B" w:rsidRPr="00A0245B">
          <w:rPr>
            <w:rStyle w:val="af4"/>
            <w:color w:val="000000" w:themeColor="text1"/>
            <w:sz w:val="20"/>
            <w:szCs w:val="20"/>
            <w:u w:val="none"/>
          </w:rPr>
          <w:t>Федеральный зак</w:t>
        </w:r>
        <w:r w:rsidR="00FE53C8">
          <w:rPr>
            <w:rStyle w:val="af4"/>
            <w:color w:val="000000" w:themeColor="text1"/>
            <w:sz w:val="20"/>
            <w:szCs w:val="20"/>
            <w:u w:val="none"/>
          </w:rPr>
          <w:t>он от 27 июля 2010 г. № 225-ФЗ «</w:t>
        </w:r>
        <w:r w:rsidR="00A0245B" w:rsidRPr="00A0245B">
          <w:rPr>
            <w:rStyle w:val="af4"/>
            <w:color w:val="000000" w:themeColor="text1"/>
            <w:sz w:val="20"/>
            <w:szCs w:val="20"/>
            <w:u w:val="none"/>
          </w:rPr>
          <w:t>Об обязательном страховании гражданской ответственности владельца опасного объекта за причинение вреда в результате аварии на опасном объекте</w:t>
        </w:r>
        <w:r w:rsidR="00FE53C8">
          <w:rPr>
            <w:rStyle w:val="af4"/>
            <w:color w:val="000000" w:themeColor="text1"/>
            <w:sz w:val="20"/>
            <w:szCs w:val="20"/>
            <w:u w:val="none"/>
          </w:rPr>
          <w:t>»</w:t>
        </w:r>
      </w:hyperlink>
      <w:r w:rsidR="00AE09F3">
        <w:t xml:space="preserve"> </w:t>
      </w:r>
      <w:r w:rsidR="00AE09F3" w:rsidRPr="00AE09F3">
        <w:rPr>
          <w:color w:val="000000"/>
          <w:sz w:val="20"/>
          <w:szCs w:val="20"/>
          <w:shd w:val="clear" w:color="auto" w:fill="FFFFFF"/>
        </w:rPr>
        <w:t>регулирует отношения, связанные с обязательным страхованием гражданской ответственности владельца опасного объекта за причинение вреда в результате аварии на опасном объекте</w:t>
      </w:r>
      <w:r w:rsidR="00A0245B" w:rsidRPr="00AE09F3">
        <w:rPr>
          <w:color w:val="000000" w:themeColor="text1"/>
          <w:sz w:val="20"/>
          <w:szCs w:val="20"/>
        </w:rPr>
        <w:t>.</w:t>
      </w:r>
    </w:p>
    <w:p w:rsidR="00580E11" w:rsidRPr="00580E11" w:rsidRDefault="009327FC" w:rsidP="009327FC">
      <w:pPr>
        <w:ind w:firstLine="709"/>
        <w:jc w:val="both"/>
        <w:rPr>
          <w:sz w:val="20"/>
          <w:szCs w:val="20"/>
        </w:rPr>
      </w:pPr>
      <w:r w:rsidRPr="009327FC">
        <w:rPr>
          <w:sz w:val="20"/>
          <w:szCs w:val="20"/>
        </w:rPr>
        <w:t>Организация, эксплуатирующая опасный производственный объект, обязана иметь лицензию в случаях, предусмотренных законодательством Российской Федерации о лицензировании. Порядок и условия лицензирования объектов, подконтрольных определенным видам надзора, конкретизированы отдельными документами.</w:t>
      </w:r>
      <w:r>
        <w:rPr>
          <w:sz w:val="20"/>
          <w:szCs w:val="20"/>
        </w:rPr>
        <w:t xml:space="preserve"> </w:t>
      </w:r>
      <w:r w:rsidR="00580E11" w:rsidRPr="00580E11">
        <w:rPr>
          <w:sz w:val="20"/>
          <w:szCs w:val="20"/>
        </w:rPr>
        <w:t xml:space="preserve">Для ряда предприятий обязательным условием при лицензировании эксплуатации опасных производственных объектов является представление и проведение экспертизы декларации. </w:t>
      </w:r>
    </w:p>
    <w:p w:rsidR="00A0245B" w:rsidRPr="00580E11" w:rsidRDefault="00580E11" w:rsidP="00580E11">
      <w:pPr>
        <w:pStyle w:val="af6"/>
        <w:shd w:val="clear" w:color="auto" w:fill="FFFFFF"/>
        <w:spacing w:before="0" w:beforeAutospacing="0" w:after="0" w:afterAutospacing="0"/>
        <w:ind w:firstLine="709"/>
        <w:jc w:val="both"/>
        <w:rPr>
          <w:color w:val="000000" w:themeColor="text1"/>
          <w:sz w:val="20"/>
          <w:szCs w:val="20"/>
        </w:rPr>
      </w:pPr>
      <w:r>
        <w:rPr>
          <w:sz w:val="20"/>
          <w:szCs w:val="20"/>
        </w:rPr>
        <w:t xml:space="preserve">Осуществление производственного надзора и контроля отражено в ряде постановлений: </w:t>
      </w:r>
      <w:hyperlink r:id="rId12" w:history="1">
        <w:r w:rsidRPr="00A0245B">
          <w:rPr>
            <w:rStyle w:val="af4"/>
            <w:color w:val="000000" w:themeColor="text1"/>
            <w:sz w:val="20"/>
            <w:szCs w:val="20"/>
            <w:u w:val="none"/>
          </w:rPr>
          <w:t>Постановление Правительства Российской Федерации от 12 ию</w:t>
        </w:r>
        <w:r w:rsidR="00946CBE">
          <w:rPr>
            <w:rStyle w:val="af4"/>
            <w:color w:val="000000" w:themeColor="text1"/>
            <w:sz w:val="20"/>
            <w:szCs w:val="20"/>
            <w:u w:val="none"/>
          </w:rPr>
          <w:t>ля 2000 г. № 513 «</w:t>
        </w:r>
        <w:r w:rsidRPr="00A0245B">
          <w:rPr>
            <w:rStyle w:val="af4"/>
            <w:color w:val="000000" w:themeColor="text1"/>
            <w:sz w:val="20"/>
            <w:szCs w:val="20"/>
            <w:u w:val="none"/>
          </w:rPr>
          <w:t>О мерах по усилению государственного контроля за производством, распространением и применением взрывчатых веществ и отходах их производства, а также средств взрывания, порохов промышленного назначения и пиротехнических изделий в Российской Федерации</w:t>
        </w:r>
        <w:r w:rsidR="00946CBE">
          <w:rPr>
            <w:rStyle w:val="af4"/>
            <w:color w:val="000000" w:themeColor="text1"/>
            <w:sz w:val="20"/>
            <w:szCs w:val="20"/>
            <w:u w:val="none"/>
          </w:rPr>
          <w:t>»</w:t>
        </w:r>
      </w:hyperlink>
      <w:r w:rsidR="00D3459C">
        <w:rPr>
          <w:color w:val="000000" w:themeColor="text1"/>
          <w:sz w:val="20"/>
          <w:szCs w:val="20"/>
        </w:rPr>
        <w:t>.</w:t>
      </w:r>
    </w:p>
    <w:p w:rsidR="003428BB" w:rsidRDefault="003428BB" w:rsidP="003428BB">
      <w:pPr>
        <w:pStyle w:val="af6"/>
        <w:shd w:val="clear" w:color="auto" w:fill="FFFFFF"/>
        <w:spacing w:before="0" w:beforeAutospacing="0" w:after="0" w:afterAutospacing="0"/>
        <w:ind w:firstLine="709"/>
        <w:jc w:val="both"/>
        <w:rPr>
          <w:sz w:val="20"/>
          <w:szCs w:val="20"/>
        </w:rPr>
      </w:pPr>
      <w:r>
        <w:rPr>
          <w:sz w:val="20"/>
          <w:szCs w:val="20"/>
        </w:rPr>
        <w:t>Требования промышленной безопасности должны соответствовать нормам в области защиты населения и территорий от чрезвычайных ситуаций, санитарно-эпидемиологического благополучия населения, охраны окружающей среды, экологической безопасности, охраны труда, строительства, а также обязательным требованиям, установленным в соответствии с законодательством Российской Федерации о техническом регулировании (Федеральный закон от 27 декабря 2002 г. № 184-ФЗ «О техническом регулировании»).</w:t>
      </w:r>
    </w:p>
    <w:p w:rsidR="00E250EE" w:rsidRDefault="00A86E5C" w:rsidP="00A86E5C">
      <w:pPr>
        <w:ind w:firstLine="709"/>
        <w:jc w:val="both"/>
        <w:rPr>
          <w:sz w:val="20"/>
          <w:szCs w:val="20"/>
        </w:rPr>
      </w:pPr>
      <w:r>
        <w:rPr>
          <w:sz w:val="20"/>
          <w:szCs w:val="20"/>
        </w:rPr>
        <w:lastRenderedPageBreak/>
        <w:t>Федеральный закон</w:t>
      </w:r>
      <w:r w:rsidR="0067192A">
        <w:rPr>
          <w:sz w:val="20"/>
          <w:szCs w:val="20"/>
        </w:rPr>
        <w:t xml:space="preserve"> от 22 августа 1995 г. № 151-ФЗ «Об аварийно-спасательных службах и статусе спасателей» </w:t>
      </w:r>
      <w:r w:rsidRPr="00A86E5C">
        <w:rPr>
          <w:sz w:val="20"/>
          <w:szCs w:val="20"/>
        </w:rPr>
        <w:t xml:space="preserve">определяет общие организационно-правовые и экономические основы создания и деятельности аварийно-спасательных служб, аварийно-спасательных формирований на территории Российской Федерации, регулирует отношения в этой области между органами государственной власти, органами местного самоуправления, а также предприятиями, учреждениями, организациями, </w:t>
      </w:r>
      <w:r>
        <w:rPr>
          <w:sz w:val="20"/>
          <w:szCs w:val="20"/>
        </w:rPr>
        <w:t xml:space="preserve"> </w:t>
      </w:r>
      <w:r w:rsidRPr="00A86E5C">
        <w:rPr>
          <w:sz w:val="20"/>
          <w:szCs w:val="20"/>
        </w:rPr>
        <w:t>устанавливает права, обязанности и ответственность спасателей, определяет основы государственной политики в области правовой и социальной защиты спасателей, других граждан Российской Федерации, принимающих участие в ликвидации чрезвычайных ситуаций природного и техногенного характера</w:t>
      </w:r>
      <w:r>
        <w:rPr>
          <w:sz w:val="20"/>
          <w:szCs w:val="20"/>
        </w:rPr>
        <w:t>.</w:t>
      </w:r>
      <w:r w:rsidRPr="00A86E5C">
        <w:rPr>
          <w:sz w:val="20"/>
          <w:szCs w:val="20"/>
        </w:rPr>
        <w:t xml:space="preserve"> </w:t>
      </w:r>
      <w:r w:rsidR="00E250EE">
        <w:rPr>
          <w:sz w:val="20"/>
          <w:szCs w:val="20"/>
        </w:rPr>
        <w:t>Согласно ст. 10 Федерального закона от 21.07.1997 № 116-ФЗ</w:t>
      </w:r>
      <w:r w:rsidR="00540EC3" w:rsidRPr="00540EC3">
        <w:rPr>
          <w:sz w:val="20"/>
          <w:szCs w:val="20"/>
        </w:rPr>
        <w:t xml:space="preserve"> </w:t>
      </w:r>
      <w:r w:rsidR="00E250EE">
        <w:rPr>
          <w:sz w:val="20"/>
          <w:szCs w:val="20"/>
        </w:rPr>
        <w:t>в целях обеспечения готовности к действиям по локализации и ликвидации последствий аварии организация, эксплуатирующая опасный производственный объект, обязана:</w:t>
      </w:r>
    </w:p>
    <w:p w:rsidR="00E250EE" w:rsidRDefault="00E250EE" w:rsidP="00E250EE">
      <w:pPr>
        <w:jc w:val="both"/>
        <w:rPr>
          <w:sz w:val="20"/>
          <w:szCs w:val="20"/>
        </w:rPr>
      </w:pPr>
      <w:r>
        <w:rPr>
          <w:sz w:val="20"/>
          <w:szCs w:val="20"/>
        </w:rPr>
        <w:t>- планировать и осуществлять мероприятия по локализации и ликвидации последствий аварий на опасном производственном объекте;</w:t>
      </w:r>
    </w:p>
    <w:p w:rsidR="00E250EE" w:rsidRDefault="00E250EE" w:rsidP="0067192A">
      <w:pPr>
        <w:jc w:val="both"/>
        <w:rPr>
          <w:sz w:val="20"/>
          <w:szCs w:val="20"/>
        </w:rPr>
      </w:pPr>
      <w:r>
        <w:rPr>
          <w:sz w:val="20"/>
          <w:szCs w:val="20"/>
        </w:rPr>
        <w:t xml:space="preserve">- заключать с профессиональными аварийно-спасательными службами или с </w:t>
      </w:r>
      <w:r w:rsidR="0067192A">
        <w:rPr>
          <w:sz w:val="20"/>
          <w:szCs w:val="20"/>
        </w:rPr>
        <w:t>профессиональными аварийно-спасательными формированиями договоры на обслуживание, а в случаях, предусмотренных настоящим Федеральным законом, другими федеральными законами и принимаемыми в соответствии с ними иными нормативными правовыми актами Российской Федерации, создавать собственные профессиональные аварийно-спасательные службы или профессиональные аварийно-спасательные формирования, а также нештатные аварийно-спасательные формирования из числа работников.</w:t>
      </w:r>
    </w:p>
    <w:p w:rsidR="00C13677" w:rsidRDefault="00540EC3" w:rsidP="00C13677">
      <w:pPr>
        <w:ind w:firstLine="709"/>
        <w:jc w:val="both"/>
        <w:rPr>
          <w:sz w:val="20"/>
          <w:szCs w:val="20"/>
        </w:rPr>
      </w:pPr>
      <w:r w:rsidRPr="00540EC3">
        <w:rPr>
          <w:sz w:val="20"/>
          <w:szCs w:val="20"/>
        </w:rPr>
        <w:t xml:space="preserve">Нормативно-техническая документация по </w:t>
      </w:r>
      <w:r w:rsidR="009A35B9">
        <w:rPr>
          <w:sz w:val="20"/>
          <w:szCs w:val="20"/>
        </w:rPr>
        <w:t xml:space="preserve">промышленной безопасности </w:t>
      </w:r>
      <w:r w:rsidRPr="00540EC3">
        <w:rPr>
          <w:sz w:val="20"/>
          <w:szCs w:val="20"/>
        </w:rPr>
        <w:t xml:space="preserve"> включает федеральные, республикански</w:t>
      </w:r>
      <w:r w:rsidR="009A35B9">
        <w:rPr>
          <w:sz w:val="20"/>
          <w:szCs w:val="20"/>
        </w:rPr>
        <w:t>е, местные</w:t>
      </w:r>
      <w:r w:rsidRPr="00540EC3">
        <w:rPr>
          <w:sz w:val="20"/>
          <w:szCs w:val="20"/>
        </w:rPr>
        <w:t xml:space="preserve"> нормы и</w:t>
      </w:r>
      <w:r w:rsidR="00C13677">
        <w:rPr>
          <w:sz w:val="20"/>
          <w:szCs w:val="20"/>
        </w:rPr>
        <w:t xml:space="preserve"> </w:t>
      </w:r>
      <w:r w:rsidR="00C13677" w:rsidRPr="00C13677">
        <w:rPr>
          <w:sz w:val="20"/>
          <w:szCs w:val="20"/>
        </w:rPr>
        <w:t xml:space="preserve">правила Министерства здравоохранения </w:t>
      </w:r>
      <w:r w:rsidR="009A35B9">
        <w:rPr>
          <w:sz w:val="20"/>
          <w:szCs w:val="20"/>
        </w:rPr>
        <w:t xml:space="preserve">РФ, </w:t>
      </w:r>
      <w:r w:rsidR="00C13677" w:rsidRPr="00C13677">
        <w:rPr>
          <w:sz w:val="20"/>
          <w:szCs w:val="20"/>
        </w:rPr>
        <w:t xml:space="preserve"> Министерства строительства и жилищно-коммунального хозя</w:t>
      </w:r>
      <w:r w:rsidR="009A35B9">
        <w:rPr>
          <w:sz w:val="20"/>
          <w:szCs w:val="20"/>
        </w:rPr>
        <w:t xml:space="preserve">йства Российской Федерации </w:t>
      </w:r>
      <w:r w:rsidR="00C13677" w:rsidRPr="00C13677">
        <w:rPr>
          <w:sz w:val="20"/>
          <w:szCs w:val="20"/>
        </w:rPr>
        <w:t xml:space="preserve">и т.п. </w:t>
      </w:r>
    </w:p>
    <w:p w:rsidR="00540EC3" w:rsidRPr="00C13677" w:rsidRDefault="00C13677" w:rsidP="00C13677">
      <w:pPr>
        <w:ind w:firstLine="709"/>
        <w:jc w:val="both"/>
        <w:rPr>
          <w:color w:val="000000"/>
          <w:sz w:val="20"/>
          <w:szCs w:val="20"/>
        </w:rPr>
      </w:pPr>
      <w:r w:rsidRPr="00C13677">
        <w:rPr>
          <w:sz w:val="20"/>
          <w:szCs w:val="20"/>
        </w:rPr>
        <w:t>Стандарты п</w:t>
      </w:r>
      <w:r>
        <w:rPr>
          <w:sz w:val="20"/>
          <w:szCs w:val="20"/>
        </w:rPr>
        <w:t xml:space="preserve">редприятий по промышленной безопасности </w:t>
      </w:r>
      <w:r w:rsidRPr="00C13677">
        <w:rPr>
          <w:sz w:val="20"/>
          <w:szCs w:val="20"/>
        </w:rPr>
        <w:t xml:space="preserve"> разрабатываются непосредственно на предприятии и согласовываются с профсоюзным комитетом. Они регламентируют принципы работ по обеспечению безопасности труда: организацию контроля условий труда; надзора за установками повышенной опасности; обучение работающих безопасности труда; аттестации лиц, обслуживающих установки повышенной опасности, проведение специальной оценки усл</w:t>
      </w:r>
      <w:r w:rsidR="00B77B32">
        <w:rPr>
          <w:sz w:val="20"/>
          <w:szCs w:val="20"/>
        </w:rPr>
        <w:t>овий труда на предприятии</w:t>
      </w:r>
      <w:r w:rsidRPr="00C13677">
        <w:rPr>
          <w:sz w:val="20"/>
          <w:szCs w:val="20"/>
        </w:rPr>
        <w:t>.</w:t>
      </w:r>
    </w:p>
    <w:p w:rsidR="00FA2353" w:rsidRPr="00FA2353" w:rsidRDefault="00FA2353" w:rsidP="00FA2353">
      <w:bookmarkStart w:id="11" w:name="_Toc12871422"/>
      <w:bookmarkStart w:id="12" w:name="_Toc30097206"/>
    </w:p>
    <w:p w:rsidR="00FA2353" w:rsidRDefault="00FA2353" w:rsidP="00B849F4">
      <w:pPr>
        <w:pStyle w:val="2"/>
      </w:pPr>
    </w:p>
    <w:p w:rsidR="008E6901" w:rsidRPr="00174A55" w:rsidRDefault="00EF354C" w:rsidP="00B849F4">
      <w:pPr>
        <w:pStyle w:val="2"/>
        <w:rPr>
          <w:rStyle w:val="blk"/>
          <w:b w:val="0"/>
          <w:i/>
        </w:rPr>
      </w:pPr>
      <w:r w:rsidRPr="00174A55">
        <w:t>1.3 ОПАСНЫЕ ПРОИЗВОДСТВЕННЫЕ ОБЪЕКТЫ</w:t>
      </w:r>
    </w:p>
    <w:p w:rsidR="008E6901" w:rsidRDefault="008E6901" w:rsidP="008E6901">
      <w:pPr>
        <w:shd w:val="clear" w:color="auto" w:fill="FFFFFF"/>
        <w:spacing w:line="193" w:lineRule="atLeast"/>
        <w:ind w:firstLine="540"/>
        <w:jc w:val="both"/>
        <w:rPr>
          <w:rStyle w:val="blk"/>
          <w:color w:val="000000" w:themeColor="text1"/>
          <w:sz w:val="20"/>
          <w:szCs w:val="20"/>
        </w:rPr>
      </w:pPr>
    </w:p>
    <w:p w:rsidR="008E6901" w:rsidRPr="00D15E85" w:rsidRDefault="008E6901" w:rsidP="008E6901">
      <w:pPr>
        <w:shd w:val="clear" w:color="auto" w:fill="FFFFFF"/>
        <w:spacing w:line="193" w:lineRule="atLeast"/>
        <w:ind w:firstLine="540"/>
        <w:jc w:val="both"/>
        <w:rPr>
          <w:i/>
          <w:color w:val="000000" w:themeColor="text1"/>
          <w:sz w:val="20"/>
          <w:szCs w:val="20"/>
        </w:rPr>
      </w:pPr>
      <w:r w:rsidRPr="008E6901">
        <w:rPr>
          <w:rStyle w:val="blk"/>
          <w:color w:val="000000" w:themeColor="text1"/>
          <w:sz w:val="20"/>
          <w:szCs w:val="20"/>
        </w:rPr>
        <w:t>Согласно </w:t>
      </w:r>
      <w:hyperlink r:id="rId13" w:anchor="dst119" w:history="1">
        <w:r w:rsidRPr="008E6901">
          <w:rPr>
            <w:rStyle w:val="af4"/>
            <w:color w:val="000000" w:themeColor="text1"/>
            <w:sz w:val="20"/>
            <w:szCs w:val="20"/>
            <w:u w:val="none"/>
          </w:rPr>
          <w:t>п. 3 ст. 4</w:t>
        </w:r>
      </w:hyperlink>
      <w:r w:rsidRPr="008E6901">
        <w:rPr>
          <w:rStyle w:val="blk"/>
          <w:color w:val="000000" w:themeColor="text1"/>
          <w:sz w:val="20"/>
          <w:szCs w:val="20"/>
        </w:rPr>
        <w:t> Федерального</w:t>
      </w:r>
      <w:r w:rsidR="00FA218A">
        <w:rPr>
          <w:rStyle w:val="blk"/>
          <w:color w:val="000000" w:themeColor="text1"/>
          <w:sz w:val="20"/>
          <w:szCs w:val="20"/>
        </w:rPr>
        <w:t xml:space="preserve"> закона от 21.07.1997 N 116-ФЗ «</w:t>
      </w:r>
      <w:r w:rsidRPr="008E6901">
        <w:rPr>
          <w:rStyle w:val="blk"/>
          <w:color w:val="000000" w:themeColor="text1"/>
          <w:sz w:val="20"/>
          <w:szCs w:val="20"/>
        </w:rPr>
        <w:t>О промышленной безопасности опасных производственных объектов</w:t>
      </w:r>
      <w:r w:rsidR="00FA218A">
        <w:rPr>
          <w:rStyle w:val="blk"/>
          <w:color w:val="000000" w:themeColor="text1"/>
          <w:sz w:val="20"/>
          <w:szCs w:val="20"/>
        </w:rPr>
        <w:t>»</w:t>
      </w:r>
      <w:r w:rsidRPr="008E6901">
        <w:rPr>
          <w:rStyle w:val="blk"/>
          <w:color w:val="000000" w:themeColor="text1"/>
          <w:sz w:val="20"/>
          <w:szCs w:val="20"/>
        </w:rPr>
        <w:t xml:space="preserve"> </w:t>
      </w:r>
      <w:r w:rsidRPr="008E6901">
        <w:rPr>
          <w:rStyle w:val="blk"/>
          <w:color w:val="000000" w:themeColor="text1"/>
          <w:sz w:val="20"/>
          <w:szCs w:val="20"/>
        </w:rPr>
        <w:lastRenderedPageBreak/>
        <w:t xml:space="preserve">федеральные нормы и правила в области промышленной безопасности </w:t>
      </w:r>
      <w:r w:rsidRPr="00D15E85">
        <w:rPr>
          <w:rStyle w:val="blk"/>
          <w:i/>
          <w:color w:val="000000" w:themeColor="text1"/>
          <w:sz w:val="20"/>
          <w:szCs w:val="20"/>
        </w:rPr>
        <w:t>устанавливают обязательные требования к:</w:t>
      </w:r>
    </w:p>
    <w:p w:rsidR="008E6901" w:rsidRPr="008E6901" w:rsidRDefault="008E6901" w:rsidP="00A0245B">
      <w:pPr>
        <w:shd w:val="clear" w:color="auto" w:fill="FFFFFF"/>
        <w:spacing w:line="193" w:lineRule="atLeast"/>
        <w:jc w:val="both"/>
        <w:rPr>
          <w:color w:val="000000" w:themeColor="text1"/>
          <w:sz w:val="20"/>
          <w:szCs w:val="20"/>
        </w:rPr>
      </w:pPr>
      <w:r w:rsidRPr="008E6901">
        <w:rPr>
          <w:rStyle w:val="blk"/>
          <w:color w:val="000000" w:themeColor="text1"/>
          <w:sz w:val="20"/>
          <w:szCs w:val="20"/>
        </w:rPr>
        <w:t>- деятельности в области промышленной безопасности, в том числе работникам оп</w:t>
      </w:r>
      <w:r w:rsidR="00D15E85">
        <w:rPr>
          <w:rStyle w:val="blk"/>
          <w:color w:val="000000" w:themeColor="text1"/>
          <w:sz w:val="20"/>
          <w:szCs w:val="20"/>
        </w:rPr>
        <w:t>асных производственных объектов и</w:t>
      </w:r>
      <w:r w:rsidRPr="008E6901">
        <w:rPr>
          <w:rStyle w:val="blk"/>
          <w:color w:val="000000" w:themeColor="text1"/>
          <w:sz w:val="20"/>
          <w:szCs w:val="20"/>
        </w:rPr>
        <w:t xml:space="preserve"> эксперта</w:t>
      </w:r>
      <w:r w:rsidR="00D15E85">
        <w:rPr>
          <w:rStyle w:val="blk"/>
          <w:color w:val="000000" w:themeColor="text1"/>
          <w:sz w:val="20"/>
          <w:szCs w:val="20"/>
        </w:rPr>
        <w:t>м</w:t>
      </w:r>
      <w:r w:rsidRPr="008E6901">
        <w:rPr>
          <w:rStyle w:val="blk"/>
          <w:color w:val="000000" w:themeColor="text1"/>
          <w:sz w:val="20"/>
          <w:szCs w:val="20"/>
        </w:rPr>
        <w:t>;</w:t>
      </w:r>
    </w:p>
    <w:p w:rsidR="008E6901" w:rsidRPr="008E6901" w:rsidRDefault="008E6901" w:rsidP="00A0245B">
      <w:pPr>
        <w:shd w:val="clear" w:color="auto" w:fill="FFFFFF"/>
        <w:spacing w:line="193" w:lineRule="atLeast"/>
        <w:jc w:val="both"/>
        <w:rPr>
          <w:color w:val="000000" w:themeColor="text1"/>
          <w:sz w:val="20"/>
          <w:szCs w:val="20"/>
        </w:rPr>
      </w:pPr>
      <w:r w:rsidRPr="008E6901">
        <w:rPr>
          <w:rStyle w:val="blk"/>
          <w:color w:val="000000" w:themeColor="text1"/>
          <w:sz w:val="20"/>
          <w:szCs w:val="20"/>
        </w:rPr>
        <w:t>- безопасности технологических процессов на опасных производственных объектах, в том числе порядку действий в</w:t>
      </w:r>
      <w:r w:rsidR="00D15E85">
        <w:rPr>
          <w:rStyle w:val="blk"/>
          <w:color w:val="000000" w:themeColor="text1"/>
          <w:sz w:val="20"/>
          <w:szCs w:val="20"/>
        </w:rPr>
        <w:t xml:space="preserve"> случае аварии или инцидента</w:t>
      </w:r>
      <w:r w:rsidRPr="008E6901">
        <w:rPr>
          <w:rStyle w:val="blk"/>
          <w:color w:val="000000" w:themeColor="text1"/>
          <w:sz w:val="20"/>
          <w:szCs w:val="20"/>
        </w:rPr>
        <w:t>;</w:t>
      </w:r>
    </w:p>
    <w:p w:rsidR="008E6901" w:rsidRDefault="008E6901" w:rsidP="00A0245B">
      <w:pPr>
        <w:shd w:val="clear" w:color="auto" w:fill="FFFFFF"/>
        <w:spacing w:line="193" w:lineRule="atLeast"/>
        <w:jc w:val="both"/>
        <w:rPr>
          <w:rStyle w:val="blk"/>
          <w:color w:val="000000" w:themeColor="text1"/>
          <w:sz w:val="20"/>
          <w:szCs w:val="20"/>
        </w:rPr>
      </w:pPr>
      <w:r w:rsidRPr="008E6901">
        <w:rPr>
          <w:rStyle w:val="blk"/>
          <w:color w:val="000000" w:themeColor="text1"/>
          <w:sz w:val="20"/>
          <w:szCs w:val="20"/>
        </w:rPr>
        <w:t>- обоснованию безопасности опасного производственного объекта.</w:t>
      </w:r>
    </w:p>
    <w:p w:rsidR="00A0245B" w:rsidRPr="00A0245B" w:rsidRDefault="00FA218A" w:rsidP="00A0245B">
      <w:pPr>
        <w:ind w:firstLine="540"/>
        <w:jc w:val="both"/>
        <w:rPr>
          <w:sz w:val="20"/>
          <w:szCs w:val="20"/>
        </w:rPr>
      </w:pPr>
      <w:r>
        <w:rPr>
          <w:sz w:val="20"/>
          <w:szCs w:val="20"/>
        </w:rPr>
        <w:t xml:space="preserve">Понятие </w:t>
      </w:r>
      <w:r w:rsidRPr="00FA218A">
        <w:rPr>
          <w:i/>
          <w:sz w:val="20"/>
          <w:szCs w:val="20"/>
        </w:rPr>
        <w:t>опасный производственный объект</w:t>
      </w:r>
      <w:r w:rsidR="00A0245B" w:rsidRPr="00A0245B">
        <w:rPr>
          <w:sz w:val="20"/>
          <w:szCs w:val="20"/>
        </w:rPr>
        <w:t xml:space="preserve"> было введено Федеральным зако</w:t>
      </w:r>
      <w:r w:rsidR="00447561">
        <w:rPr>
          <w:sz w:val="20"/>
          <w:szCs w:val="20"/>
        </w:rPr>
        <w:t>ном от 21 июля 1997 г. №116-ФЗ «</w:t>
      </w:r>
      <w:r w:rsidR="00A0245B" w:rsidRPr="00A0245B">
        <w:rPr>
          <w:sz w:val="20"/>
          <w:szCs w:val="20"/>
        </w:rPr>
        <w:t>О промышленной безопасности оп</w:t>
      </w:r>
      <w:r w:rsidR="00447561">
        <w:rPr>
          <w:sz w:val="20"/>
          <w:szCs w:val="20"/>
        </w:rPr>
        <w:t>асных производственных объектов»</w:t>
      </w:r>
      <w:r w:rsidR="00A0245B" w:rsidRPr="00A0245B">
        <w:rPr>
          <w:sz w:val="20"/>
          <w:szCs w:val="20"/>
        </w:rPr>
        <w:t>. В соответстви</w:t>
      </w:r>
      <w:r w:rsidR="00447561">
        <w:rPr>
          <w:sz w:val="20"/>
          <w:szCs w:val="20"/>
        </w:rPr>
        <w:t xml:space="preserve">и со ст. 2 </w:t>
      </w:r>
      <w:r w:rsidR="00CE7803">
        <w:rPr>
          <w:sz w:val="20"/>
          <w:szCs w:val="20"/>
        </w:rPr>
        <w:t xml:space="preserve">№ 116-ФЗ </w:t>
      </w:r>
      <w:r w:rsidR="00A0245B" w:rsidRPr="00A0245B">
        <w:rPr>
          <w:sz w:val="20"/>
          <w:szCs w:val="20"/>
        </w:rPr>
        <w:t>опасными производственными объектами являются предприятия или их цехи, участки, площадки, а также иные производственные объекты, на которых:</w:t>
      </w:r>
    </w:p>
    <w:p w:rsidR="00A0245B" w:rsidRPr="00A0245B" w:rsidRDefault="00A0245B" w:rsidP="00A0245B">
      <w:pPr>
        <w:jc w:val="both"/>
        <w:rPr>
          <w:sz w:val="20"/>
          <w:szCs w:val="20"/>
        </w:rPr>
      </w:pPr>
      <w:r w:rsidRPr="00A0245B">
        <w:rPr>
          <w:sz w:val="20"/>
          <w:szCs w:val="20"/>
        </w:rPr>
        <w:t>1) получаются, используются, перерабатываются, образуются, хранятся, транспортируются, уничтожаются следующие опасные вещества:</w:t>
      </w:r>
    </w:p>
    <w:p w:rsidR="00A0245B" w:rsidRPr="00A0245B" w:rsidRDefault="00A0245B" w:rsidP="00A0245B">
      <w:pPr>
        <w:jc w:val="both"/>
        <w:rPr>
          <w:sz w:val="20"/>
          <w:szCs w:val="20"/>
        </w:rPr>
      </w:pPr>
      <w:r w:rsidRPr="00A0245B">
        <w:rPr>
          <w:sz w:val="20"/>
          <w:szCs w:val="20"/>
        </w:rPr>
        <w:t>а) воспламеняющиеся вещества</w:t>
      </w:r>
      <w:r w:rsidR="00FA218A">
        <w:rPr>
          <w:sz w:val="20"/>
          <w:szCs w:val="20"/>
        </w:rPr>
        <w:t xml:space="preserve"> </w:t>
      </w:r>
      <w:r w:rsidRPr="00A0245B">
        <w:rPr>
          <w:sz w:val="20"/>
          <w:szCs w:val="20"/>
        </w:rPr>
        <w:t>– газы, которые при нормальном давлении и в смеси с воздухом становятся воспламеняющимися и температура кипения которых при нормальном давлении составляет 20°С или ниже;</w:t>
      </w:r>
    </w:p>
    <w:p w:rsidR="00A0245B" w:rsidRPr="00A0245B" w:rsidRDefault="00A0245B" w:rsidP="00A0245B">
      <w:pPr>
        <w:jc w:val="both"/>
        <w:rPr>
          <w:sz w:val="20"/>
          <w:szCs w:val="20"/>
        </w:rPr>
      </w:pPr>
      <w:r w:rsidRPr="00A0245B">
        <w:rPr>
          <w:sz w:val="20"/>
          <w:szCs w:val="20"/>
        </w:rPr>
        <w:t>б) окисляющие вещества</w:t>
      </w:r>
      <w:r w:rsidR="00FA218A">
        <w:rPr>
          <w:sz w:val="20"/>
          <w:szCs w:val="20"/>
        </w:rPr>
        <w:t xml:space="preserve"> </w:t>
      </w:r>
      <w:r w:rsidRPr="00A0245B">
        <w:rPr>
          <w:sz w:val="20"/>
          <w:szCs w:val="20"/>
        </w:rPr>
        <w:t>– вещества, поддерживающие горение, вызывающие воспламенение и (или) способствующие воспламенению других веществ в результате окислительно-восстановительной экзотермической реакции;</w:t>
      </w:r>
    </w:p>
    <w:p w:rsidR="00A0245B" w:rsidRPr="00A0245B" w:rsidRDefault="00A0245B" w:rsidP="00A0245B">
      <w:pPr>
        <w:jc w:val="both"/>
        <w:rPr>
          <w:sz w:val="20"/>
          <w:szCs w:val="20"/>
        </w:rPr>
      </w:pPr>
      <w:r w:rsidRPr="00A0245B">
        <w:rPr>
          <w:sz w:val="20"/>
          <w:szCs w:val="20"/>
        </w:rPr>
        <w:t>в) горючие вещества</w:t>
      </w:r>
      <w:r w:rsidR="00FA218A">
        <w:rPr>
          <w:sz w:val="20"/>
          <w:szCs w:val="20"/>
        </w:rPr>
        <w:t xml:space="preserve"> </w:t>
      </w:r>
      <w:r w:rsidRPr="00A0245B">
        <w:rPr>
          <w:sz w:val="20"/>
          <w:szCs w:val="20"/>
        </w:rPr>
        <w:t>– жидкости, газы, пыли, способные самовозгораться, а также возгораться от источника зажигания и самостоятельно гореть после его удаления;</w:t>
      </w:r>
    </w:p>
    <w:p w:rsidR="00A0245B" w:rsidRPr="00A0245B" w:rsidRDefault="00A0245B" w:rsidP="00A0245B">
      <w:pPr>
        <w:jc w:val="both"/>
        <w:rPr>
          <w:sz w:val="20"/>
          <w:szCs w:val="20"/>
        </w:rPr>
      </w:pPr>
      <w:r w:rsidRPr="00A0245B">
        <w:rPr>
          <w:sz w:val="20"/>
          <w:szCs w:val="20"/>
        </w:rPr>
        <w:t>г) взрывчатые вещества</w:t>
      </w:r>
      <w:r w:rsidR="00FA218A">
        <w:rPr>
          <w:sz w:val="20"/>
          <w:szCs w:val="20"/>
        </w:rPr>
        <w:t xml:space="preserve"> </w:t>
      </w:r>
      <w:r w:rsidRPr="00A0245B">
        <w:rPr>
          <w:sz w:val="20"/>
          <w:szCs w:val="20"/>
        </w:rPr>
        <w:t>– вещества, которые при определенных видах внешнего воздействия способны на очень быстрое самораспространяющееся химическое превращение с выделением тепла и образованием газов;</w:t>
      </w:r>
    </w:p>
    <w:p w:rsidR="00A0245B" w:rsidRPr="00A0245B" w:rsidRDefault="00A0245B" w:rsidP="00A0245B">
      <w:pPr>
        <w:jc w:val="both"/>
        <w:rPr>
          <w:sz w:val="20"/>
          <w:szCs w:val="20"/>
        </w:rPr>
      </w:pPr>
      <w:r w:rsidRPr="00A0245B">
        <w:rPr>
          <w:sz w:val="20"/>
          <w:szCs w:val="20"/>
        </w:rPr>
        <w:t>д) токсичные вещества</w:t>
      </w:r>
      <w:r w:rsidR="00FA218A">
        <w:rPr>
          <w:sz w:val="20"/>
          <w:szCs w:val="20"/>
        </w:rPr>
        <w:t xml:space="preserve"> </w:t>
      </w:r>
      <w:r w:rsidRPr="00A0245B">
        <w:rPr>
          <w:sz w:val="20"/>
          <w:szCs w:val="20"/>
        </w:rPr>
        <w:t>– вещества, способные при воздействии на живые организмы приводить к их гибели и имеющие следующие характеристики:</w:t>
      </w:r>
    </w:p>
    <w:p w:rsidR="00A0245B" w:rsidRPr="00A0245B" w:rsidRDefault="00A0245B" w:rsidP="00431888">
      <w:pPr>
        <w:jc w:val="both"/>
        <w:rPr>
          <w:sz w:val="20"/>
          <w:szCs w:val="20"/>
        </w:rPr>
      </w:pPr>
      <w:r w:rsidRPr="00A0245B">
        <w:rPr>
          <w:sz w:val="20"/>
          <w:szCs w:val="20"/>
        </w:rPr>
        <w:t xml:space="preserve">- средняя смертельная доза при введении в желудок от 15 </w:t>
      </w:r>
      <w:r w:rsidR="00CE7803">
        <w:rPr>
          <w:sz w:val="20"/>
          <w:szCs w:val="20"/>
        </w:rPr>
        <w:t>мг/кг до 200 мг/кг</w:t>
      </w:r>
      <w:r w:rsidRPr="00A0245B">
        <w:rPr>
          <w:sz w:val="20"/>
          <w:szCs w:val="20"/>
        </w:rPr>
        <w:t>;</w:t>
      </w:r>
    </w:p>
    <w:p w:rsidR="00A0245B" w:rsidRPr="00A0245B" w:rsidRDefault="00A0245B" w:rsidP="00431888">
      <w:pPr>
        <w:jc w:val="both"/>
        <w:rPr>
          <w:sz w:val="20"/>
          <w:szCs w:val="20"/>
        </w:rPr>
      </w:pPr>
      <w:r w:rsidRPr="00A0245B">
        <w:rPr>
          <w:sz w:val="20"/>
          <w:szCs w:val="20"/>
        </w:rPr>
        <w:t xml:space="preserve">- средняя смертельная доза при нанесении на кожу от 50 </w:t>
      </w:r>
      <w:r w:rsidR="00CE7803">
        <w:rPr>
          <w:sz w:val="20"/>
          <w:szCs w:val="20"/>
        </w:rPr>
        <w:t>мг/кг до 400 мг/кг</w:t>
      </w:r>
      <w:r w:rsidRPr="00A0245B">
        <w:rPr>
          <w:sz w:val="20"/>
          <w:szCs w:val="20"/>
        </w:rPr>
        <w:t>;</w:t>
      </w:r>
    </w:p>
    <w:p w:rsidR="00A0245B" w:rsidRPr="00A0245B" w:rsidRDefault="00A0245B" w:rsidP="00431888">
      <w:pPr>
        <w:jc w:val="both"/>
        <w:rPr>
          <w:sz w:val="20"/>
          <w:szCs w:val="20"/>
        </w:rPr>
      </w:pPr>
      <w:r w:rsidRPr="00A0245B">
        <w:rPr>
          <w:sz w:val="20"/>
          <w:szCs w:val="20"/>
        </w:rPr>
        <w:t>- средняя смертельная концентрация в воздухе от</w:t>
      </w:r>
      <w:r w:rsidR="00CE7803">
        <w:rPr>
          <w:sz w:val="20"/>
          <w:szCs w:val="20"/>
        </w:rPr>
        <w:t xml:space="preserve"> 0,5 мг/л до 2мг/л</w:t>
      </w:r>
      <w:r w:rsidRPr="00A0245B">
        <w:rPr>
          <w:sz w:val="20"/>
          <w:szCs w:val="20"/>
        </w:rPr>
        <w:t>;</w:t>
      </w:r>
    </w:p>
    <w:p w:rsidR="00A0245B" w:rsidRPr="00A0245B" w:rsidRDefault="00A0245B" w:rsidP="00A0245B">
      <w:pPr>
        <w:jc w:val="both"/>
        <w:rPr>
          <w:sz w:val="20"/>
          <w:szCs w:val="20"/>
        </w:rPr>
      </w:pPr>
      <w:r w:rsidRPr="00A0245B">
        <w:rPr>
          <w:sz w:val="20"/>
          <w:szCs w:val="20"/>
        </w:rPr>
        <w:t>е) высокотоксичные вещества</w:t>
      </w:r>
      <w:r w:rsidR="00FC53B5">
        <w:rPr>
          <w:sz w:val="20"/>
          <w:szCs w:val="20"/>
        </w:rPr>
        <w:t xml:space="preserve"> </w:t>
      </w:r>
      <w:r w:rsidRPr="00A0245B">
        <w:rPr>
          <w:sz w:val="20"/>
          <w:szCs w:val="20"/>
        </w:rPr>
        <w:t>– вещества, способные при воздействии на живые организмы приводить к их гибели и имеющие следующие характеристики:</w:t>
      </w:r>
    </w:p>
    <w:p w:rsidR="00A0245B" w:rsidRPr="00A0245B" w:rsidRDefault="00A0245B" w:rsidP="00431888">
      <w:pPr>
        <w:jc w:val="both"/>
        <w:rPr>
          <w:sz w:val="20"/>
          <w:szCs w:val="20"/>
        </w:rPr>
      </w:pPr>
      <w:r w:rsidRPr="00A0245B">
        <w:rPr>
          <w:sz w:val="20"/>
          <w:szCs w:val="20"/>
        </w:rPr>
        <w:t>- средняя смертельная доза при введении в желудок не более 15</w:t>
      </w:r>
      <w:r w:rsidR="00FC53B5">
        <w:rPr>
          <w:sz w:val="20"/>
          <w:szCs w:val="20"/>
        </w:rPr>
        <w:t xml:space="preserve"> </w:t>
      </w:r>
      <w:r w:rsidRPr="00A0245B">
        <w:rPr>
          <w:sz w:val="20"/>
          <w:szCs w:val="20"/>
        </w:rPr>
        <w:t>мг/кг;</w:t>
      </w:r>
    </w:p>
    <w:p w:rsidR="00A0245B" w:rsidRPr="00A0245B" w:rsidRDefault="00A0245B" w:rsidP="00431888">
      <w:pPr>
        <w:jc w:val="both"/>
        <w:rPr>
          <w:sz w:val="20"/>
          <w:szCs w:val="20"/>
        </w:rPr>
      </w:pPr>
      <w:r w:rsidRPr="00A0245B">
        <w:rPr>
          <w:sz w:val="20"/>
          <w:szCs w:val="20"/>
        </w:rPr>
        <w:t>- средняя смертельная доза при нанесении на кожу не более 50</w:t>
      </w:r>
      <w:r w:rsidR="00FC53B5">
        <w:rPr>
          <w:sz w:val="20"/>
          <w:szCs w:val="20"/>
        </w:rPr>
        <w:t xml:space="preserve"> </w:t>
      </w:r>
      <w:r w:rsidRPr="00A0245B">
        <w:rPr>
          <w:sz w:val="20"/>
          <w:szCs w:val="20"/>
        </w:rPr>
        <w:t>мг/кг;</w:t>
      </w:r>
    </w:p>
    <w:p w:rsidR="00A0245B" w:rsidRPr="00A0245B" w:rsidRDefault="00A0245B" w:rsidP="00431888">
      <w:pPr>
        <w:jc w:val="both"/>
        <w:rPr>
          <w:sz w:val="20"/>
          <w:szCs w:val="20"/>
        </w:rPr>
      </w:pPr>
      <w:r w:rsidRPr="00A0245B">
        <w:rPr>
          <w:sz w:val="20"/>
          <w:szCs w:val="20"/>
        </w:rPr>
        <w:t>- средняя смертельная концентрация в воздухе не более 0, 5 мг/л;</w:t>
      </w:r>
    </w:p>
    <w:p w:rsidR="00A0245B" w:rsidRPr="00A0245B" w:rsidRDefault="00A0245B" w:rsidP="00A0245B">
      <w:pPr>
        <w:jc w:val="both"/>
        <w:rPr>
          <w:sz w:val="20"/>
          <w:szCs w:val="20"/>
        </w:rPr>
      </w:pPr>
      <w:r w:rsidRPr="00A0245B">
        <w:rPr>
          <w:sz w:val="20"/>
          <w:szCs w:val="20"/>
        </w:rPr>
        <w:t>ж) вещества, представляющие опасность для окружающей природной среды,– вещества, характеризующиеся в водной среде следующими показателями острой токсичности:</w:t>
      </w:r>
    </w:p>
    <w:p w:rsidR="00A0245B" w:rsidRPr="00A0245B" w:rsidRDefault="00A0245B" w:rsidP="00431888">
      <w:pPr>
        <w:jc w:val="both"/>
        <w:rPr>
          <w:sz w:val="20"/>
          <w:szCs w:val="20"/>
        </w:rPr>
      </w:pPr>
      <w:r w:rsidRPr="00A0245B">
        <w:rPr>
          <w:sz w:val="20"/>
          <w:szCs w:val="20"/>
        </w:rPr>
        <w:t>- средняя смертельная доза при ингаляционном воздействии на рыбу в течение 96 часов не более 10 мг/л;</w:t>
      </w:r>
    </w:p>
    <w:p w:rsidR="00A0245B" w:rsidRPr="00A0245B" w:rsidRDefault="00A0245B" w:rsidP="00431888">
      <w:pPr>
        <w:jc w:val="both"/>
        <w:rPr>
          <w:sz w:val="20"/>
          <w:szCs w:val="20"/>
        </w:rPr>
      </w:pPr>
      <w:r w:rsidRPr="00A0245B">
        <w:rPr>
          <w:sz w:val="20"/>
          <w:szCs w:val="20"/>
        </w:rPr>
        <w:t>- средняя концентрация яда, вызывающая определенный эффект при воздействии на дафнии в течение 48 часов не более 10 мг/л;</w:t>
      </w:r>
    </w:p>
    <w:p w:rsidR="00A0245B" w:rsidRPr="00A0245B" w:rsidRDefault="00A0245B" w:rsidP="00431888">
      <w:pPr>
        <w:jc w:val="both"/>
        <w:rPr>
          <w:sz w:val="20"/>
          <w:szCs w:val="20"/>
        </w:rPr>
      </w:pPr>
      <w:r w:rsidRPr="00A0245B">
        <w:rPr>
          <w:sz w:val="20"/>
          <w:szCs w:val="20"/>
        </w:rPr>
        <w:lastRenderedPageBreak/>
        <w:t>- средняя ингибирующая концентрация при воздействии на водоросли в течение 72 часов не более 10 мг/л;</w:t>
      </w:r>
    </w:p>
    <w:p w:rsidR="00A0245B" w:rsidRPr="00A0245B" w:rsidRDefault="00A0245B" w:rsidP="00A0245B">
      <w:pPr>
        <w:jc w:val="both"/>
        <w:rPr>
          <w:sz w:val="20"/>
          <w:szCs w:val="20"/>
        </w:rPr>
      </w:pPr>
      <w:r w:rsidRPr="00A0245B">
        <w:rPr>
          <w:sz w:val="20"/>
          <w:szCs w:val="20"/>
        </w:rPr>
        <w:t>2) используется оборудование, работающее под давлением более 0,07</w:t>
      </w:r>
      <w:r w:rsidR="00FA218A">
        <w:rPr>
          <w:sz w:val="20"/>
          <w:szCs w:val="20"/>
        </w:rPr>
        <w:t xml:space="preserve"> </w:t>
      </w:r>
      <w:r w:rsidRPr="00A0245B">
        <w:rPr>
          <w:sz w:val="20"/>
          <w:szCs w:val="20"/>
        </w:rPr>
        <w:t>мега-паскаля или при температуре нагрева в</w:t>
      </w:r>
      <w:r w:rsidR="00FA218A">
        <w:rPr>
          <w:sz w:val="20"/>
          <w:szCs w:val="20"/>
        </w:rPr>
        <w:t>оды более 115</w:t>
      </w:r>
      <w:r w:rsidR="00FA218A">
        <w:rPr>
          <w:sz w:val="20"/>
          <w:szCs w:val="20"/>
          <w:vertAlign w:val="superscript"/>
        </w:rPr>
        <w:t>0</w:t>
      </w:r>
      <w:r w:rsidR="00FA218A">
        <w:rPr>
          <w:sz w:val="20"/>
          <w:szCs w:val="20"/>
        </w:rPr>
        <w:t xml:space="preserve"> </w:t>
      </w:r>
      <w:r w:rsidRPr="00A0245B">
        <w:rPr>
          <w:sz w:val="20"/>
          <w:szCs w:val="20"/>
        </w:rPr>
        <w:t>С;</w:t>
      </w:r>
    </w:p>
    <w:p w:rsidR="00A0245B" w:rsidRPr="00A0245B" w:rsidRDefault="00A0245B" w:rsidP="00A0245B">
      <w:pPr>
        <w:jc w:val="both"/>
        <w:rPr>
          <w:sz w:val="20"/>
          <w:szCs w:val="20"/>
        </w:rPr>
      </w:pPr>
      <w:r w:rsidRPr="00A0245B">
        <w:rPr>
          <w:sz w:val="20"/>
          <w:szCs w:val="20"/>
        </w:rPr>
        <w:t>3) используются стационарно установленные грузоподъемные механизмы, эскалаторы, канатные дороги, фуникулеры;</w:t>
      </w:r>
    </w:p>
    <w:p w:rsidR="00A0245B" w:rsidRPr="00A0245B" w:rsidRDefault="00A0245B" w:rsidP="00A0245B">
      <w:pPr>
        <w:jc w:val="both"/>
        <w:rPr>
          <w:sz w:val="20"/>
          <w:szCs w:val="20"/>
        </w:rPr>
      </w:pPr>
      <w:r w:rsidRPr="00A0245B">
        <w:rPr>
          <w:sz w:val="20"/>
          <w:szCs w:val="20"/>
        </w:rPr>
        <w:t>4) получаются расплавы черных и цветных металлов и</w:t>
      </w:r>
      <w:r w:rsidR="00CE7803">
        <w:rPr>
          <w:sz w:val="20"/>
          <w:szCs w:val="20"/>
        </w:rPr>
        <w:t xml:space="preserve"> их</w:t>
      </w:r>
      <w:r w:rsidRPr="00A0245B">
        <w:rPr>
          <w:sz w:val="20"/>
          <w:szCs w:val="20"/>
        </w:rPr>
        <w:t xml:space="preserve"> спла</w:t>
      </w:r>
      <w:r w:rsidR="00CE7803">
        <w:rPr>
          <w:sz w:val="20"/>
          <w:szCs w:val="20"/>
        </w:rPr>
        <w:t>вы</w:t>
      </w:r>
      <w:r w:rsidRPr="00A0245B">
        <w:rPr>
          <w:sz w:val="20"/>
          <w:szCs w:val="20"/>
        </w:rPr>
        <w:t>;</w:t>
      </w:r>
    </w:p>
    <w:p w:rsidR="00A0245B" w:rsidRPr="00A0245B" w:rsidRDefault="00A0245B" w:rsidP="00A0245B">
      <w:pPr>
        <w:jc w:val="both"/>
        <w:rPr>
          <w:sz w:val="20"/>
          <w:szCs w:val="20"/>
        </w:rPr>
      </w:pPr>
      <w:r w:rsidRPr="00A0245B">
        <w:rPr>
          <w:sz w:val="20"/>
          <w:szCs w:val="20"/>
        </w:rPr>
        <w:t>5) ведутся горные работы, работы по обогащению полезных ископаемых, а также работы в подземных условиях.</w:t>
      </w:r>
    </w:p>
    <w:p w:rsidR="005A652C" w:rsidRPr="00CC50A3" w:rsidRDefault="00EF354C" w:rsidP="00CC50A3">
      <w:pPr>
        <w:ind w:firstLine="709"/>
        <w:jc w:val="both"/>
        <w:rPr>
          <w:color w:val="000000" w:themeColor="text1"/>
          <w:sz w:val="20"/>
          <w:szCs w:val="20"/>
        </w:rPr>
      </w:pPr>
      <w:r w:rsidRPr="00CE7803">
        <w:rPr>
          <w:i/>
          <w:color w:val="000000"/>
          <w:sz w:val="20"/>
          <w:szCs w:val="20"/>
        </w:rPr>
        <w:t>Опасные производственные объекты подлежат регистрации</w:t>
      </w:r>
      <w:r>
        <w:rPr>
          <w:color w:val="000000"/>
          <w:sz w:val="20"/>
          <w:szCs w:val="20"/>
        </w:rPr>
        <w:t xml:space="preserve"> в государственном реестре в порядке, устанавливаемом Правительством Российской Федерации</w:t>
      </w:r>
      <w:r w:rsidR="00CC50A3">
        <w:rPr>
          <w:color w:val="000000"/>
          <w:sz w:val="20"/>
          <w:szCs w:val="20"/>
        </w:rPr>
        <w:t xml:space="preserve"> </w:t>
      </w:r>
      <w:r w:rsidR="00580E11">
        <w:rPr>
          <w:color w:val="000000"/>
          <w:sz w:val="20"/>
          <w:szCs w:val="20"/>
        </w:rPr>
        <w:t>(</w:t>
      </w:r>
      <w:r w:rsidR="005A652C" w:rsidRPr="00CC50A3">
        <w:rPr>
          <w:color w:val="000000" w:themeColor="text1"/>
          <w:sz w:val="20"/>
          <w:szCs w:val="20"/>
        </w:rPr>
        <w:t>Административный регламент</w:t>
      </w:r>
      <w:r w:rsidR="00CC50A3">
        <w:rPr>
          <w:color w:val="000000" w:themeColor="text1"/>
          <w:sz w:val="20"/>
          <w:szCs w:val="20"/>
        </w:rPr>
        <w:t xml:space="preserve"> </w:t>
      </w:r>
      <w:r w:rsidR="005A652C" w:rsidRPr="00CC50A3">
        <w:rPr>
          <w:color w:val="000000" w:themeColor="text1"/>
          <w:sz w:val="20"/>
          <w:szCs w:val="20"/>
        </w:rPr>
        <w:t>Федеральной службы по экологическому, технологическому и атомному надзору предоставления государственной услуги по регистрации опасных производственных объектов в государственном реестре опасных производственных</w:t>
      </w:r>
      <w:r w:rsidR="00CC50A3">
        <w:rPr>
          <w:color w:val="000000" w:themeColor="text1"/>
          <w:sz w:val="20"/>
          <w:szCs w:val="20"/>
        </w:rPr>
        <w:t xml:space="preserve"> </w:t>
      </w:r>
      <w:r w:rsidR="005A652C" w:rsidRPr="00CC50A3">
        <w:rPr>
          <w:color w:val="000000" w:themeColor="text1"/>
          <w:sz w:val="20"/>
          <w:szCs w:val="20"/>
        </w:rPr>
        <w:t>объектов</w:t>
      </w:r>
      <w:r w:rsidR="00CC50A3" w:rsidRPr="00CC50A3">
        <w:rPr>
          <w:color w:val="000000" w:themeColor="text1"/>
          <w:sz w:val="20"/>
          <w:szCs w:val="20"/>
        </w:rPr>
        <w:t>.</w:t>
      </w:r>
      <w:r w:rsidR="00CC50A3">
        <w:rPr>
          <w:color w:val="000000" w:themeColor="text1"/>
          <w:sz w:val="20"/>
          <w:szCs w:val="20"/>
        </w:rPr>
        <w:t xml:space="preserve"> </w:t>
      </w:r>
      <w:r w:rsidR="005A652C" w:rsidRPr="00CC50A3">
        <w:rPr>
          <w:color w:val="000000" w:themeColor="text1"/>
          <w:sz w:val="20"/>
          <w:szCs w:val="20"/>
        </w:rPr>
        <w:t>Утверждён</w:t>
      </w:r>
      <w:r w:rsidR="00CC50A3">
        <w:rPr>
          <w:color w:val="000000" w:themeColor="text1"/>
          <w:sz w:val="20"/>
          <w:szCs w:val="20"/>
        </w:rPr>
        <w:t xml:space="preserve"> </w:t>
      </w:r>
      <w:hyperlink r:id="rId14" w:history="1">
        <w:r w:rsidR="005A652C" w:rsidRPr="00CC50A3">
          <w:rPr>
            <w:rStyle w:val="af4"/>
            <w:color w:val="000000" w:themeColor="text1"/>
            <w:sz w:val="20"/>
            <w:szCs w:val="20"/>
            <w:u w:val="none"/>
          </w:rPr>
          <w:t>приказом</w:t>
        </w:r>
      </w:hyperlink>
      <w:r w:rsidR="005A652C" w:rsidRPr="00CC50A3">
        <w:rPr>
          <w:color w:val="000000" w:themeColor="text1"/>
          <w:sz w:val="20"/>
          <w:szCs w:val="20"/>
        </w:rPr>
        <w:t> Федеральной службы</w:t>
      </w:r>
      <w:r w:rsidR="00CC50A3">
        <w:rPr>
          <w:color w:val="000000" w:themeColor="text1"/>
          <w:sz w:val="20"/>
          <w:szCs w:val="20"/>
        </w:rPr>
        <w:t xml:space="preserve"> </w:t>
      </w:r>
      <w:r w:rsidR="005A652C" w:rsidRPr="00CC50A3">
        <w:rPr>
          <w:color w:val="000000" w:themeColor="text1"/>
          <w:sz w:val="20"/>
          <w:szCs w:val="20"/>
        </w:rPr>
        <w:t>по</w:t>
      </w:r>
      <w:r w:rsidR="00CC50A3">
        <w:rPr>
          <w:color w:val="000000" w:themeColor="text1"/>
          <w:sz w:val="20"/>
          <w:szCs w:val="20"/>
        </w:rPr>
        <w:t xml:space="preserve"> </w:t>
      </w:r>
      <w:r w:rsidR="005A652C" w:rsidRPr="00CC50A3">
        <w:rPr>
          <w:color w:val="000000" w:themeColor="text1"/>
          <w:sz w:val="20"/>
          <w:szCs w:val="20"/>
        </w:rPr>
        <w:t>экологическому, технологическому</w:t>
      </w:r>
      <w:r w:rsidR="00CC50A3">
        <w:rPr>
          <w:color w:val="000000" w:themeColor="text1"/>
          <w:sz w:val="20"/>
          <w:szCs w:val="20"/>
        </w:rPr>
        <w:t xml:space="preserve"> </w:t>
      </w:r>
      <w:r w:rsidR="005A652C" w:rsidRPr="00CC50A3">
        <w:rPr>
          <w:color w:val="000000" w:themeColor="text1"/>
          <w:sz w:val="20"/>
          <w:szCs w:val="20"/>
        </w:rPr>
        <w:t>и атомному надзору</w:t>
      </w:r>
      <w:r w:rsidR="00CC50A3">
        <w:rPr>
          <w:color w:val="000000" w:themeColor="text1"/>
          <w:sz w:val="20"/>
          <w:szCs w:val="20"/>
        </w:rPr>
        <w:t xml:space="preserve"> </w:t>
      </w:r>
      <w:r w:rsidR="005A652C" w:rsidRPr="00CC50A3">
        <w:rPr>
          <w:color w:val="000000" w:themeColor="text1"/>
          <w:sz w:val="20"/>
          <w:szCs w:val="20"/>
        </w:rPr>
        <w:t>от 8 апреля 2019 г. N 140</w:t>
      </w:r>
      <w:r w:rsidR="00CC50A3">
        <w:rPr>
          <w:color w:val="000000" w:themeColor="text1"/>
          <w:sz w:val="20"/>
          <w:szCs w:val="20"/>
        </w:rPr>
        <w:t xml:space="preserve">; </w:t>
      </w:r>
      <w:hyperlink r:id="rId15" w:history="1">
        <w:r w:rsidR="005A652C" w:rsidRPr="00CC50A3">
          <w:rPr>
            <w:rStyle w:val="aff2"/>
            <w:b w:val="0"/>
            <w:color w:val="000000" w:themeColor="text1"/>
            <w:sz w:val="20"/>
            <w:szCs w:val="20"/>
          </w:rPr>
          <w:t>Приказ Федеральной службы по экологическому, технологическому и атомному надзору от 30 ноября 2020 г. N 471 "Об утверждении Требований к регистрации объектов в государственном реестре опасных производственных объектов и ведению государственного реестра опасных производственных объектов, формы свидетельства о регистрации опасных производственных объектов в государственном реестре опасных производственных объектов"</w:t>
        </w:r>
      </w:hyperlink>
      <w:r w:rsidR="00CC50A3">
        <w:rPr>
          <w:rStyle w:val="aff2"/>
          <w:b w:val="0"/>
          <w:color w:val="000000" w:themeColor="text1"/>
          <w:sz w:val="20"/>
          <w:szCs w:val="20"/>
        </w:rPr>
        <w:t>).</w:t>
      </w:r>
    </w:p>
    <w:p w:rsidR="00A47A73" w:rsidRDefault="00CE7803" w:rsidP="00CE7803">
      <w:pPr>
        <w:pStyle w:val="af6"/>
        <w:shd w:val="clear" w:color="auto" w:fill="FFFFFF"/>
        <w:spacing w:before="0" w:beforeAutospacing="0" w:after="0" w:afterAutospacing="0"/>
        <w:ind w:firstLine="709"/>
        <w:jc w:val="both"/>
        <w:rPr>
          <w:color w:val="000000" w:themeColor="text1"/>
          <w:sz w:val="20"/>
          <w:szCs w:val="20"/>
        </w:rPr>
      </w:pPr>
      <w:r>
        <w:rPr>
          <w:color w:val="000000" w:themeColor="text1"/>
          <w:sz w:val="20"/>
          <w:szCs w:val="20"/>
        </w:rPr>
        <w:t>Опасные</w:t>
      </w:r>
      <w:r w:rsidR="00026E02" w:rsidRPr="00447561">
        <w:rPr>
          <w:color w:val="000000" w:themeColor="text1"/>
          <w:sz w:val="20"/>
          <w:szCs w:val="20"/>
        </w:rPr>
        <w:t xml:space="preserve"> производств</w:t>
      </w:r>
      <w:r>
        <w:rPr>
          <w:color w:val="000000" w:themeColor="text1"/>
          <w:sz w:val="20"/>
          <w:szCs w:val="20"/>
        </w:rPr>
        <w:t>а</w:t>
      </w:r>
      <w:r w:rsidR="00026E02" w:rsidRPr="00447561">
        <w:rPr>
          <w:color w:val="000000" w:themeColor="text1"/>
          <w:sz w:val="20"/>
          <w:szCs w:val="20"/>
        </w:rPr>
        <w:t xml:space="preserve"> в</w:t>
      </w:r>
      <w:r>
        <w:rPr>
          <w:color w:val="000000" w:themeColor="text1"/>
          <w:sz w:val="20"/>
          <w:szCs w:val="20"/>
        </w:rPr>
        <w:t xml:space="preserve"> России </w:t>
      </w:r>
      <w:r w:rsidR="00A47A73">
        <w:rPr>
          <w:color w:val="000000" w:themeColor="text1"/>
          <w:sz w:val="20"/>
          <w:szCs w:val="20"/>
        </w:rPr>
        <w:t>в зависимости от уровня потенциальной опасности аварий на них для жизненно важных интересов личности и общества под</w:t>
      </w:r>
      <w:r>
        <w:rPr>
          <w:color w:val="000000" w:themeColor="text1"/>
          <w:sz w:val="20"/>
          <w:szCs w:val="20"/>
        </w:rPr>
        <w:t xml:space="preserve">разделяются </w:t>
      </w:r>
      <w:r w:rsidR="00A47A73">
        <w:rPr>
          <w:color w:val="000000" w:themeColor="text1"/>
          <w:sz w:val="20"/>
          <w:szCs w:val="20"/>
        </w:rPr>
        <w:t xml:space="preserve">в соответствии с критериями, указанными в приложении 2 к Федеральному закону № </w:t>
      </w:r>
      <w:r w:rsidR="00A47A73" w:rsidRPr="00447561">
        <w:rPr>
          <w:color w:val="000000" w:themeColor="text1"/>
          <w:sz w:val="20"/>
          <w:szCs w:val="20"/>
        </w:rPr>
        <w:t>116-ФЗ</w:t>
      </w:r>
      <w:r w:rsidR="00A47A73">
        <w:rPr>
          <w:color w:val="000000" w:themeColor="text1"/>
          <w:sz w:val="20"/>
          <w:szCs w:val="20"/>
        </w:rPr>
        <w:t xml:space="preserve"> </w:t>
      </w:r>
      <w:r>
        <w:rPr>
          <w:color w:val="000000" w:themeColor="text1"/>
          <w:sz w:val="20"/>
          <w:szCs w:val="20"/>
        </w:rPr>
        <w:t>на четыре класса</w:t>
      </w:r>
      <w:r w:rsidR="00A47A73">
        <w:rPr>
          <w:color w:val="000000" w:themeColor="text1"/>
          <w:sz w:val="20"/>
          <w:szCs w:val="20"/>
        </w:rPr>
        <w:t xml:space="preserve"> опасности:</w:t>
      </w:r>
    </w:p>
    <w:p w:rsidR="00A47A73" w:rsidRPr="00672247" w:rsidRDefault="00A47A73" w:rsidP="00A47A73">
      <w:pPr>
        <w:pStyle w:val="af6"/>
        <w:shd w:val="clear" w:color="auto" w:fill="FFFFFF"/>
        <w:spacing w:before="0" w:beforeAutospacing="0" w:after="0" w:afterAutospacing="0"/>
        <w:jc w:val="both"/>
        <w:rPr>
          <w:color w:val="000000" w:themeColor="text1"/>
          <w:sz w:val="20"/>
          <w:szCs w:val="20"/>
        </w:rPr>
      </w:pPr>
      <w:r>
        <w:rPr>
          <w:color w:val="000000" w:themeColor="text1"/>
          <w:sz w:val="20"/>
          <w:szCs w:val="20"/>
          <w:lang w:val="en-US"/>
        </w:rPr>
        <w:t>I</w:t>
      </w:r>
      <w:r w:rsidRPr="00A47A73">
        <w:rPr>
          <w:color w:val="000000" w:themeColor="text1"/>
          <w:sz w:val="20"/>
          <w:szCs w:val="20"/>
        </w:rPr>
        <w:t xml:space="preserve"> </w:t>
      </w:r>
      <w:r>
        <w:rPr>
          <w:color w:val="000000" w:themeColor="text1"/>
          <w:sz w:val="20"/>
          <w:szCs w:val="20"/>
        </w:rPr>
        <w:t xml:space="preserve">класс опасности – опасные производственные объекты чрезвычайно высокой </w:t>
      </w:r>
      <w:r w:rsidRPr="00672247">
        <w:rPr>
          <w:color w:val="000000" w:themeColor="text1"/>
          <w:sz w:val="20"/>
          <w:szCs w:val="20"/>
        </w:rPr>
        <w:t>опасности;</w:t>
      </w:r>
    </w:p>
    <w:p w:rsidR="00A47A73" w:rsidRPr="00672247" w:rsidRDefault="00A47A73" w:rsidP="00A47A73">
      <w:pPr>
        <w:pStyle w:val="af6"/>
        <w:shd w:val="clear" w:color="auto" w:fill="FFFFFF"/>
        <w:spacing w:before="0" w:beforeAutospacing="0" w:after="0" w:afterAutospacing="0"/>
        <w:jc w:val="both"/>
        <w:rPr>
          <w:color w:val="000000" w:themeColor="text1"/>
          <w:sz w:val="20"/>
          <w:szCs w:val="20"/>
        </w:rPr>
      </w:pPr>
      <w:r w:rsidRPr="00672247">
        <w:rPr>
          <w:color w:val="000000" w:themeColor="text1"/>
          <w:sz w:val="20"/>
          <w:szCs w:val="20"/>
          <w:lang w:val="en-US"/>
        </w:rPr>
        <w:t>II</w:t>
      </w:r>
      <w:r w:rsidRPr="00672247">
        <w:rPr>
          <w:color w:val="000000" w:themeColor="text1"/>
          <w:sz w:val="20"/>
          <w:szCs w:val="20"/>
        </w:rPr>
        <w:t xml:space="preserve"> класс опасности – опасные производственные объекты  высокой опасности;</w:t>
      </w:r>
    </w:p>
    <w:p w:rsidR="00A47A73" w:rsidRPr="00672247" w:rsidRDefault="00A47A73" w:rsidP="00A47A73">
      <w:pPr>
        <w:pStyle w:val="af6"/>
        <w:shd w:val="clear" w:color="auto" w:fill="FFFFFF"/>
        <w:spacing w:before="0" w:beforeAutospacing="0" w:after="0" w:afterAutospacing="0"/>
        <w:jc w:val="both"/>
        <w:rPr>
          <w:color w:val="000000" w:themeColor="text1"/>
          <w:sz w:val="20"/>
          <w:szCs w:val="20"/>
        </w:rPr>
      </w:pPr>
      <w:r w:rsidRPr="00672247">
        <w:rPr>
          <w:color w:val="000000" w:themeColor="text1"/>
          <w:sz w:val="20"/>
          <w:szCs w:val="20"/>
          <w:lang w:val="en-US"/>
        </w:rPr>
        <w:t>III</w:t>
      </w:r>
      <w:r w:rsidRPr="00672247">
        <w:rPr>
          <w:color w:val="000000" w:themeColor="text1"/>
          <w:sz w:val="20"/>
          <w:szCs w:val="20"/>
        </w:rPr>
        <w:t xml:space="preserve"> класс опасности – опасные производственные объекты  средней опасности;</w:t>
      </w:r>
    </w:p>
    <w:p w:rsidR="00DD6749" w:rsidRDefault="00DD6749" w:rsidP="00DD6749">
      <w:pPr>
        <w:pStyle w:val="af6"/>
        <w:shd w:val="clear" w:color="auto" w:fill="FFFFFF"/>
        <w:spacing w:before="0" w:beforeAutospacing="0" w:after="0" w:afterAutospacing="0"/>
        <w:jc w:val="both"/>
        <w:rPr>
          <w:color w:val="000000" w:themeColor="text1"/>
          <w:sz w:val="20"/>
          <w:szCs w:val="20"/>
        </w:rPr>
      </w:pPr>
      <w:r w:rsidRPr="00672247">
        <w:rPr>
          <w:color w:val="000000" w:themeColor="text1"/>
          <w:sz w:val="20"/>
          <w:szCs w:val="20"/>
          <w:lang w:val="en-US"/>
        </w:rPr>
        <w:t>IV</w:t>
      </w:r>
      <w:r w:rsidRPr="00672247">
        <w:rPr>
          <w:color w:val="000000" w:themeColor="text1"/>
          <w:sz w:val="20"/>
          <w:szCs w:val="20"/>
        </w:rPr>
        <w:t xml:space="preserve"> класс опасности – опасные производственные объекты  низкой опасности</w:t>
      </w:r>
      <w:r>
        <w:rPr>
          <w:color w:val="000000" w:themeColor="text1"/>
          <w:sz w:val="20"/>
          <w:szCs w:val="20"/>
        </w:rPr>
        <w:t>.</w:t>
      </w:r>
    </w:p>
    <w:tbl>
      <w:tblPr>
        <w:tblStyle w:val="ae"/>
        <w:tblW w:w="0" w:type="auto"/>
        <w:tblLook w:val="04A0"/>
      </w:tblPr>
      <w:tblGrid>
        <w:gridCol w:w="1929"/>
        <w:gridCol w:w="1309"/>
        <w:gridCol w:w="1309"/>
        <w:gridCol w:w="1310"/>
        <w:gridCol w:w="1310"/>
      </w:tblGrid>
      <w:tr w:rsidR="00DD6749" w:rsidRPr="00DD6749" w:rsidTr="00965BCC">
        <w:tc>
          <w:tcPr>
            <w:tcW w:w="1433" w:type="dxa"/>
            <w:vMerge w:val="restart"/>
          </w:tcPr>
          <w:p w:rsidR="00DD6749" w:rsidRPr="00DD6749" w:rsidRDefault="00DD6749" w:rsidP="00DD6749">
            <w:pPr>
              <w:pStyle w:val="af6"/>
              <w:spacing w:before="0" w:beforeAutospacing="0" w:after="0" w:afterAutospacing="0"/>
              <w:jc w:val="center"/>
              <w:rPr>
                <w:b/>
                <w:i/>
                <w:sz w:val="20"/>
                <w:szCs w:val="20"/>
              </w:rPr>
            </w:pPr>
            <w:r w:rsidRPr="00DD6749">
              <w:rPr>
                <w:b/>
                <w:i/>
                <w:sz w:val="20"/>
                <w:szCs w:val="20"/>
                <w:shd w:val="clear" w:color="auto" w:fill="FFFFFF"/>
              </w:rPr>
              <w:t>Виды опасных веществ</w:t>
            </w:r>
          </w:p>
        </w:tc>
        <w:tc>
          <w:tcPr>
            <w:tcW w:w="5734" w:type="dxa"/>
            <w:gridSpan w:val="4"/>
          </w:tcPr>
          <w:p w:rsidR="00DD6749" w:rsidRPr="00DD6749" w:rsidRDefault="00DD6749" w:rsidP="00DD6749">
            <w:pPr>
              <w:pStyle w:val="af6"/>
              <w:spacing w:before="0" w:beforeAutospacing="0" w:after="0" w:afterAutospacing="0"/>
              <w:jc w:val="center"/>
              <w:rPr>
                <w:b/>
                <w:i/>
                <w:sz w:val="20"/>
                <w:szCs w:val="20"/>
              </w:rPr>
            </w:pPr>
            <w:r w:rsidRPr="00DD6749">
              <w:rPr>
                <w:b/>
                <w:i/>
                <w:sz w:val="20"/>
                <w:szCs w:val="20"/>
                <w:shd w:val="clear" w:color="auto" w:fill="FFFFFF"/>
              </w:rPr>
              <w:t>Количество опасных веществ, т</w:t>
            </w:r>
          </w:p>
        </w:tc>
      </w:tr>
      <w:tr w:rsidR="00DD6749" w:rsidRPr="00DD6749" w:rsidTr="00965BCC">
        <w:tc>
          <w:tcPr>
            <w:tcW w:w="1433" w:type="dxa"/>
            <w:vMerge/>
          </w:tcPr>
          <w:p w:rsidR="00DD6749" w:rsidRPr="00DD6749" w:rsidRDefault="00DD6749" w:rsidP="00DD6749">
            <w:pPr>
              <w:pStyle w:val="af6"/>
              <w:spacing w:before="0" w:beforeAutospacing="0" w:after="0" w:afterAutospacing="0"/>
              <w:jc w:val="center"/>
              <w:rPr>
                <w:b/>
                <w:i/>
                <w:sz w:val="20"/>
                <w:szCs w:val="20"/>
              </w:rPr>
            </w:pPr>
          </w:p>
        </w:tc>
        <w:tc>
          <w:tcPr>
            <w:tcW w:w="1433" w:type="dxa"/>
          </w:tcPr>
          <w:p w:rsidR="00DD6749" w:rsidRPr="00DD6749" w:rsidRDefault="00DD6749" w:rsidP="00DD6749">
            <w:pPr>
              <w:pStyle w:val="af6"/>
              <w:spacing w:before="0" w:beforeAutospacing="0" w:after="0" w:afterAutospacing="0"/>
              <w:jc w:val="center"/>
              <w:rPr>
                <w:b/>
                <w:i/>
                <w:sz w:val="20"/>
                <w:szCs w:val="20"/>
              </w:rPr>
            </w:pPr>
            <w:r w:rsidRPr="00DD6749">
              <w:rPr>
                <w:b/>
                <w:i/>
                <w:sz w:val="20"/>
                <w:szCs w:val="20"/>
                <w:shd w:val="clear" w:color="auto" w:fill="FFFFFF"/>
              </w:rPr>
              <w:t>I класс опасности</w:t>
            </w:r>
          </w:p>
        </w:tc>
        <w:tc>
          <w:tcPr>
            <w:tcW w:w="1433" w:type="dxa"/>
          </w:tcPr>
          <w:p w:rsidR="00DD6749" w:rsidRPr="00DD6749" w:rsidRDefault="00DD6749" w:rsidP="00DD6749">
            <w:pPr>
              <w:pStyle w:val="af6"/>
              <w:spacing w:before="0" w:beforeAutospacing="0" w:after="0" w:afterAutospacing="0"/>
              <w:jc w:val="center"/>
              <w:rPr>
                <w:b/>
                <w:i/>
                <w:sz w:val="20"/>
                <w:szCs w:val="20"/>
              </w:rPr>
            </w:pPr>
            <w:r w:rsidRPr="00DD6749">
              <w:rPr>
                <w:b/>
                <w:i/>
                <w:sz w:val="20"/>
                <w:szCs w:val="20"/>
                <w:shd w:val="clear" w:color="auto" w:fill="FFFFFF"/>
              </w:rPr>
              <w:t>II класс опасности</w:t>
            </w:r>
          </w:p>
        </w:tc>
        <w:tc>
          <w:tcPr>
            <w:tcW w:w="1434" w:type="dxa"/>
          </w:tcPr>
          <w:p w:rsidR="00DD6749" w:rsidRPr="00DD6749" w:rsidRDefault="00DD6749" w:rsidP="00DD6749">
            <w:pPr>
              <w:pStyle w:val="af6"/>
              <w:spacing w:before="0" w:beforeAutospacing="0" w:after="0" w:afterAutospacing="0"/>
              <w:jc w:val="center"/>
              <w:rPr>
                <w:b/>
                <w:i/>
                <w:sz w:val="20"/>
                <w:szCs w:val="20"/>
              </w:rPr>
            </w:pPr>
            <w:r w:rsidRPr="00DD6749">
              <w:rPr>
                <w:b/>
                <w:i/>
                <w:sz w:val="20"/>
                <w:szCs w:val="20"/>
                <w:shd w:val="clear" w:color="auto" w:fill="FFFFFF"/>
              </w:rPr>
              <w:t>III класс опасности</w:t>
            </w:r>
          </w:p>
        </w:tc>
        <w:tc>
          <w:tcPr>
            <w:tcW w:w="1434" w:type="dxa"/>
          </w:tcPr>
          <w:p w:rsidR="00DD6749" w:rsidRPr="00DD6749" w:rsidRDefault="00DD6749" w:rsidP="00DD6749">
            <w:pPr>
              <w:pStyle w:val="af6"/>
              <w:spacing w:before="0" w:beforeAutospacing="0" w:after="0" w:afterAutospacing="0"/>
              <w:jc w:val="center"/>
              <w:rPr>
                <w:b/>
                <w:i/>
                <w:sz w:val="20"/>
                <w:szCs w:val="20"/>
              </w:rPr>
            </w:pPr>
            <w:r w:rsidRPr="00DD6749">
              <w:rPr>
                <w:b/>
                <w:i/>
                <w:sz w:val="20"/>
                <w:szCs w:val="20"/>
                <w:shd w:val="clear" w:color="auto" w:fill="FFFFFF"/>
              </w:rPr>
              <w:t>I</w:t>
            </w:r>
            <w:r w:rsidRPr="00DD6749">
              <w:rPr>
                <w:b/>
                <w:i/>
                <w:sz w:val="20"/>
                <w:szCs w:val="20"/>
                <w:shd w:val="clear" w:color="auto" w:fill="FFFFFF"/>
                <w:lang w:val="en-US"/>
              </w:rPr>
              <w:t>V</w:t>
            </w:r>
            <w:r w:rsidRPr="00DD6749">
              <w:rPr>
                <w:b/>
                <w:i/>
                <w:sz w:val="20"/>
                <w:szCs w:val="20"/>
                <w:shd w:val="clear" w:color="auto" w:fill="FFFFFF"/>
              </w:rPr>
              <w:t xml:space="preserve"> класс опасности</w:t>
            </w:r>
          </w:p>
        </w:tc>
      </w:tr>
      <w:tr w:rsidR="00DD6749" w:rsidRPr="00DD6749" w:rsidTr="00965BC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Воспламеняющиеся и горючие газы</w:t>
            </w:r>
          </w:p>
        </w:t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200</w:t>
            </w:r>
            <w:r w:rsidRPr="00DD6749">
              <w:rPr>
                <w:sz w:val="20"/>
                <w:szCs w:val="20"/>
                <w:shd w:val="clear" w:color="auto" w:fill="FFFFFF"/>
                <w:lang w:val="en-US"/>
              </w:rPr>
              <w:t>0</w:t>
            </w:r>
            <w:r w:rsidRPr="00DD6749">
              <w:rPr>
                <w:sz w:val="20"/>
                <w:szCs w:val="20"/>
                <w:shd w:val="clear" w:color="auto" w:fill="FFFFFF"/>
              </w:rPr>
              <w:t xml:space="preserve"> и более</w:t>
            </w:r>
          </w:p>
        </w:t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200 и более, но менее 2000</w:t>
            </w:r>
          </w:p>
        </w:tc>
        <w:tc>
          <w:tcPr>
            <w:tcW w:w="1434"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20 и более, но менее 200</w:t>
            </w:r>
          </w:p>
        </w:tc>
        <w:tc>
          <w:tcPr>
            <w:tcW w:w="1434"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1 и более, но менее 20</w:t>
            </w:r>
          </w:p>
        </w:tc>
      </w:tr>
      <w:tr w:rsidR="00DD6749" w:rsidRPr="00DD6749" w:rsidTr="00965BC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Горючие жидкости, находящиеся на товарно-сырьевых складах и базах</w:t>
            </w:r>
          </w:p>
        </w:t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50</w:t>
            </w:r>
            <w:r w:rsidRPr="00DD6749">
              <w:rPr>
                <w:sz w:val="20"/>
                <w:szCs w:val="20"/>
                <w:shd w:val="clear" w:color="auto" w:fill="FFFFFF"/>
                <w:lang w:val="en-US"/>
              </w:rPr>
              <w:t>0</w:t>
            </w:r>
            <w:r w:rsidRPr="00DD6749">
              <w:rPr>
                <w:sz w:val="20"/>
                <w:szCs w:val="20"/>
                <w:shd w:val="clear" w:color="auto" w:fill="FFFFFF"/>
              </w:rPr>
              <w:t xml:space="preserve"> 000 и более</w:t>
            </w:r>
          </w:p>
        </w:t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50 000 и более, но менее 500 000</w:t>
            </w:r>
          </w:p>
        </w:tc>
        <w:tc>
          <w:tcPr>
            <w:tcW w:w="1434"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1000 и более, но менее 50000</w:t>
            </w:r>
          </w:p>
        </w:tc>
        <w:tc>
          <w:tcPr>
            <w:tcW w:w="1434" w:type="dxa"/>
          </w:tcPr>
          <w:p w:rsidR="00DD6749" w:rsidRPr="00DD6749" w:rsidRDefault="00DD6749" w:rsidP="00DD6749">
            <w:pPr>
              <w:pStyle w:val="af6"/>
              <w:spacing w:before="0" w:beforeAutospacing="0" w:after="0" w:afterAutospacing="0"/>
              <w:jc w:val="center"/>
              <w:rPr>
                <w:sz w:val="20"/>
                <w:szCs w:val="20"/>
                <w:lang w:val="en-US"/>
              </w:rPr>
            </w:pPr>
            <w:r w:rsidRPr="00DD6749">
              <w:rPr>
                <w:sz w:val="20"/>
                <w:szCs w:val="20"/>
                <w:lang w:val="en-US"/>
              </w:rPr>
              <w:t>-</w:t>
            </w:r>
          </w:p>
        </w:tc>
      </w:tr>
      <w:tr w:rsidR="00DD6749" w:rsidRPr="00DD6749" w:rsidTr="00965BC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lastRenderedPageBreak/>
              <w:t>Горючие жидкости, используемые в технологическом процессе или транспортируемые по магистральному трубопроводу</w:t>
            </w:r>
          </w:p>
        </w:t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200</w:t>
            </w:r>
            <w:r w:rsidRPr="00DD6749">
              <w:rPr>
                <w:sz w:val="20"/>
                <w:szCs w:val="20"/>
                <w:shd w:val="clear" w:color="auto" w:fill="FFFFFF"/>
                <w:lang w:val="en-US"/>
              </w:rPr>
              <w:t>0</w:t>
            </w:r>
            <w:r w:rsidRPr="00DD6749">
              <w:rPr>
                <w:sz w:val="20"/>
                <w:szCs w:val="20"/>
                <w:shd w:val="clear" w:color="auto" w:fill="FFFFFF"/>
              </w:rPr>
              <w:t xml:space="preserve"> и более</w:t>
            </w:r>
          </w:p>
        </w:tc>
        <w:tc>
          <w:tcPr>
            <w:tcW w:w="1433"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200 и более, но менее 2000</w:t>
            </w:r>
          </w:p>
        </w:tc>
        <w:tc>
          <w:tcPr>
            <w:tcW w:w="1434" w:type="dxa"/>
          </w:tcPr>
          <w:p w:rsidR="00DD6749" w:rsidRPr="00DD6749" w:rsidRDefault="00DD6749" w:rsidP="00DD6749">
            <w:pPr>
              <w:pStyle w:val="af6"/>
              <w:spacing w:before="0" w:beforeAutospacing="0" w:after="0" w:afterAutospacing="0"/>
              <w:jc w:val="center"/>
              <w:rPr>
                <w:sz w:val="20"/>
                <w:szCs w:val="20"/>
              </w:rPr>
            </w:pPr>
            <w:r w:rsidRPr="00DD6749">
              <w:rPr>
                <w:sz w:val="20"/>
                <w:szCs w:val="20"/>
                <w:shd w:val="clear" w:color="auto" w:fill="FFFFFF"/>
              </w:rPr>
              <w:t>20 и более, но менее 200</w:t>
            </w:r>
          </w:p>
        </w:tc>
        <w:tc>
          <w:tcPr>
            <w:tcW w:w="1434" w:type="dxa"/>
          </w:tcPr>
          <w:p w:rsidR="00DD6749" w:rsidRPr="00DD6749" w:rsidRDefault="00DD6749" w:rsidP="00DD6749">
            <w:pPr>
              <w:pStyle w:val="af6"/>
              <w:spacing w:before="0" w:beforeAutospacing="0" w:after="0" w:afterAutospacing="0"/>
              <w:jc w:val="center"/>
              <w:rPr>
                <w:sz w:val="20"/>
                <w:szCs w:val="20"/>
                <w:shd w:val="clear" w:color="auto" w:fill="FFFFFF"/>
              </w:rPr>
            </w:pPr>
            <w:r w:rsidRPr="00DD6749">
              <w:rPr>
                <w:sz w:val="20"/>
                <w:szCs w:val="20"/>
                <w:shd w:val="clear" w:color="auto" w:fill="FFFFFF"/>
              </w:rPr>
              <w:t>1 и более, но менее 20</w:t>
            </w:r>
          </w:p>
          <w:p w:rsidR="00DD6749" w:rsidRPr="00DD6749" w:rsidRDefault="00DD6749" w:rsidP="00DD6749">
            <w:pPr>
              <w:pStyle w:val="af6"/>
              <w:spacing w:before="0" w:beforeAutospacing="0" w:after="0" w:afterAutospacing="0"/>
              <w:jc w:val="center"/>
              <w:rPr>
                <w:sz w:val="20"/>
                <w:szCs w:val="20"/>
                <w:shd w:val="clear" w:color="auto" w:fill="FFFFFF"/>
              </w:rPr>
            </w:pPr>
          </w:p>
          <w:p w:rsidR="00DD6749" w:rsidRPr="00DD6749" w:rsidRDefault="00DD6749" w:rsidP="00DD6749">
            <w:pPr>
              <w:pStyle w:val="af6"/>
              <w:spacing w:before="0" w:beforeAutospacing="0" w:after="0" w:afterAutospacing="0"/>
              <w:jc w:val="center"/>
              <w:rPr>
                <w:sz w:val="20"/>
                <w:szCs w:val="20"/>
              </w:rPr>
            </w:pPr>
          </w:p>
        </w:tc>
      </w:tr>
    </w:tbl>
    <w:p w:rsidR="00A47A73" w:rsidRPr="00A47A73" w:rsidRDefault="00A47A73" w:rsidP="00B85D03">
      <w:pPr>
        <w:pStyle w:val="af6"/>
        <w:shd w:val="clear" w:color="auto" w:fill="FFFFFF"/>
        <w:spacing w:before="0" w:beforeAutospacing="0" w:after="0" w:afterAutospacing="0"/>
        <w:jc w:val="both"/>
        <w:rPr>
          <w:color w:val="000000" w:themeColor="text1"/>
          <w:sz w:val="20"/>
          <w:szCs w:val="20"/>
        </w:rPr>
      </w:pPr>
    </w:p>
    <w:p w:rsidR="007247F7" w:rsidRPr="00CE7803" w:rsidRDefault="00026E02" w:rsidP="00CE7803">
      <w:pPr>
        <w:pStyle w:val="af6"/>
        <w:shd w:val="clear" w:color="auto" w:fill="FFFFFF"/>
        <w:spacing w:before="0" w:beforeAutospacing="0" w:after="0" w:afterAutospacing="0"/>
        <w:ind w:firstLine="709"/>
        <w:jc w:val="both"/>
        <w:rPr>
          <w:color w:val="000000" w:themeColor="text1"/>
          <w:sz w:val="20"/>
          <w:szCs w:val="20"/>
        </w:rPr>
      </w:pPr>
      <w:r w:rsidRPr="00447561">
        <w:rPr>
          <w:color w:val="000000" w:themeColor="text1"/>
          <w:sz w:val="20"/>
          <w:szCs w:val="20"/>
        </w:rPr>
        <w:t>К предприятиям, которые отнесены к I и II классу опасности, предъявляются наиболее серьезные требования. О состоянии промышленной безопасности в организации такие предприятия обязаны регулярно отчитываться перед территориальными органами Ростехнадзора.</w:t>
      </w:r>
    </w:p>
    <w:p w:rsidR="007247F7" w:rsidRPr="00CE7803" w:rsidRDefault="007247F7" w:rsidP="00431888">
      <w:pPr>
        <w:ind w:firstLine="709"/>
        <w:jc w:val="both"/>
        <w:rPr>
          <w:i/>
          <w:sz w:val="20"/>
          <w:szCs w:val="20"/>
        </w:rPr>
      </w:pPr>
      <w:r w:rsidRPr="00CE7803">
        <w:rPr>
          <w:i/>
          <w:sz w:val="20"/>
          <w:szCs w:val="20"/>
        </w:rPr>
        <w:t xml:space="preserve">В соответствии с требованиями </w:t>
      </w:r>
      <w:r w:rsidR="00FC53B5" w:rsidRPr="00CE7803">
        <w:rPr>
          <w:i/>
          <w:sz w:val="20"/>
          <w:szCs w:val="20"/>
        </w:rPr>
        <w:t xml:space="preserve">№ 116-ФЗ </w:t>
      </w:r>
      <w:r w:rsidRPr="00CE7803">
        <w:rPr>
          <w:i/>
          <w:sz w:val="20"/>
          <w:szCs w:val="20"/>
        </w:rPr>
        <w:t>организация, эксплуатирующая опасный производственный объект, обязана:</w:t>
      </w:r>
    </w:p>
    <w:p w:rsidR="007247F7" w:rsidRPr="007247F7" w:rsidRDefault="007247F7" w:rsidP="00431888">
      <w:pPr>
        <w:jc w:val="both"/>
        <w:rPr>
          <w:sz w:val="20"/>
          <w:szCs w:val="20"/>
        </w:rPr>
      </w:pPr>
      <w:r w:rsidRPr="007247F7">
        <w:rPr>
          <w:sz w:val="20"/>
          <w:szCs w:val="20"/>
        </w:rPr>
        <w:t>- соблюдать положения федеральных законов и иных нормативных правовых</w:t>
      </w:r>
      <w:r w:rsidR="00333E9B">
        <w:rPr>
          <w:sz w:val="20"/>
          <w:szCs w:val="20"/>
        </w:rPr>
        <w:t xml:space="preserve"> и технических  актов РФ</w:t>
      </w:r>
      <w:r w:rsidRPr="007247F7">
        <w:rPr>
          <w:sz w:val="20"/>
          <w:szCs w:val="20"/>
        </w:rPr>
        <w:t xml:space="preserve"> в области промышленной безопасности;</w:t>
      </w:r>
    </w:p>
    <w:p w:rsidR="007247F7" w:rsidRPr="007247F7" w:rsidRDefault="007247F7" w:rsidP="00431888">
      <w:pPr>
        <w:jc w:val="both"/>
        <w:rPr>
          <w:sz w:val="20"/>
          <w:szCs w:val="20"/>
        </w:rPr>
      </w:pPr>
      <w:r w:rsidRPr="007247F7">
        <w:rPr>
          <w:sz w:val="20"/>
          <w:szCs w:val="20"/>
        </w:rPr>
        <w:t>- иметь лицензию на осуществление конкр</w:t>
      </w:r>
      <w:r w:rsidR="00CE7803">
        <w:rPr>
          <w:sz w:val="20"/>
          <w:szCs w:val="20"/>
        </w:rPr>
        <w:t>етного вида деятельности</w:t>
      </w:r>
      <w:r w:rsidRPr="007247F7">
        <w:rPr>
          <w:sz w:val="20"/>
          <w:szCs w:val="20"/>
        </w:rPr>
        <w:t>;</w:t>
      </w:r>
    </w:p>
    <w:p w:rsidR="007247F7" w:rsidRPr="007247F7" w:rsidRDefault="007247F7" w:rsidP="00431888">
      <w:pPr>
        <w:jc w:val="both"/>
        <w:rPr>
          <w:sz w:val="20"/>
          <w:szCs w:val="20"/>
        </w:rPr>
      </w:pPr>
      <w:r w:rsidRPr="007247F7">
        <w:rPr>
          <w:sz w:val="20"/>
          <w:szCs w:val="20"/>
        </w:rPr>
        <w:t>- обеспечивать укомплектованность штата работников опасного производственного объекта в соответствии с установленными требованиями;</w:t>
      </w:r>
    </w:p>
    <w:p w:rsidR="007247F7" w:rsidRPr="007247F7" w:rsidRDefault="00FC53B5" w:rsidP="00431888">
      <w:pPr>
        <w:jc w:val="both"/>
        <w:rPr>
          <w:sz w:val="20"/>
          <w:szCs w:val="20"/>
        </w:rPr>
      </w:pPr>
      <w:r>
        <w:rPr>
          <w:sz w:val="20"/>
          <w:szCs w:val="20"/>
        </w:rPr>
        <w:t>- допускать к работе</w:t>
      </w:r>
      <w:r w:rsidR="007247F7" w:rsidRPr="007247F7">
        <w:rPr>
          <w:sz w:val="20"/>
          <w:szCs w:val="20"/>
        </w:rPr>
        <w:t xml:space="preserve"> лиц,</w:t>
      </w:r>
      <w:r>
        <w:rPr>
          <w:sz w:val="20"/>
          <w:szCs w:val="20"/>
        </w:rPr>
        <w:t xml:space="preserve"> удовлетворяющих </w:t>
      </w:r>
      <w:r w:rsidR="007247F7" w:rsidRPr="007247F7">
        <w:rPr>
          <w:sz w:val="20"/>
          <w:szCs w:val="20"/>
        </w:rPr>
        <w:t xml:space="preserve"> квалификационным требованиям и не имеющих медицинских про</w:t>
      </w:r>
      <w:r>
        <w:rPr>
          <w:sz w:val="20"/>
          <w:szCs w:val="20"/>
        </w:rPr>
        <w:t>тивопока</w:t>
      </w:r>
      <w:r w:rsidR="00333E9B">
        <w:rPr>
          <w:sz w:val="20"/>
          <w:szCs w:val="20"/>
        </w:rPr>
        <w:t>заний</w:t>
      </w:r>
      <w:r w:rsidR="007247F7" w:rsidRPr="007247F7">
        <w:rPr>
          <w:sz w:val="20"/>
          <w:szCs w:val="20"/>
        </w:rPr>
        <w:t>;</w:t>
      </w:r>
    </w:p>
    <w:p w:rsidR="007247F7" w:rsidRPr="007247F7" w:rsidRDefault="007247F7" w:rsidP="00431888">
      <w:pPr>
        <w:jc w:val="both"/>
        <w:rPr>
          <w:sz w:val="20"/>
          <w:szCs w:val="20"/>
        </w:rPr>
      </w:pPr>
      <w:r w:rsidRPr="007247F7">
        <w:rPr>
          <w:sz w:val="20"/>
          <w:szCs w:val="20"/>
        </w:rPr>
        <w:t>- обеспечивать проведение подгот</w:t>
      </w:r>
      <w:r w:rsidR="00333E9B">
        <w:rPr>
          <w:sz w:val="20"/>
          <w:szCs w:val="20"/>
        </w:rPr>
        <w:t>овки и аттестации работников</w:t>
      </w:r>
      <w:r w:rsidRPr="007247F7">
        <w:rPr>
          <w:sz w:val="20"/>
          <w:szCs w:val="20"/>
        </w:rPr>
        <w:t>;</w:t>
      </w:r>
    </w:p>
    <w:p w:rsidR="007247F7" w:rsidRPr="007247F7" w:rsidRDefault="007247F7" w:rsidP="00431888">
      <w:pPr>
        <w:jc w:val="both"/>
        <w:rPr>
          <w:sz w:val="20"/>
          <w:szCs w:val="20"/>
        </w:rPr>
      </w:pPr>
      <w:r w:rsidRPr="007247F7">
        <w:rPr>
          <w:sz w:val="20"/>
          <w:szCs w:val="20"/>
        </w:rPr>
        <w:t xml:space="preserve">- иметь на </w:t>
      </w:r>
      <w:r w:rsidR="00FC53B5">
        <w:rPr>
          <w:sz w:val="20"/>
          <w:szCs w:val="20"/>
        </w:rPr>
        <w:t>ОПО</w:t>
      </w:r>
      <w:r w:rsidRPr="007247F7">
        <w:rPr>
          <w:sz w:val="20"/>
          <w:szCs w:val="20"/>
        </w:rPr>
        <w:t xml:space="preserve"> нормативные правовые акты и нормативные технические документы, устанавли</w:t>
      </w:r>
      <w:r w:rsidR="00CE7803">
        <w:rPr>
          <w:sz w:val="20"/>
          <w:szCs w:val="20"/>
        </w:rPr>
        <w:t>вающие правила ведения работ</w:t>
      </w:r>
      <w:r w:rsidRPr="007247F7">
        <w:rPr>
          <w:sz w:val="20"/>
          <w:szCs w:val="20"/>
        </w:rPr>
        <w:t>;</w:t>
      </w:r>
    </w:p>
    <w:p w:rsidR="007247F7" w:rsidRPr="007247F7" w:rsidRDefault="007247F7" w:rsidP="00431888">
      <w:pPr>
        <w:jc w:val="both"/>
        <w:rPr>
          <w:sz w:val="20"/>
          <w:szCs w:val="20"/>
        </w:rPr>
      </w:pPr>
      <w:r w:rsidRPr="007247F7">
        <w:rPr>
          <w:sz w:val="20"/>
          <w:szCs w:val="20"/>
        </w:rPr>
        <w:t>- организовывать и осуществлять производственный контроль за соблюдением требований промышленной безопасности;</w:t>
      </w:r>
    </w:p>
    <w:p w:rsidR="007247F7" w:rsidRPr="007247F7" w:rsidRDefault="007247F7" w:rsidP="00431888">
      <w:pPr>
        <w:jc w:val="both"/>
        <w:rPr>
          <w:sz w:val="20"/>
          <w:szCs w:val="20"/>
        </w:rPr>
      </w:pPr>
      <w:r w:rsidRPr="007247F7">
        <w:rPr>
          <w:sz w:val="20"/>
          <w:szCs w:val="20"/>
        </w:rPr>
        <w:t>- обеспечивать наличие и функционирование необходимых приборов и систем контроля за производственными процессами в соответствии с установленными требованиями;</w:t>
      </w:r>
    </w:p>
    <w:p w:rsidR="007247F7" w:rsidRPr="007247F7" w:rsidRDefault="007247F7" w:rsidP="00431888">
      <w:pPr>
        <w:jc w:val="both"/>
        <w:rPr>
          <w:sz w:val="20"/>
          <w:szCs w:val="20"/>
        </w:rPr>
      </w:pPr>
      <w:r w:rsidRPr="007247F7">
        <w:rPr>
          <w:sz w:val="20"/>
          <w:szCs w:val="20"/>
        </w:rPr>
        <w:t>- обеспечивать проведение экспертизы промышленной безопасности зданий, а также проводить диагностику, испытания, освидетельствование сооружений и техничес</w:t>
      </w:r>
      <w:r w:rsidR="00FC53B5">
        <w:rPr>
          <w:sz w:val="20"/>
          <w:szCs w:val="20"/>
        </w:rPr>
        <w:t xml:space="preserve">ких устройств </w:t>
      </w:r>
      <w:r w:rsidRPr="007247F7">
        <w:rPr>
          <w:sz w:val="20"/>
          <w:szCs w:val="20"/>
        </w:rPr>
        <w:t>в установленные сроки и по предъявляемому предписанию федерального органа и</w:t>
      </w:r>
      <w:r w:rsidR="00FC53B5">
        <w:rPr>
          <w:sz w:val="20"/>
          <w:szCs w:val="20"/>
        </w:rPr>
        <w:t>сполнительной власти по надзору;</w:t>
      </w:r>
    </w:p>
    <w:p w:rsidR="007247F7" w:rsidRPr="007247F7" w:rsidRDefault="007247F7" w:rsidP="00431888">
      <w:pPr>
        <w:jc w:val="both"/>
        <w:rPr>
          <w:sz w:val="20"/>
          <w:szCs w:val="20"/>
        </w:rPr>
      </w:pPr>
      <w:r w:rsidRPr="007247F7">
        <w:rPr>
          <w:sz w:val="20"/>
          <w:szCs w:val="20"/>
        </w:rPr>
        <w:t>- предотвращать проникновение на</w:t>
      </w:r>
      <w:r w:rsidR="00FC53B5">
        <w:rPr>
          <w:sz w:val="20"/>
          <w:szCs w:val="20"/>
        </w:rPr>
        <w:t xml:space="preserve"> ОПО</w:t>
      </w:r>
      <w:r w:rsidRPr="007247F7">
        <w:rPr>
          <w:sz w:val="20"/>
          <w:szCs w:val="20"/>
        </w:rPr>
        <w:t xml:space="preserve"> посторонних лиц;</w:t>
      </w:r>
    </w:p>
    <w:p w:rsidR="007247F7" w:rsidRPr="007247F7" w:rsidRDefault="007247F7" w:rsidP="00431888">
      <w:pPr>
        <w:jc w:val="both"/>
        <w:rPr>
          <w:sz w:val="20"/>
          <w:szCs w:val="20"/>
        </w:rPr>
      </w:pPr>
      <w:r w:rsidRPr="007247F7">
        <w:rPr>
          <w:sz w:val="20"/>
          <w:szCs w:val="20"/>
        </w:rPr>
        <w:t>- обеспечивать выполнение требований промышленной безопасности к хранению опасных веществ;</w:t>
      </w:r>
    </w:p>
    <w:p w:rsidR="007247F7" w:rsidRPr="007247F7" w:rsidRDefault="007247F7" w:rsidP="00431888">
      <w:pPr>
        <w:jc w:val="both"/>
        <w:rPr>
          <w:sz w:val="20"/>
          <w:szCs w:val="20"/>
        </w:rPr>
      </w:pPr>
      <w:r w:rsidRPr="007247F7">
        <w:rPr>
          <w:sz w:val="20"/>
          <w:szCs w:val="20"/>
        </w:rPr>
        <w:t>- разрабатывать декларацию промышленной безопасности;</w:t>
      </w:r>
    </w:p>
    <w:p w:rsidR="007247F7" w:rsidRPr="007247F7" w:rsidRDefault="007247F7" w:rsidP="00431888">
      <w:pPr>
        <w:jc w:val="both"/>
        <w:rPr>
          <w:sz w:val="20"/>
          <w:szCs w:val="20"/>
        </w:rPr>
      </w:pPr>
      <w:r w:rsidRPr="007247F7">
        <w:rPr>
          <w:sz w:val="20"/>
          <w:szCs w:val="20"/>
        </w:rPr>
        <w:t>- заключать договор страхования риска ответственности за прич</w:t>
      </w:r>
      <w:r w:rsidR="00CE7803">
        <w:rPr>
          <w:sz w:val="20"/>
          <w:szCs w:val="20"/>
        </w:rPr>
        <w:t>инение вреда</w:t>
      </w:r>
      <w:r w:rsidRPr="007247F7">
        <w:rPr>
          <w:sz w:val="20"/>
          <w:szCs w:val="20"/>
        </w:rPr>
        <w:t>;</w:t>
      </w:r>
    </w:p>
    <w:p w:rsidR="007247F7" w:rsidRPr="007247F7" w:rsidRDefault="007247F7" w:rsidP="00431888">
      <w:pPr>
        <w:jc w:val="both"/>
        <w:rPr>
          <w:sz w:val="20"/>
          <w:szCs w:val="20"/>
        </w:rPr>
      </w:pPr>
      <w:r w:rsidRPr="007247F7">
        <w:rPr>
          <w:sz w:val="20"/>
          <w:szCs w:val="20"/>
        </w:rPr>
        <w:t>- приостанавливать эксплуатацию опасного производственного объекта самостоятельно или по решению суда в случае аварии или инцидента на о</w:t>
      </w:r>
      <w:r w:rsidR="00CE7803">
        <w:rPr>
          <w:sz w:val="20"/>
          <w:szCs w:val="20"/>
        </w:rPr>
        <w:t>пасном производственном объекте</w:t>
      </w:r>
      <w:r w:rsidRPr="007247F7">
        <w:rPr>
          <w:sz w:val="20"/>
          <w:szCs w:val="20"/>
        </w:rPr>
        <w:t>;</w:t>
      </w:r>
    </w:p>
    <w:p w:rsidR="007247F7" w:rsidRPr="007247F7" w:rsidRDefault="007247F7" w:rsidP="00431888">
      <w:pPr>
        <w:jc w:val="both"/>
        <w:rPr>
          <w:sz w:val="20"/>
          <w:szCs w:val="20"/>
        </w:rPr>
      </w:pPr>
      <w:r w:rsidRPr="007247F7">
        <w:rPr>
          <w:sz w:val="20"/>
          <w:szCs w:val="20"/>
        </w:rPr>
        <w:lastRenderedPageBreak/>
        <w:t>- осуществлять мероприятия по локализации и ликвидации последствий аварий на опасном производственном объекте, оказывать содействие государственным органам в расследовании причин аварии;</w:t>
      </w:r>
    </w:p>
    <w:p w:rsidR="007247F7" w:rsidRPr="007247F7" w:rsidRDefault="007247F7" w:rsidP="00431888">
      <w:pPr>
        <w:jc w:val="both"/>
        <w:rPr>
          <w:sz w:val="20"/>
          <w:szCs w:val="20"/>
        </w:rPr>
      </w:pPr>
      <w:r w:rsidRPr="007247F7">
        <w:rPr>
          <w:sz w:val="20"/>
          <w:szCs w:val="20"/>
        </w:rPr>
        <w:t>- принимать участие в техническом расследовании причин аварии на опасном производственном объекте, принимать меры по устранению указанных причин и профилактике подобных аварий;</w:t>
      </w:r>
    </w:p>
    <w:p w:rsidR="007247F7" w:rsidRPr="007247F7" w:rsidRDefault="007247F7" w:rsidP="00431888">
      <w:pPr>
        <w:jc w:val="both"/>
        <w:rPr>
          <w:sz w:val="20"/>
          <w:szCs w:val="20"/>
        </w:rPr>
      </w:pPr>
      <w:r w:rsidRPr="007247F7">
        <w:rPr>
          <w:sz w:val="20"/>
          <w:szCs w:val="20"/>
        </w:rPr>
        <w:t>- своевременно информировать в установленном порядке федеральный орган исполнительной власти в области промышленной безопасности, его территориальные органы, а также иные органы государственной власти, органы местного самоуправления и население об аварии на объекте;</w:t>
      </w:r>
    </w:p>
    <w:p w:rsidR="007247F7" w:rsidRPr="007247F7" w:rsidRDefault="007247F7" w:rsidP="00431888">
      <w:pPr>
        <w:jc w:val="both"/>
        <w:rPr>
          <w:sz w:val="20"/>
          <w:szCs w:val="20"/>
        </w:rPr>
      </w:pPr>
      <w:r w:rsidRPr="007247F7">
        <w:rPr>
          <w:sz w:val="20"/>
          <w:szCs w:val="20"/>
        </w:rPr>
        <w:t>- принимать меры по защите жизни и здоровь</w:t>
      </w:r>
      <w:r w:rsidR="00333E9B">
        <w:rPr>
          <w:sz w:val="20"/>
          <w:szCs w:val="20"/>
        </w:rPr>
        <w:t>я работников в случае аварии</w:t>
      </w:r>
      <w:r w:rsidRPr="007247F7">
        <w:rPr>
          <w:sz w:val="20"/>
          <w:szCs w:val="20"/>
        </w:rPr>
        <w:t>;</w:t>
      </w:r>
    </w:p>
    <w:p w:rsidR="007247F7" w:rsidRPr="007247F7" w:rsidRDefault="007247F7" w:rsidP="00431888">
      <w:pPr>
        <w:jc w:val="both"/>
        <w:rPr>
          <w:sz w:val="20"/>
          <w:szCs w:val="20"/>
        </w:rPr>
      </w:pPr>
      <w:r w:rsidRPr="007247F7">
        <w:rPr>
          <w:sz w:val="20"/>
          <w:szCs w:val="20"/>
        </w:rPr>
        <w:t>- вести учет аварий и инцидентов на опасном производственном объекте;</w:t>
      </w:r>
    </w:p>
    <w:p w:rsidR="007247F7" w:rsidRPr="007247F7" w:rsidRDefault="007247F7" w:rsidP="00431888">
      <w:pPr>
        <w:jc w:val="both"/>
        <w:rPr>
          <w:sz w:val="20"/>
          <w:szCs w:val="20"/>
        </w:rPr>
      </w:pPr>
      <w:r w:rsidRPr="007247F7">
        <w:rPr>
          <w:sz w:val="20"/>
          <w:szCs w:val="20"/>
        </w:rPr>
        <w:t>- представлять в федеральный орган исполнительной власти в области промышленной безопасности, или в его территориальный орган информацию о количестве аварий и инцидентов, причинах их возникновения и принятых мерах.</w:t>
      </w:r>
    </w:p>
    <w:p w:rsidR="007247F7" w:rsidRPr="00D15E85" w:rsidRDefault="007247F7" w:rsidP="00333E9B">
      <w:pPr>
        <w:ind w:firstLine="709"/>
        <w:jc w:val="both"/>
        <w:rPr>
          <w:i/>
          <w:sz w:val="20"/>
          <w:szCs w:val="20"/>
        </w:rPr>
      </w:pPr>
      <w:r w:rsidRPr="00D15E85">
        <w:rPr>
          <w:i/>
          <w:sz w:val="20"/>
          <w:szCs w:val="20"/>
        </w:rPr>
        <w:t>Работники опасного производственного объекта обязаны:</w:t>
      </w:r>
    </w:p>
    <w:p w:rsidR="007247F7" w:rsidRPr="007247F7" w:rsidRDefault="007247F7" w:rsidP="00431888">
      <w:pPr>
        <w:jc w:val="both"/>
        <w:rPr>
          <w:sz w:val="20"/>
          <w:szCs w:val="20"/>
        </w:rPr>
      </w:pPr>
      <w:r w:rsidRPr="007247F7">
        <w:rPr>
          <w:sz w:val="20"/>
          <w:szCs w:val="20"/>
        </w:rPr>
        <w:t>- соблюдать требования нормативных правовых актов и нормативных технических документов, устанавливающих правила ведения работ на опасном производственном объекте и порядок действий в</w:t>
      </w:r>
      <w:r w:rsidR="00333E9B">
        <w:rPr>
          <w:sz w:val="20"/>
          <w:szCs w:val="20"/>
        </w:rPr>
        <w:t xml:space="preserve"> случае аварии или инцидента</w:t>
      </w:r>
      <w:r w:rsidRPr="007247F7">
        <w:rPr>
          <w:sz w:val="20"/>
          <w:szCs w:val="20"/>
        </w:rPr>
        <w:t>;</w:t>
      </w:r>
    </w:p>
    <w:p w:rsidR="007247F7" w:rsidRPr="007247F7" w:rsidRDefault="007247F7" w:rsidP="00431888">
      <w:pPr>
        <w:jc w:val="both"/>
        <w:rPr>
          <w:sz w:val="20"/>
          <w:szCs w:val="20"/>
        </w:rPr>
      </w:pPr>
      <w:r w:rsidRPr="007247F7">
        <w:rPr>
          <w:sz w:val="20"/>
          <w:szCs w:val="20"/>
        </w:rPr>
        <w:t>- проходить подготовку и аттестацию в области промышленной безопасности;</w:t>
      </w:r>
    </w:p>
    <w:p w:rsidR="007247F7" w:rsidRPr="007247F7" w:rsidRDefault="007247F7" w:rsidP="00431888">
      <w:pPr>
        <w:jc w:val="both"/>
        <w:rPr>
          <w:sz w:val="20"/>
          <w:szCs w:val="20"/>
        </w:rPr>
      </w:pPr>
      <w:r w:rsidRPr="007247F7">
        <w:rPr>
          <w:sz w:val="20"/>
          <w:szCs w:val="20"/>
        </w:rPr>
        <w:t>- незамедлительно ставить в известность своего непосредственного руководителя или в установленном порядке других должностных лиц об аварии или инциденте на опасном производственном объекте;</w:t>
      </w:r>
    </w:p>
    <w:p w:rsidR="007247F7" w:rsidRPr="007247F7" w:rsidRDefault="007247F7" w:rsidP="00431888">
      <w:pPr>
        <w:jc w:val="both"/>
        <w:rPr>
          <w:sz w:val="20"/>
          <w:szCs w:val="20"/>
        </w:rPr>
      </w:pPr>
      <w:r w:rsidRPr="007247F7">
        <w:rPr>
          <w:sz w:val="20"/>
          <w:szCs w:val="20"/>
        </w:rPr>
        <w:t>- в установленном порядке приостанавливать работу в случае аварии или инцидента на опасном производственном объекте;</w:t>
      </w:r>
    </w:p>
    <w:p w:rsidR="00EF354C" w:rsidRDefault="007247F7" w:rsidP="0042563C">
      <w:pPr>
        <w:jc w:val="both"/>
        <w:rPr>
          <w:sz w:val="20"/>
          <w:szCs w:val="20"/>
        </w:rPr>
      </w:pPr>
      <w:r w:rsidRPr="007247F7">
        <w:rPr>
          <w:sz w:val="20"/>
          <w:szCs w:val="20"/>
        </w:rPr>
        <w:t>- в установленном порядке участвовать в проведении работ по локализации аварии на опасном производственном объекте.</w:t>
      </w:r>
    </w:p>
    <w:p w:rsidR="00E65235" w:rsidRDefault="00E65235" w:rsidP="00B849F4">
      <w:pPr>
        <w:pStyle w:val="2"/>
      </w:pPr>
    </w:p>
    <w:p w:rsidR="00077764" w:rsidRDefault="00803755" w:rsidP="00B849F4">
      <w:pPr>
        <w:pStyle w:val="2"/>
      </w:pPr>
      <w:r>
        <w:t>1</w:t>
      </w:r>
      <w:r w:rsidR="005E733C">
        <w:t>.4</w:t>
      </w:r>
      <w:r w:rsidR="00343534" w:rsidRPr="008162F4">
        <w:t xml:space="preserve"> </w:t>
      </w:r>
      <w:r w:rsidR="00FA2E54" w:rsidRPr="008162F4">
        <w:t>О</w:t>
      </w:r>
      <w:bookmarkEnd w:id="11"/>
      <w:r w:rsidR="00F2420F">
        <w:t>СНОВНЫЕ ПОЛОЖЕНИЯ ТЕОРИИ РИСКА</w:t>
      </w:r>
      <w:bookmarkEnd w:id="12"/>
    </w:p>
    <w:p w:rsidR="00A26EBF" w:rsidRPr="00A26EBF" w:rsidRDefault="00965BCC" w:rsidP="00A26EBF">
      <w:pPr>
        <w:rPr>
          <w:sz w:val="20"/>
          <w:szCs w:val="20"/>
        </w:rPr>
      </w:pPr>
      <w:r w:rsidRPr="00CC5D0F">
        <w:tab/>
      </w:r>
    </w:p>
    <w:p w:rsidR="00A26EBF" w:rsidRDefault="00A26EBF" w:rsidP="00A26EBF">
      <w:pPr>
        <w:ind w:firstLine="567"/>
        <w:jc w:val="both"/>
        <w:rPr>
          <w:sz w:val="20"/>
          <w:szCs w:val="20"/>
        </w:rPr>
      </w:pPr>
      <w:r>
        <w:rPr>
          <w:sz w:val="20"/>
          <w:szCs w:val="20"/>
        </w:rPr>
        <w:t>М</w:t>
      </w:r>
      <w:r w:rsidRPr="00A26EBF">
        <w:rPr>
          <w:sz w:val="20"/>
          <w:szCs w:val="20"/>
        </w:rPr>
        <w:t>ожно сформулиро</w:t>
      </w:r>
      <w:r>
        <w:rPr>
          <w:sz w:val="20"/>
          <w:szCs w:val="20"/>
        </w:rPr>
        <w:t xml:space="preserve">вать три типа определения </w:t>
      </w:r>
      <w:r w:rsidRPr="00A26EBF">
        <w:rPr>
          <w:sz w:val="20"/>
          <w:szCs w:val="20"/>
        </w:rPr>
        <w:t xml:space="preserve"> категории</w:t>
      </w:r>
      <w:r>
        <w:rPr>
          <w:sz w:val="20"/>
          <w:szCs w:val="20"/>
        </w:rPr>
        <w:t xml:space="preserve"> риска</w:t>
      </w:r>
      <w:r w:rsidRPr="00A26EBF">
        <w:rPr>
          <w:sz w:val="20"/>
          <w:szCs w:val="20"/>
        </w:rPr>
        <w:t xml:space="preserve">:  </w:t>
      </w:r>
    </w:p>
    <w:p w:rsidR="00A26EBF" w:rsidRDefault="00A26EBF" w:rsidP="00A26EBF">
      <w:pPr>
        <w:jc w:val="both"/>
        <w:rPr>
          <w:sz w:val="20"/>
          <w:szCs w:val="20"/>
        </w:rPr>
      </w:pPr>
      <w:r w:rsidRPr="00A26EBF">
        <w:rPr>
          <w:i/>
          <w:sz w:val="20"/>
          <w:szCs w:val="20"/>
        </w:rPr>
        <w:t>риск</w:t>
      </w:r>
      <w:r w:rsidRPr="00A26EBF">
        <w:rPr>
          <w:sz w:val="20"/>
          <w:szCs w:val="20"/>
        </w:rPr>
        <w:t xml:space="preserve"> - это вероятность отклонения от запланированных результатов (потери или дополнительные прибыли);  </w:t>
      </w:r>
    </w:p>
    <w:p w:rsidR="00A26EBF" w:rsidRDefault="00A26EBF" w:rsidP="00A26EBF">
      <w:pPr>
        <w:jc w:val="both"/>
        <w:rPr>
          <w:sz w:val="20"/>
          <w:szCs w:val="20"/>
        </w:rPr>
      </w:pPr>
      <w:r w:rsidRPr="00A26EBF">
        <w:rPr>
          <w:i/>
          <w:sz w:val="20"/>
          <w:szCs w:val="20"/>
        </w:rPr>
        <w:t>риск</w:t>
      </w:r>
      <w:r w:rsidRPr="00A26EBF">
        <w:rPr>
          <w:sz w:val="20"/>
          <w:szCs w:val="20"/>
        </w:rPr>
        <w:t xml:space="preserve"> - это неопределенность, поддающаяся качественной и/или количественной оценке;  </w:t>
      </w:r>
    </w:p>
    <w:p w:rsidR="00965BCC" w:rsidRPr="00A26EBF" w:rsidRDefault="00A26EBF" w:rsidP="00A26EBF">
      <w:pPr>
        <w:jc w:val="both"/>
        <w:rPr>
          <w:sz w:val="20"/>
          <w:szCs w:val="20"/>
        </w:rPr>
      </w:pPr>
      <w:r w:rsidRPr="00A26EBF">
        <w:rPr>
          <w:i/>
          <w:sz w:val="20"/>
          <w:szCs w:val="20"/>
        </w:rPr>
        <w:t>риск</w:t>
      </w:r>
      <w:r w:rsidRPr="00A26EBF">
        <w:rPr>
          <w:sz w:val="20"/>
          <w:szCs w:val="20"/>
        </w:rPr>
        <w:t xml:space="preserve"> - это действие наудачу в ситуации неопределенности в надежде на положительный результат</w:t>
      </w:r>
    </w:p>
    <w:p w:rsidR="00900E82" w:rsidRDefault="00A26EBF" w:rsidP="00572FF7">
      <w:pPr>
        <w:ind w:firstLine="709"/>
        <w:jc w:val="both"/>
        <w:rPr>
          <w:color w:val="000000"/>
          <w:sz w:val="20"/>
          <w:szCs w:val="20"/>
        </w:rPr>
      </w:pPr>
      <w:r w:rsidRPr="00A26EBF">
        <w:rPr>
          <w:i/>
          <w:sz w:val="20"/>
          <w:szCs w:val="20"/>
        </w:rPr>
        <w:t>Промышленный риск</w:t>
      </w:r>
      <w:r w:rsidRPr="00A26EBF">
        <w:rPr>
          <w:sz w:val="20"/>
          <w:szCs w:val="20"/>
        </w:rPr>
        <w:t xml:space="preserve"> – это риск, возникающий при любых видах деятельности, связанных с производством продукции, ее реализации, товарно-денежными и финансовыми операциями, маркетингом, коммерцией, осуществлением социально-экономических и научно</w:t>
      </w:r>
      <w:r>
        <w:rPr>
          <w:sz w:val="20"/>
          <w:szCs w:val="20"/>
        </w:rPr>
        <w:t>-</w:t>
      </w:r>
      <w:r w:rsidRPr="00A26EBF">
        <w:rPr>
          <w:sz w:val="20"/>
          <w:szCs w:val="20"/>
        </w:rPr>
        <w:t>технических проектов</w:t>
      </w:r>
      <w:r>
        <w:rPr>
          <w:sz w:val="20"/>
          <w:szCs w:val="20"/>
        </w:rPr>
        <w:t>.</w:t>
      </w:r>
    </w:p>
    <w:p w:rsidR="00965BCC" w:rsidRDefault="003E5BA1" w:rsidP="005A339B">
      <w:pPr>
        <w:ind w:firstLine="709"/>
        <w:jc w:val="both"/>
        <w:rPr>
          <w:color w:val="000000"/>
          <w:sz w:val="20"/>
          <w:szCs w:val="20"/>
        </w:rPr>
      </w:pPr>
      <w:r>
        <w:rPr>
          <w:color w:val="000000"/>
          <w:sz w:val="20"/>
          <w:szCs w:val="20"/>
        </w:rPr>
        <w:lastRenderedPageBreak/>
        <w:t>В настоящее время в Российской Федерации применяются качественные и количественные методы оценки риска.</w:t>
      </w:r>
    </w:p>
    <w:p w:rsidR="003E5BA1" w:rsidRDefault="003E5BA1" w:rsidP="005A339B">
      <w:pPr>
        <w:ind w:firstLine="709"/>
        <w:jc w:val="both"/>
        <w:rPr>
          <w:color w:val="000000"/>
          <w:sz w:val="20"/>
          <w:szCs w:val="20"/>
        </w:rPr>
      </w:pPr>
      <w:r>
        <w:rPr>
          <w:color w:val="000000"/>
          <w:sz w:val="20"/>
          <w:szCs w:val="20"/>
        </w:rPr>
        <w:t>Качественные методы:</w:t>
      </w:r>
    </w:p>
    <w:p w:rsidR="00572FF7" w:rsidRDefault="00572FF7" w:rsidP="00572FF7">
      <w:pPr>
        <w:jc w:val="both"/>
        <w:rPr>
          <w:color w:val="000000"/>
          <w:sz w:val="20"/>
          <w:szCs w:val="20"/>
        </w:rPr>
      </w:pPr>
      <w:r>
        <w:rPr>
          <w:color w:val="000000"/>
          <w:sz w:val="20"/>
          <w:szCs w:val="20"/>
        </w:rPr>
        <w:t>- метод «Проверочного листа»;</w:t>
      </w:r>
    </w:p>
    <w:p w:rsidR="00572FF7" w:rsidRDefault="00572FF7" w:rsidP="00572FF7">
      <w:pPr>
        <w:jc w:val="both"/>
        <w:rPr>
          <w:color w:val="000000"/>
          <w:sz w:val="20"/>
          <w:szCs w:val="20"/>
        </w:rPr>
      </w:pPr>
      <w:r>
        <w:rPr>
          <w:color w:val="000000"/>
          <w:sz w:val="20"/>
          <w:szCs w:val="20"/>
        </w:rPr>
        <w:t>- метод «Анализа критичности и последствий отказов» (АВПКО);</w:t>
      </w:r>
    </w:p>
    <w:p w:rsidR="00572FF7" w:rsidRDefault="00572FF7" w:rsidP="00572FF7">
      <w:pPr>
        <w:jc w:val="both"/>
        <w:rPr>
          <w:color w:val="000000"/>
          <w:sz w:val="20"/>
          <w:szCs w:val="20"/>
        </w:rPr>
      </w:pPr>
      <w:r>
        <w:rPr>
          <w:color w:val="000000"/>
          <w:sz w:val="20"/>
          <w:szCs w:val="20"/>
        </w:rPr>
        <w:t>- метод «Анализа опасности и работоспособности» (</w:t>
      </w:r>
      <w:r>
        <w:rPr>
          <w:color w:val="000000"/>
          <w:sz w:val="20"/>
          <w:szCs w:val="20"/>
          <w:lang w:val="en-US"/>
        </w:rPr>
        <w:t>HAZOP</w:t>
      </w:r>
      <w:r>
        <w:rPr>
          <w:color w:val="000000"/>
          <w:sz w:val="20"/>
          <w:szCs w:val="20"/>
        </w:rPr>
        <w:t>) (функциональный анализ);</w:t>
      </w:r>
    </w:p>
    <w:p w:rsidR="00572FF7" w:rsidRDefault="00572FF7" w:rsidP="00572FF7">
      <w:pPr>
        <w:jc w:val="both"/>
        <w:rPr>
          <w:color w:val="000000"/>
          <w:sz w:val="20"/>
          <w:szCs w:val="20"/>
        </w:rPr>
      </w:pPr>
      <w:r>
        <w:rPr>
          <w:color w:val="000000"/>
          <w:sz w:val="20"/>
          <w:szCs w:val="20"/>
        </w:rPr>
        <w:t>- метод «Дельфи».</w:t>
      </w:r>
    </w:p>
    <w:p w:rsidR="00572FF7" w:rsidRDefault="00572FF7" w:rsidP="00572FF7">
      <w:pPr>
        <w:jc w:val="both"/>
        <w:rPr>
          <w:color w:val="000000"/>
          <w:sz w:val="20"/>
          <w:szCs w:val="20"/>
        </w:rPr>
      </w:pPr>
      <w:r>
        <w:rPr>
          <w:color w:val="000000"/>
          <w:sz w:val="20"/>
          <w:szCs w:val="20"/>
        </w:rPr>
        <w:tab/>
        <w:t>Количественные методы:</w:t>
      </w:r>
    </w:p>
    <w:p w:rsidR="00572FF7" w:rsidRDefault="00572FF7" w:rsidP="00572FF7">
      <w:pPr>
        <w:jc w:val="both"/>
        <w:rPr>
          <w:color w:val="000000"/>
          <w:sz w:val="20"/>
          <w:szCs w:val="20"/>
        </w:rPr>
      </w:pPr>
      <w:r>
        <w:rPr>
          <w:color w:val="000000"/>
          <w:sz w:val="20"/>
          <w:szCs w:val="20"/>
        </w:rPr>
        <w:t>- метод анализа «Дерева событий»;</w:t>
      </w:r>
    </w:p>
    <w:p w:rsidR="00572FF7" w:rsidRDefault="00572FF7" w:rsidP="00572FF7">
      <w:pPr>
        <w:jc w:val="both"/>
        <w:rPr>
          <w:color w:val="000000"/>
          <w:sz w:val="20"/>
          <w:szCs w:val="20"/>
        </w:rPr>
      </w:pPr>
      <w:r>
        <w:rPr>
          <w:color w:val="000000"/>
          <w:sz w:val="20"/>
          <w:szCs w:val="20"/>
        </w:rPr>
        <w:t>- метод анализа «Дерева отказов».</w:t>
      </w:r>
    </w:p>
    <w:p w:rsidR="00CA5255" w:rsidRDefault="00CA5255" w:rsidP="00572FF7">
      <w:pPr>
        <w:jc w:val="both"/>
        <w:rPr>
          <w:color w:val="000000"/>
          <w:sz w:val="20"/>
          <w:szCs w:val="20"/>
        </w:rPr>
      </w:pPr>
      <w:r>
        <w:rPr>
          <w:color w:val="000000"/>
          <w:sz w:val="20"/>
          <w:szCs w:val="20"/>
        </w:rPr>
        <w:tab/>
        <w:t>Дерево событий – логическая схема причинно-следственных закономерностей развития аварийной ситуации, показывающая последовательность событий, исходящих из основного события (разгерметизация оборудования).</w:t>
      </w:r>
    </w:p>
    <w:p w:rsidR="003E5BA1" w:rsidRDefault="00CA5255" w:rsidP="00CA5255">
      <w:pPr>
        <w:jc w:val="both"/>
        <w:rPr>
          <w:color w:val="000000"/>
          <w:sz w:val="20"/>
          <w:szCs w:val="20"/>
        </w:rPr>
      </w:pPr>
      <w:r>
        <w:rPr>
          <w:color w:val="000000"/>
          <w:sz w:val="20"/>
          <w:szCs w:val="20"/>
        </w:rPr>
        <w:tab/>
        <w:t>Дерево отказов – логическая схема причинно-следственных закономерностей возникновения аварии, показывающая последовательность и сочетание различных событий (отказов, ошибок, нерасчетных внешних воздействий), возникновение которых может приводить к разгерметизации и последующей аварийной ситуации.</w:t>
      </w:r>
    </w:p>
    <w:p w:rsidR="009C5E0A" w:rsidRDefault="00D63C75" w:rsidP="009C5E0A">
      <w:pPr>
        <w:ind w:firstLine="709"/>
        <w:jc w:val="both"/>
        <w:rPr>
          <w:sz w:val="20"/>
          <w:szCs w:val="20"/>
          <w:shd w:val="clear" w:color="auto" w:fill="FFFFFF"/>
        </w:rPr>
      </w:pPr>
      <w:r w:rsidRPr="00967BE4">
        <w:rPr>
          <w:b/>
          <w:i/>
          <w:color w:val="2D2D2D"/>
          <w:spacing w:val="1"/>
          <w:sz w:val="20"/>
          <w:szCs w:val="20"/>
          <w:shd w:val="clear" w:color="auto" w:fill="FFFFFF"/>
        </w:rPr>
        <w:t>Анализ опасностей и оценки риска аварий на ОПО</w:t>
      </w:r>
      <w:r w:rsidRPr="009C5E0A">
        <w:rPr>
          <w:color w:val="2D2D2D"/>
          <w:spacing w:val="1"/>
          <w:sz w:val="20"/>
          <w:szCs w:val="20"/>
          <w:shd w:val="clear" w:color="auto" w:fill="FFFFFF"/>
        </w:rPr>
        <w:t xml:space="preserve"> представляют собой совокупность научно-технических методов исследования опасностей возникновения, развития и последствий возможных аварий, включающую планирование работ, идентификацию опасностей аварий, оценку риска аварий, установление степени опасности возможных аварий, а также разработку и своевременную корректировку мероприятий по снижению риска аварий</w:t>
      </w:r>
      <w:r w:rsidR="009C5E0A" w:rsidRPr="009C5E0A">
        <w:rPr>
          <w:color w:val="2D2D2D"/>
          <w:spacing w:val="1"/>
          <w:sz w:val="20"/>
          <w:szCs w:val="20"/>
          <w:shd w:val="clear" w:color="auto" w:fill="FFFFFF"/>
        </w:rPr>
        <w:t xml:space="preserve"> (</w:t>
      </w:r>
      <w:r w:rsidR="009C5E0A" w:rsidRPr="009C5E0A">
        <w:rPr>
          <w:sz w:val="20"/>
          <w:szCs w:val="20"/>
          <w:shd w:val="clear" w:color="auto" w:fill="FFFFFF"/>
        </w:rPr>
        <w:t>Приказ Федеральной службы по экологическому, технологическому и атомному надзору от 11 апреля 2016 г. N 144</w:t>
      </w:r>
      <w:r w:rsidR="009C5E0A">
        <w:rPr>
          <w:sz w:val="20"/>
          <w:szCs w:val="20"/>
          <w:shd w:val="clear" w:color="auto" w:fill="FFFFFF"/>
        </w:rPr>
        <w:t>«</w:t>
      </w:r>
      <w:r w:rsidR="009C5E0A" w:rsidRPr="009C5E0A">
        <w:rPr>
          <w:sz w:val="20"/>
          <w:szCs w:val="20"/>
          <w:shd w:val="clear" w:color="auto" w:fill="FFFFFF"/>
        </w:rPr>
        <w:t>Об утвержден</w:t>
      </w:r>
      <w:r w:rsidR="009C5E0A">
        <w:rPr>
          <w:sz w:val="20"/>
          <w:szCs w:val="20"/>
          <w:shd w:val="clear" w:color="auto" w:fill="FFFFFF"/>
        </w:rPr>
        <w:t>ии руководства по безопасности «</w:t>
      </w:r>
      <w:r w:rsidR="009C5E0A" w:rsidRPr="009C5E0A">
        <w:rPr>
          <w:sz w:val="20"/>
          <w:szCs w:val="20"/>
          <w:shd w:val="clear" w:color="auto" w:fill="FFFFFF"/>
        </w:rPr>
        <w:t>Методические основы по проведению анализа опасностей и оценки риска аварий на оп</w:t>
      </w:r>
      <w:r w:rsidR="009C5E0A">
        <w:rPr>
          <w:sz w:val="20"/>
          <w:szCs w:val="20"/>
          <w:shd w:val="clear" w:color="auto" w:fill="FFFFFF"/>
        </w:rPr>
        <w:t>асных производственных объектах»)</w:t>
      </w:r>
      <w:r w:rsidR="009C5E0A" w:rsidRPr="009C5E0A">
        <w:rPr>
          <w:sz w:val="20"/>
          <w:szCs w:val="20"/>
          <w:shd w:val="clear" w:color="auto" w:fill="FFFFFF"/>
        </w:rPr>
        <w:t>.</w:t>
      </w:r>
    </w:p>
    <w:p w:rsidR="004A2455" w:rsidRDefault="004A2455" w:rsidP="004A2455">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3D624B">
        <w:rPr>
          <w:i/>
          <w:color w:val="2D2D2D"/>
          <w:spacing w:val="1"/>
          <w:sz w:val="20"/>
          <w:szCs w:val="20"/>
        </w:rPr>
        <w:t>Анализ риска аварий рекомендуется проводить при разработке:</w:t>
      </w:r>
      <w:r w:rsidRPr="003D624B">
        <w:rPr>
          <w:i/>
          <w:color w:val="2D2D2D"/>
          <w:spacing w:val="1"/>
          <w:sz w:val="20"/>
          <w:szCs w:val="20"/>
        </w:rPr>
        <w:br/>
      </w:r>
      <w:r>
        <w:rPr>
          <w:color w:val="2D2D2D"/>
          <w:spacing w:val="1"/>
          <w:sz w:val="20"/>
          <w:szCs w:val="20"/>
        </w:rPr>
        <w:t xml:space="preserve">- </w:t>
      </w:r>
      <w:r w:rsidRPr="004A2455">
        <w:rPr>
          <w:color w:val="2D2D2D"/>
          <w:spacing w:val="1"/>
          <w:sz w:val="20"/>
          <w:szCs w:val="20"/>
        </w:rPr>
        <w:t>проектной документации на строительство или реконструкцию ОПО;</w:t>
      </w:r>
      <w:r w:rsidRPr="004A2455">
        <w:rPr>
          <w:color w:val="2D2D2D"/>
          <w:spacing w:val="1"/>
          <w:sz w:val="20"/>
          <w:szCs w:val="20"/>
        </w:rPr>
        <w:br/>
      </w:r>
      <w:r>
        <w:rPr>
          <w:color w:val="2D2D2D"/>
          <w:spacing w:val="1"/>
          <w:sz w:val="20"/>
          <w:szCs w:val="20"/>
        </w:rPr>
        <w:t xml:space="preserve">- </w:t>
      </w:r>
      <w:r w:rsidRPr="004A2455">
        <w:rPr>
          <w:color w:val="2D2D2D"/>
          <w:spacing w:val="1"/>
          <w:sz w:val="20"/>
          <w:szCs w:val="20"/>
        </w:rPr>
        <w:t>документации на техническое пере</w:t>
      </w:r>
      <w:r>
        <w:rPr>
          <w:color w:val="2D2D2D"/>
          <w:spacing w:val="1"/>
          <w:sz w:val="20"/>
          <w:szCs w:val="20"/>
        </w:rPr>
        <w:t xml:space="preserve">вооружение, капитальный ремонт, </w:t>
      </w:r>
      <w:r w:rsidRPr="004A2455">
        <w:rPr>
          <w:color w:val="2D2D2D"/>
          <w:spacing w:val="1"/>
          <w:sz w:val="20"/>
          <w:szCs w:val="20"/>
        </w:rPr>
        <w:t>консервацию и ликвидацию ОПО;</w:t>
      </w:r>
    </w:p>
    <w:p w:rsidR="004A2455" w:rsidRDefault="004A2455" w:rsidP="004A2455">
      <w:pPr>
        <w:pStyle w:val="formattext"/>
        <w:shd w:val="clear" w:color="auto" w:fill="FFFFFF"/>
        <w:spacing w:before="0" w:beforeAutospacing="0" w:after="0" w:afterAutospacing="0" w:line="202" w:lineRule="atLeast"/>
        <w:jc w:val="both"/>
        <w:textAlignment w:val="baseline"/>
        <w:rPr>
          <w:color w:val="2D2D2D"/>
          <w:spacing w:val="1"/>
          <w:sz w:val="20"/>
          <w:szCs w:val="20"/>
        </w:rPr>
      </w:pPr>
      <w:r>
        <w:rPr>
          <w:color w:val="2D2D2D"/>
          <w:spacing w:val="1"/>
          <w:sz w:val="20"/>
          <w:szCs w:val="20"/>
        </w:rPr>
        <w:t xml:space="preserve">- </w:t>
      </w:r>
      <w:r w:rsidRPr="004A2455">
        <w:rPr>
          <w:color w:val="2D2D2D"/>
          <w:spacing w:val="1"/>
          <w:sz w:val="20"/>
          <w:szCs w:val="20"/>
        </w:rPr>
        <w:t>декларации промышленной безопасности ОПО;</w:t>
      </w:r>
    </w:p>
    <w:p w:rsidR="004A2455" w:rsidRDefault="004A2455" w:rsidP="004A2455">
      <w:pPr>
        <w:pStyle w:val="formattext"/>
        <w:shd w:val="clear" w:color="auto" w:fill="FFFFFF"/>
        <w:spacing w:before="0" w:beforeAutospacing="0" w:after="0" w:afterAutospacing="0" w:line="202" w:lineRule="atLeast"/>
        <w:jc w:val="both"/>
        <w:textAlignment w:val="baseline"/>
        <w:rPr>
          <w:color w:val="2D2D2D"/>
          <w:spacing w:val="1"/>
          <w:sz w:val="20"/>
          <w:szCs w:val="20"/>
        </w:rPr>
      </w:pPr>
      <w:r>
        <w:rPr>
          <w:color w:val="2D2D2D"/>
          <w:spacing w:val="1"/>
          <w:sz w:val="20"/>
          <w:szCs w:val="20"/>
        </w:rPr>
        <w:t xml:space="preserve">- </w:t>
      </w:r>
      <w:r w:rsidRPr="004A2455">
        <w:rPr>
          <w:color w:val="2D2D2D"/>
          <w:spacing w:val="1"/>
          <w:sz w:val="20"/>
          <w:szCs w:val="20"/>
        </w:rPr>
        <w:t>обоснования безопасности ОПО;</w:t>
      </w:r>
    </w:p>
    <w:p w:rsidR="004A2455" w:rsidRDefault="004A2455" w:rsidP="004A2455">
      <w:pPr>
        <w:pStyle w:val="formattext"/>
        <w:shd w:val="clear" w:color="auto" w:fill="FFFFFF"/>
        <w:spacing w:before="0" w:beforeAutospacing="0" w:after="0" w:afterAutospacing="0" w:line="202" w:lineRule="atLeast"/>
        <w:jc w:val="both"/>
        <w:textAlignment w:val="baseline"/>
        <w:rPr>
          <w:color w:val="2D2D2D"/>
          <w:spacing w:val="1"/>
          <w:sz w:val="20"/>
          <w:szCs w:val="20"/>
        </w:rPr>
      </w:pPr>
      <w:r>
        <w:rPr>
          <w:color w:val="2D2D2D"/>
          <w:spacing w:val="1"/>
          <w:sz w:val="20"/>
          <w:szCs w:val="20"/>
        </w:rPr>
        <w:t xml:space="preserve">- </w:t>
      </w:r>
      <w:r w:rsidRPr="004A2455">
        <w:rPr>
          <w:color w:val="2D2D2D"/>
          <w:spacing w:val="1"/>
          <w:sz w:val="20"/>
          <w:szCs w:val="20"/>
        </w:rPr>
        <w:t>плана мероприятий по локализации и ликвидации последствий аварий на ОПО;</w:t>
      </w:r>
    </w:p>
    <w:p w:rsidR="003D624B" w:rsidRDefault="004A2455" w:rsidP="003D624B">
      <w:pPr>
        <w:pStyle w:val="formattext"/>
        <w:shd w:val="clear" w:color="auto" w:fill="FFFFFF"/>
        <w:spacing w:before="0" w:beforeAutospacing="0" w:after="0" w:afterAutospacing="0" w:line="202" w:lineRule="atLeast"/>
        <w:jc w:val="both"/>
        <w:textAlignment w:val="baseline"/>
        <w:rPr>
          <w:color w:val="2D2D2D"/>
          <w:spacing w:val="1"/>
          <w:sz w:val="20"/>
          <w:szCs w:val="20"/>
        </w:rPr>
      </w:pPr>
      <w:r>
        <w:rPr>
          <w:color w:val="2D2D2D"/>
          <w:spacing w:val="1"/>
          <w:sz w:val="20"/>
          <w:szCs w:val="20"/>
        </w:rPr>
        <w:t xml:space="preserve">- </w:t>
      </w:r>
      <w:r w:rsidRPr="004A2455">
        <w:rPr>
          <w:color w:val="2D2D2D"/>
          <w:spacing w:val="1"/>
          <w:sz w:val="20"/>
          <w:szCs w:val="20"/>
        </w:rPr>
        <w:t>плана мероприятий по снижению риска аварий и других документов в составе документационного обеспечения систем управления промышленной безопасностью.</w:t>
      </w:r>
    </w:p>
    <w:p w:rsidR="003D624B" w:rsidRPr="003D624B" w:rsidRDefault="003D624B" w:rsidP="003D624B">
      <w:pPr>
        <w:pStyle w:val="formattext"/>
        <w:shd w:val="clear" w:color="auto" w:fill="FFFFFF"/>
        <w:spacing w:before="0" w:beforeAutospacing="0" w:after="0" w:afterAutospacing="0" w:line="202" w:lineRule="atLeast"/>
        <w:ind w:firstLine="709"/>
        <w:jc w:val="both"/>
        <w:textAlignment w:val="baseline"/>
        <w:rPr>
          <w:i/>
          <w:color w:val="2D2D2D"/>
          <w:spacing w:val="1"/>
          <w:sz w:val="20"/>
          <w:szCs w:val="20"/>
          <w:shd w:val="clear" w:color="auto" w:fill="FFFFFF"/>
        </w:rPr>
      </w:pPr>
      <w:r w:rsidRPr="003D624B">
        <w:rPr>
          <w:i/>
          <w:color w:val="2D2D2D"/>
          <w:spacing w:val="1"/>
          <w:sz w:val="20"/>
          <w:szCs w:val="20"/>
          <w:shd w:val="clear" w:color="auto" w:fill="FFFFFF"/>
        </w:rPr>
        <w:t>При проведении анализа риска аварий рекомендуется последовательно выполнять следующие этапы:</w:t>
      </w:r>
    </w:p>
    <w:p w:rsidR="003D624B" w:rsidRDefault="003D624B" w:rsidP="003D624B">
      <w:pPr>
        <w:pStyle w:val="formattext"/>
        <w:shd w:val="clear" w:color="auto" w:fill="FFFFFF"/>
        <w:spacing w:before="0" w:beforeAutospacing="0" w:after="0" w:afterAutospacing="0" w:line="202" w:lineRule="atLeast"/>
        <w:jc w:val="both"/>
        <w:textAlignment w:val="baseline"/>
        <w:rPr>
          <w:color w:val="2D2D2D"/>
          <w:spacing w:val="1"/>
          <w:sz w:val="20"/>
          <w:szCs w:val="20"/>
          <w:shd w:val="clear" w:color="auto" w:fill="FFFFFF"/>
        </w:rPr>
      </w:pPr>
      <w:r>
        <w:rPr>
          <w:color w:val="2D2D2D"/>
          <w:spacing w:val="1"/>
          <w:sz w:val="20"/>
          <w:szCs w:val="20"/>
          <w:shd w:val="clear" w:color="auto" w:fill="FFFFFF"/>
        </w:rPr>
        <w:lastRenderedPageBreak/>
        <w:t xml:space="preserve">- </w:t>
      </w:r>
      <w:r w:rsidRPr="003D624B">
        <w:rPr>
          <w:color w:val="2D2D2D"/>
          <w:spacing w:val="1"/>
          <w:sz w:val="20"/>
          <w:szCs w:val="20"/>
          <w:shd w:val="clear" w:color="auto" w:fill="FFFFFF"/>
        </w:rPr>
        <w:t>планирования и организации работ, сбора сведений;</w:t>
      </w:r>
    </w:p>
    <w:p w:rsidR="003D624B" w:rsidRDefault="003D624B" w:rsidP="003D624B">
      <w:pPr>
        <w:pStyle w:val="formattext"/>
        <w:shd w:val="clear" w:color="auto" w:fill="FFFFFF"/>
        <w:spacing w:before="0" w:beforeAutospacing="0" w:after="0" w:afterAutospacing="0" w:line="202" w:lineRule="atLeast"/>
        <w:jc w:val="both"/>
        <w:textAlignment w:val="baseline"/>
        <w:rPr>
          <w:color w:val="2D2D2D"/>
          <w:spacing w:val="1"/>
          <w:sz w:val="20"/>
          <w:szCs w:val="20"/>
          <w:shd w:val="clear" w:color="auto" w:fill="FFFFFF"/>
        </w:rPr>
      </w:pPr>
      <w:r>
        <w:rPr>
          <w:color w:val="2D2D2D"/>
          <w:spacing w:val="1"/>
          <w:sz w:val="20"/>
          <w:szCs w:val="20"/>
          <w:shd w:val="clear" w:color="auto" w:fill="FFFFFF"/>
        </w:rPr>
        <w:t xml:space="preserve">- </w:t>
      </w:r>
      <w:r w:rsidRPr="003D624B">
        <w:rPr>
          <w:color w:val="2D2D2D"/>
          <w:spacing w:val="1"/>
          <w:sz w:val="20"/>
          <w:szCs w:val="20"/>
          <w:shd w:val="clear" w:color="auto" w:fill="FFFFFF"/>
        </w:rPr>
        <w:t>идентификации опасностей;</w:t>
      </w:r>
    </w:p>
    <w:p w:rsidR="003D624B" w:rsidRDefault="003D624B" w:rsidP="003D624B">
      <w:pPr>
        <w:pStyle w:val="formattext"/>
        <w:shd w:val="clear" w:color="auto" w:fill="FFFFFF"/>
        <w:spacing w:before="0" w:beforeAutospacing="0" w:after="0" w:afterAutospacing="0" w:line="202" w:lineRule="atLeast"/>
        <w:jc w:val="both"/>
        <w:textAlignment w:val="baseline"/>
        <w:rPr>
          <w:color w:val="2D2D2D"/>
          <w:spacing w:val="1"/>
          <w:sz w:val="20"/>
          <w:szCs w:val="20"/>
          <w:shd w:val="clear" w:color="auto" w:fill="FFFFFF"/>
        </w:rPr>
      </w:pPr>
      <w:r>
        <w:rPr>
          <w:color w:val="2D2D2D"/>
          <w:spacing w:val="1"/>
          <w:sz w:val="20"/>
          <w:szCs w:val="20"/>
          <w:shd w:val="clear" w:color="auto" w:fill="FFFFFF"/>
        </w:rPr>
        <w:t xml:space="preserve">- </w:t>
      </w:r>
      <w:r w:rsidRPr="003D624B">
        <w:rPr>
          <w:color w:val="2D2D2D"/>
          <w:spacing w:val="1"/>
          <w:sz w:val="20"/>
          <w:szCs w:val="20"/>
          <w:shd w:val="clear" w:color="auto" w:fill="FFFFFF"/>
        </w:rPr>
        <w:t>оценки риска аварий на ОПО и (или) его составных частях;</w:t>
      </w:r>
    </w:p>
    <w:p w:rsidR="003D624B" w:rsidRDefault="003D624B" w:rsidP="003D624B">
      <w:pPr>
        <w:pStyle w:val="formattext"/>
        <w:shd w:val="clear" w:color="auto" w:fill="FFFFFF"/>
        <w:spacing w:before="0" w:beforeAutospacing="0" w:after="0" w:afterAutospacing="0" w:line="202" w:lineRule="atLeast"/>
        <w:jc w:val="both"/>
        <w:textAlignment w:val="baseline"/>
        <w:rPr>
          <w:color w:val="2D2D2D"/>
          <w:spacing w:val="1"/>
          <w:sz w:val="20"/>
          <w:szCs w:val="20"/>
          <w:shd w:val="clear" w:color="auto" w:fill="FFFFFF"/>
        </w:rPr>
      </w:pPr>
      <w:r>
        <w:rPr>
          <w:color w:val="2D2D2D"/>
          <w:spacing w:val="1"/>
          <w:sz w:val="20"/>
          <w:szCs w:val="20"/>
          <w:shd w:val="clear" w:color="auto" w:fill="FFFFFF"/>
        </w:rPr>
        <w:t xml:space="preserve">- </w:t>
      </w:r>
      <w:r w:rsidRPr="003D624B">
        <w:rPr>
          <w:color w:val="2D2D2D"/>
          <w:spacing w:val="1"/>
          <w:sz w:val="20"/>
          <w:szCs w:val="20"/>
          <w:shd w:val="clear" w:color="auto" w:fill="FFFFFF"/>
        </w:rPr>
        <w:t>установления степени опасности аварий на ОПО и (или) определения наиболее опасных (с учетом возможности возникновения и тяжести последствий аварий) составных частей ОПО;</w:t>
      </w:r>
    </w:p>
    <w:p w:rsidR="004A2455" w:rsidRDefault="003D624B" w:rsidP="003D624B">
      <w:pPr>
        <w:pStyle w:val="formattext"/>
        <w:shd w:val="clear" w:color="auto" w:fill="FFFFFF"/>
        <w:spacing w:before="0" w:beforeAutospacing="0" w:after="0" w:afterAutospacing="0" w:line="202" w:lineRule="atLeast"/>
        <w:jc w:val="both"/>
        <w:textAlignment w:val="baseline"/>
        <w:rPr>
          <w:color w:val="2D2D2D"/>
          <w:spacing w:val="1"/>
          <w:sz w:val="20"/>
          <w:szCs w:val="20"/>
          <w:shd w:val="clear" w:color="auto" w:fill="FFFFFF"/>
        </w:rPr>
      </w:pPr>
      <w:r>
        <w:rPr>
          <w:color w:val="2D2D2D"/>
          <w:spacing w:val="1"/>
          <w:sz w:val="20"/>
          <w:szCs w:val="20"/>
          <w:shd w:val="clear" w:color="auto" w:fill="FFFFFF"/>
        </w:rPr>
        <w:t xml:space="preserve">- </w:t>
      </w:r>
      <w:r w:rsidRPr="003D624B">
        <w:rPr>
          <w:color w:val="2D2D2D"/>
          <w:spacing w:val="1"/>
          <w:sz w:val="20"/>
          <w:szCs w:val="20"/>
          <w:shd w:val="clear" w:color="auto" w:fill="FFFFFF"/>
        </w:rPr>
        <w:t>разработки (корректировки) мер по снижению риска аварий.</w:t>
      </w:r>
    </w:p>
    <w:p w:rsidR="0056266F" w:rsidRDefault="0056266F" w:rsidP="0056266F">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56266F">
        <w:rPr>
          <w:color w:val="2D2D2D"/>
          <w:spacing w:val="1"/>
          <w:sz w:val="20"/>
          <w:szCs w:val="20"/>
        </w:rPr>
        <w:t>Перечень оцениваемых основных и дополнительных показателей риска определяется задачами анализа опасностей и оценки риска аварий на ОПО. Показатели риска рекомендуется представлять в виде значений, рассчитанных для отдельных составляющих, участков, единиц оборудования ОПО, а также значений для всего анализируемого объекта.</w:t>
      </w:r>
    </w:p>
    <w:p w:rsidR="0056266F" w:rsidRPr="00CC5D0F" w:rsidRDefault="0056266F" w:rsidP="0056266F">
      <w:pPr>
        <w:pStyle w:val="formattext"/>
        <w:shd w:val="clear" w:color="auto" w:fill="FFFFFF"/>
        <w:spacing w:before="0" w:beforeAutospacing="0" w:after="0" w:afterAutospacing="0"/>
        <w:ind w:firstLine="709"/>
        <w:jc w:val="both"/>
        <w:textAlignment w:val="baseline"/>
        <w:rPr>
          <w:rFonts w:ascii="Arial" w:hAnsi="Arial" w:cs="Arial"/>
          <w:color w:val="2D2D2D"/>
          <w:spacing w:val="1"/>
          <w:sz w:val="20"/>
          <w:szCs w:val="20"/>
        </w:rPr>
      </w:pPr>
      <w:r w:rsidRPr="0056266F">
        <w:rPr>
          <w:color w:val="2D2D2D"/>
          <w:spacing w:val="1"/>
          <w:sz w:val="20"/>
          <w:szCs w:val="20"/>
        </w:rPr>
        <w:t>Для оценки риска аварий рекомендуется использовать следующие показатели риска: индивидуальный риск </w:t>
      </w:r>
      <w:r>
        <w:rPr>
          <w:color w:val="2D2D2D"/>
          <w:spacing w:val="1"/>
          <w:sz w:val="20"/>
          <w:szCs w:val="20"/>
          <w:lang w:val="en-US"/>
        </w:rPr>
        <w:t>R</w:t>
      </w:r>
      <w:r>
        <w:rPr>
          <w:color w:val="2D2D2D"/>
          <w:spacing w:val="1"/>
          <w:sz w:val="20"/>
          <w:szCs w:val="20"/>
          <w:vertAlign w:val="subscript"/>
        </w:rPr>
        <w:t>инд</w:t>
      </w:r>
      <w:r w:rsidRPr="0056266F">
        <w:rPr>
          <w:color w:val="2D2D2D"/>
          <w:spacing w:val="1"/>
          <w:sz w:val="20"/>
          <w:szCs w:val="20"/>
        </w:rPr>
        <w:t>, потенциальный риск </w:t>
      </w:r>
      <w:r>
        <w:rPr>
          <w:color w:val="2D2D2D"/>
          <w:spacing w:val="1"/>
          <w:sz w:val="20"/>
          <w:szCs w:val="20"/>
          <w:lang w:val="en-US"/>
        </w:rPr>
        <w:t>R</w:t>
      </w:r>
      <w:r>
        <w:rPr>
          <w:color w:val="2D2D2D"/>
          <w:spacing w:val="1"/>
          <w:sz w:val="20"/>
          <w:szCs w:val="20"/>
          <w:vertAlign w:val="subscript"/>
        </w:rPr>
        <w:t>пот</w:t>
      </w:r>
      <w:r w:rsidRPr="0056266F">
        <w:rPr>
          <w:color w:val="2D2D2D"/>
          <w:spacing w:val="1"/>
          <w:sz w:val="20"/>
          <w:szCs w:val="20"/>
        </w:rPr>
        <w:t>, коллективный риск </w:t>
      </w:r>
      <w:r>
        <w:rPr>
          <w:color w:val="2D2D2D"/>
          <w:spacing w:val="1"/>
          <w:sz w:val="20"/>
          <w:szCs w:val="20"/>
          <w:lang w:val="en-US"/>
        </w:rPr>
        <w:t>R</w:t>
      </w:r>
      <w:r>
        <w:rPr>
          <w:color w:val="2D2D2D"/>
          <w:spacing w:val="1"/>
          <w:sz w:val="20"/>
          <w:szCs w:val="20"/>
          <w:vertAlign w:val="subscript"/>
        </w:rPr>
        <w:t>колл</w:t>
      </w:r>
      <w:r w:rsidRPr="0056266F">
        <w:rPr>
          <w:color w:val="2D2D2D"/>
          <w:spacing w:val="1"/>
          <w:sz w:val="20"/>
          <w:szCs w:val="20"/>
        </w:rPr>
        <w:t>, социальный риск </w:t>
      </w:r>
      <w:r>
        <w:rPr>
          <w:color w:val="2D2D2D"/>
          <w:spacing w:val="1"/>
          <w:sz w:val="20"/>
          <w:szCs w:val="20"/>
          <w:lang w:val="en-US"/>
        </w:rPr>
        <w:t>F</w:t>
      </w:r>
      <w:r>
        <w:rPr>
          <w:color w:val="2D2D2D"/>
          <w:spacing w:val="1"/>
          <w:sz w:val="20"/>
          <w:szCs w:val="20"/>
          <w:vertAlign w:val="subscript"/>
          <w:lang w:val="en-US"/>
        </w:rPr>
        <w:t>x</w:t>
      </w:r>
      <w:r w:rsidRPr="0056266F">
        <w:rPr>
          <w:color w:val="2D2D2D"/>
          <w:spacing w:val="1"/>
          <w:sz w:val="20"/>
          <w:szCs w:val="20"/>
        </w:rPr>
        <w:t>, частота реализации аварии с гибелью не менее одного человека</w:t>
      </w:r>
      <w:r w:rsidRPr="0056266F">
        <w:rPr>
          <w:rFonts w:ascii="Arial" w:hAnsi="Arial" w:cs="Arial"/>
          <w:color w:val="2D2D2D"/>
          <w:spacing w:val="1"/>
          <w:sz w:val="20"/>
          <w:szCs w:val="20"/>
        </w:rPr>
        <w:t> </w:t>
      </w:r>
      <w:r>
        <w:rPr>
          <w:color w:val="2D2D2D"/>
          <w:spacing w:val="1"/>
          <w:sz w:val="20"/>
          <w:szCs w:val="20"/>
          <w:lang w:val="en-US"/>
        </w:rPr>
        <w:t>R</w:t>
      </w:r>
      <w:r w:rsidRPr="0056266F">
        <w:rPr>
          <w:color w:val="2D2D2D"/>
          <w:spacing w:val="1"/>
          <w:sz w:val="20"/>
          <w:szCs w:val="20"/>
          <w:vertAlign w:val="subscript"/>
        </w:rPr>
        <w:t>1</w:t>
      </w:r>
      <w:r w:rsidRPr="0056266F">
        <w:rPr>
          <w:color w:val="2D2D2D"/>
          <w:spacing w:val="1"/>
          <w:sz w:val="20"/>
          <w:szCs w:val="20"/>
        </w:rPr>
        <w:t xml:space="preserve"> </w:t>
      </w:r>
      <w:r w:rsidRPr="0056266F">
        <w:rPr>
          <w:rFonts w:ascii="Arial" w:hAnsi="Arial" w:cs="Arial"/>
          <w:color w:val="2D2D2D"/>
          <w:spacing w:val="1"/>
          <w:sz w:val="20"/>
          <w:szCs w:val="20"/>
        </w:rPr>
        <w:t>.</w:t>
      </w:r>
    </w:p>
    <w:p w:rsidR="00356C47" w:rsidRPr="00356C47" w:rsidRDefault="00356C47" w:rsidP="00356C47">
      <w:pPr>
        <w:pStyle w:val="formattext"/>
        <w:shd w:val="clear" w:color="auto" w:fill="FFFFFF"/>
        <w:spacing w:before="0" w:beforeAutospacing="0" w:after="0" w:afterAutospacing="0" w:line="202" w:lineRule="atLeast"/>
        <w:jc w:val="both"/>
        <w:textAlignment w:val="baseline"/>
        <w:rPr>
          <w:color w:val="2D2D2D"/>
          <w:spacing w:val="1"/>
          <w:sz w:val="20"/>
          <w:szCs w:val="20"/>
        </w:rPr>
      </w:pPr>
      <w:r w:rsidRPr="00356C47">
        <w:rPr>
          <w:color w:val="2D2D2D"/>
          <w:spacing w:val="1"/>
          <w:sz w:val="20"/>
          <w:szCs w:val="20"/>
        </w:rPr>
        <w:t>Показатели индивидуального</w:t>
      </w:r>
      <w:r>
        <w:rPr>
          <w:color w:val="2D2D2D"/>
          <w:spacing w:val="1"/>
          <w:sz w:val="20"/>
          <w:szCs w:val="20"/>
        </w:rPr>
        <w:t xml:space="preserve"> </w:t>
      </w:r>
      <w:r>
        <w:rPr>
          <w:color w:val="2D2D2D"/>
          <w:spacing w:val="1"/>
          <w:sz w:val="20"/>
          <w:szCs w:val="20"/>
          <w:lang w:val="en-US"/>
        </w:rPr>
        <w:t>R</w:t>
      </w:r>
      <w:r>
        <w:rPr>
          <w:color w:val="2D2D2D"/>
          <w:spacing w:val="1"/>
          <w:sz w:val="20"/>
          <w:szCs w:val="20"/>
          <w:vertAlign w:val="subscript"/>
        </w:rPr>
        <w:t>инд</w:t>
      </w:r>
      <w:r>
        <w:rPr>
          <w:color w:val="2D2D2D"/>
          <w:spacing w:val="1"/>
          <w:sz w:val="20"/>
          <w:szCs w:val="20"/>
        </w:rPr>
        <w:t xml:space="preserve"> </w:t>
      </w:r>
      <w:r w:rsidRPr="00356C47">
        <w:rPr>
          <w:color w:val="2D2D2D"/>
          <w:spacing w:val="1"/>
          <w:sz w:val="20"/>
          <w:szCs w:val="20"/>
        </w:rPr>
        <w:t>риска  и коллективного риска </w:t>
      </w:r>
      <w:r>
        <w:rPr>
          <w:color w:val="2D2D2D"/>
          <w:spacing w:val="1"/>
          <w:sz w:val="20"/>
          <w:szCs w:val="20"/>
          <w:lang w:val="en-US"/>
        </w:rPr>
        <w:t>R</w:t>
      </w:r>
      <w:r>
        <w:rPr>
          <w:color w:val="2D2D2D"/>
          <w:spacing w:val="1"/>
          <w:sz w:val="20"/>
          <w:szCs w:val="20"/>
          <w:vertAlign w:val="subscript"/>
        </w:rPr>
        <w:t>колл</w:t>
      </w:r>
      <w:r w:rsidRPr="00356C47">
        <w:rPr>
          <w:color w:val="2D2D2D"/>
          <w:spacing w:val="1"/>
          <w:sz w:val="20"/>
          <w:szCs w:val="20"/>
        </w:rPr>
        <w:t> рекомендуется представлять в виде значений вероятности гибели человека и ожидаемого количества погибших из числа выбранной группы лиц в течение одного года.</w:t>
      </w:r>
    </w:p>
    <w:p w:rsidR="00356C47" w:rsidRDefault="00356C47" w:rsidP="00967BE4">
      <w:pPr>
        <w:pStyle w:val="formattext"/>
        <w:shd w:val="clear" w:color="auto" w:fill="FFFFFF"/>
        <w:spacing w:before="0" w:beforeAutospacing="0" w:after="0" w:afterAutospacing="0" w:line="202" w:lineRule="atLeast"/>
        <w:ind w:firstLine="567"/>
        <w:jc w:val="both"/>
        <w:textAlignment w:val="baseline"/>
        <w:rPr>
          <w:color w:val="2D2D2D"/>
          <w:spacing w:val="1"/>
          <w:sz w:val="20"/>
          <w:szCs w:val="20"/>
        </w:rPr>
      </w:pPr>
      <w:r w:rsidRPr="00356C47">
        <w:rPr>
          <w:color w:val="2D2D2D"/>
          <w:spacing w:val="1"/>
          <w:sz w:val="20"/>
          <w:szCs w:val="20"/>
        </w:rPr>
        <w:t>Распределение потенциального риска </w:t>
      </w:r>
      <w:r>
        <w:rPr>
          <w:color w:val="2D2D2D"/>
          <w:spacing w:val="1"/>
          <w:sz w:val="20"/>
          <w:szCs w:val="20"/>
          <w:lang w:val="en-US"/>
        </w:rPr>
        <w:t>R</w:t>
      </w:r>
      <w:r>
        <w:rPr>
          <w:color w:val="2D2D2D"/>
          <w:spacing w:val="1"/>
          <w:sz w:val="20"/>
          <w:szCs w:val="20"/>
          <w:vertAlign w:val="subscript"/>
        </w:rPr>
        <w:t>пот</w:t>
      </w:r>
      <w:r w:rsidRPr="00356C47">
        <w:rPr>
          <w:color w:val="2D2D2D"/>
          <w:spacing w:val="1"/>
          <w:sz w:val="20"/>
          <w:szCs w:val="20"/>
        </w:rPr>
        <w:t> рекомендуется представлять на ситуационном плане в виде изолиний, кратных отрицательной степени числа 10, показывающих распределение значений риска гибели людей от поражающих факторов аварий по территории ОПО и прилегающей местности в течение 1 года. Показатель социального риска </w:t>
      </w:r>
      <w:r>
        <w:rPr>
          <w:color w:val="2D2D2D"/>
          <w:spacing w:val="1"/>
          <w:sz w:val="20"/>
          <w:szCs w:val="20"/>
          <w:lang w:val="en-US"/>
        </w:rPr>
        <w:t>F</w:t>
      </w:r>
      <w:r>
        <w:rPr>
          <w:color w:val="2D2D2D"/>
          <w:spacing w:val="1"/>
          <w:sz w:val="20"/>
          <w:szCs w:val="20"/>
          <w:vertAlign w:val="subscript"/>
          <w:lang w:val="en-US"/>
        </w:rPr>
        <w:t>x</w:t>
      </w:r>
      <w:r w:rsidRPr="00356C47">
        <w:rPr>
          <w:color w:val="2D2D2D"/>
          <w:spacing w:val="1"/>
          <w:sz w:val="20"/>
          <w:szCs w:val="20"/>
        </w:rPr>
        <w:t> рекомендуется представлять в виде графика ступенчатой функции, описывающей зависимость ожидаемой частоты аварий, в которых может погибнуть не менее </w:t>
      </w:r>
      <w:r w:rsidR="00040C48">
        <w:rPr>
          <w:noProof/>
          <w:color w:val="2D2D2D"/>
          <w:spacing w:val="1"/>
          <w:sz w:val="20"/>
          <w:szCs w:val="20"/>
        </w:rPr>
      </w:r>
      <w:r w:rsidR="00040C48">
        <w:rPr>
          <w:noProof/>
          <w:color w:val="2D2D2D"/>
          <w:spacing w:val="1"/>
          <w:sz w:val="20"/>
          <w:szCs w:val="20"/>
        </w:rPr>
        <w:pict>
          <v:rect id="AutoShape 1" o:spid="_x0000_s1036" alt="Руководство по безопасности " style="width:9.6pt;height:10.8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" filled="f" stroked="f">
            <o:lock v:ext="edit" aspectratio="t"/>
            <w10:wrap type="none"/>
            <w10:anchorlock/>
          </v:rect>
        </w:pict>
      </w:r>
      <w:r w:rsidRPr="00356C47">
        <w:rPr>
          <w:color w:val="2D2D2D"/>
          <w:spacing w:val="1"/>
          <w:sz w:val="20"/>
          <w:szCs w:val="20"/>
        </w:rPr>
        <w:t> человек, от числа погибших </w:t>
      </w:r>
      <w:r>
        <w:rPr>
          <w:color w:val="2D2D2D"/>
          <w:spacing w:val="1"/>
          <w:sz w:val="20"/>
          <w:szCs w:val="20"/>
        </w:rPr>
        <w:t>х</w:t>
      </w:r>
      <w:r w:rsidRPr="00356C47">
        <w:rPr>
          <w:color w:val="2D2D2D"/>
          <w:spacing w:val="1"/>
          <w:sz w:val="20"/>
          <w:szCs w:val="20"/>
        </w:rPr>
        <w:t>.</w:t>
      </w:r>
    </w:p>
    <w:p w:rsidR="007260D1" w:rsidRPr="00FA2353" w:rsidRDefault="007260D1" w:rsidP="00FA2353">
      <w:pPr>
        <w:pStyle w:val="2"/>
        <w:jc w:val="both"/>
        <w:rPr>
          <w:b w:val="0"/>
          <w:bCs/>
        </w:rPr>
      </w:pPr>
      <w:r>
        <w:tab/>
      </w:r>
      <w:r w:rsidR="000549D2" w:rsidRPr="00FA2353">
        <w:rPr>
          <w:b w:val="0"/>
          <w:bCs/>
          <w:i/>
          <w:iCs/>
        </w:rPr>
        <w:t>В ст. 93 Федерального закона от 22.07.2008 № 123-ФЗ приведены нормативные значения пожарного риска для производственных объектов</w:t>
      </w:r>
      <w:r w:rsidRPr="00FA2353">
        <w:rPr>
          <w:b w:val="0"/>
          <w:bCs/>
        </w:rPr>
        <w:t>:</w:t>
      </w:r>
    </w:p>
    <w:p w:rsidR="000549D2" w:rsidRPr="00FA2353" w:rsidRDefault="000549D2" w:rsidP="00FA2353">
      <w:pPr>
        <w:pStyle w:val="2"/>
        <w:jc w:val="both"/>
        <w:rPr>
          <w:b w:val="0"/>
          <w:bCs/>
        </w:rPr>
      </w:pPr>
      <w:r w:rsidRPr="00FA2353">
        <w:rPr>
          <w:b w:val="0"/>
          <w:bCs/>
        </w:rPr>
        <w:t>- величина индивидуального пожарного риска в зданиях, сооружениях, строениях и на территориях производственных объектов не должна превышать одну миллионную в год;</w:t>
      </w:r>
    </w:p>
    <w:p w:rsidR="000549D2" w:rsidRPr="003043D0" w:rsidRDefault="000549D2" w:rsidP="000549D2">
      <w:pPr>
        <w:jc w:val="both"/>
        <w:rPr>
          <w:sz w:val="20"/>
          <w:szCs w:val="20"/>
          <w:shd w:val="clear" w:color="auto" w:fill="FFFFFF"/>
        </w:rPr>
      </w:pPr>
      <w:r w:rsidRPr="003043D0">
        <w:rPr>
          <w:sz w:val="20"/>
          <w:szCs w:val="20"/>
          <w:shd w:val="clear" w:color="auto" w:fill="FFFFFF"/>
        </w:rPr>
        <w:t xml:space="preserve">- </w:t>
      </w:r>
      <w:r w:rsidRPr="003043D0">
        <w:rPr>
          <w:sz w:val="20"/>
          <w:szCs w:val="20"/>
        </w:rPr>
        <w:t>р</w:t>
      </w:r>
      <w:r w:rsidRPr="003043D0">
        <w:rPr>
          <w:sz w:val="20"/>
          <w:szCs w:val="20"/>
          <w:shd w:val="clear" w:color="auto" w:fill="FFFFFF"/>
        </w:rPr>
        <w:t>иск гибели людей в результате воздействия опасных факторов пожара должен определяться с учетом функционирования систем обеспечения пожарной безопасности зданий, сооружений и строений;</w:t>
      </w:r>
    </w:p>
    <w:p w:rsidR="000549D2" w:rsidRPr="003043D0" w:rsidRDefault="000549D2" w:rsidP="000549D2">
      <w:pPr>
        <w:jc w:val="both"/>
        <w:rPr>
          <w:sz w:val="20"/>
          <w:szCs w:val="20"/>
          <w:shd w:val="clear" w:color="auto" w:fill="FFFFFF"/>
        </w:rPr>
      </w:pPr>
      <w:r w:rsidRPr="003043D0">
        <w:rPr>
          <w:sz w:val="20"/>
          <w:szCs w:val="20"/>
          <w:shd w:val="clear" w:color="auto" w:fill="FFFFFF"/>
        </w:rPr>
        <w:t xml:space="preserve">- </w:t>
      </w:r>
      <w:r w:rsidRPr="003043D0">
        <w:rPr>
          <w:sz w:val="20"/>
          <w:szCs w:val="20"/>
        </w:rPr>
        <w:t>д</w:t>
      </w:r>
      <w:r w:rsidRPr="003043D0">
        <w:rPr>
          <w:sz w:val="20"/>
          <w:szCs w:val="20"/>
          <w:shd w:val="clear" w:color="auto" w:fill="FFFFFF"/>
        </w:rPr>
        <w:t xml:space="preserve">ля производственных объектов, на которых обеспечение величины индивидуального пожарного риска одной миллионной в год невозможно в связи со спецификой функционирования технологических процессов, допускается увеличение индивидуального пожарного риска до одной десятитысячной в год. При этом должны быть предусмотрены меры по обучению персонала действиям </w:t>
      </w:r>
      <w:r w:rsidRPr="003043D0">
        <w:rPr>
          <w:sz w:val="20"/>
          <w:szCs w:val="20"/>
          <w:shd w:val="clear" w:color="auto" w:fill="FFFFFF"/>
        </w:rPr>
        <w:lastRenderedPageBreak/>
        <w:t>при пожаре и по социальной защите работников, компенсирующие их работу в условиях повышенного риска;</w:t>
      </w:r>
    </w:p>
    <w:p w:rsidR="000549D2" w:rsidRPr="003043D0" w:rsidRDefault="000549D2" w:rsidP="000549D2">
      <w:pPr>
        <w:jc w:val="both"/>
        <w:rPr>
          <w:sz w:val="20"/>
          <w:szCs w:val="20"/>
          <w:shd w:val="clear" w:color="auto" w:fill="FFFFFF"/>
        </w:rPr>
      </w:pPr>
      <w:r w:rsidRPr="003043D0">
        <w:rPr>
          <w:sz w:val="20"/>
          <w:szCs w:val="20"/>
          <w:shd w:val="clear" w:color="auto" w:fill="FFFFFF"/>
        </w:rPr>
        <w:t xml:space="preserve">- </w:t>
      </w:r>
      <w:r w:rsidRPr="003043D0">
        <w:rPr>
          <w:sz w:val="20"/>
          <w:szCs w:val="20"/>
        </w:rPr>
        <w:t>в</w:t>
      </w:r>
      <w:r w:rsidRPr="003043D0">
        <w:rPr>
          <w:sz w:val="20"/>
          <w:szCs w:val="20"/>
          <w:shd w:val="clear" w:color="auto" w:fill="FFFFFF"/>
        </w:rPr>
        <w:t>еличина индивидуального пожарного риска в результате воздействия опасных факторов пожара на производственном объекте для людей, находящихся в селитебной зоне вблизи объекта, не должна превышать одну стомиллионную в год;</w:t>
      </w:r>
    </w:p>
    <w:p w:rsidR="00356C47" w:rsidRPr="003043D0" w:rsidRDefault="000549D2" w:rsidP="000549D2">
      <w:pPr>
        <w:jc w:val="both"/>
        <w:rPr>
          <w:sz w:val="20"/>
          <w:szCs w:val="20"/>
        </w:rPr>
      </w:pPr>
      <w:r w:rsidRPr="003043D0">
        <w:rPr>
          <w:sz w:val="20"/>
          <w:szCs w:val="20"/>
          <w:shd w:val="clear" w:color="auto" w:fill="FFFFFF"/>
        </w:rPr>
        <w:t>- величина социального пожарного риска воздействия опасных факторов пожара на производственном объекте для людей, находящихся в селитебной зоне вблизи объекта, не должна превышать одну десятимиллионную в год.</w:t>
      </w:r>
    </w:p>
    <w:p w:rsidR="00CC5D0F" w:rsidRPr="005B4AAD" w:rsidRDefault="00143A49" w:rsidP="00CC5D0F">
      <w:pPr>
        <w:pStyle w:val="formattext"/>
        <w:shd w:val="clear" w:color="auto" w:fill="FFFFFF"/>
        <w:spacing w:before="0" w:beforeAutospacing="0" w:after="0" w:afterAutospacing="0" w:line="202" w:lineRule="atLeast"/>
        <w:ind w:firstLine="567"/>
        <w:jc w:val="both"/>
        <w:textAlignment w:val="baseline"/>
        <w:rPr>
          <w:i/>
          <w:color w:val="2D2D2D"/>
          <w:spacing w:val="1"/>
          <w:sz w:val="20"/>
          <w:szCs w:val="20"/>
        </w:rPr>
      </w:pPr>
      <w:r w:rsidRPr="005B4AAD">
        <w:rPr>
          <w:i/>
          <w:color w:val="2D2D2D"/>
          <w:spacing w:val="1"/>
          <w:sz w:val="20"/>
          <w:szCs w:val="20"/>
        </w:rPr>
        <w:t>Процедура обоснования взрывоустойчивости, основанная на количественной оценке риска взрыва, учитывает:</w:t>
      </w:r>
    </w:p>
    <w:p w:rsidR="00CC5D0F" w:rsidRPr="001D213A" w:rsidRDefault="00CC5D0F" w:rsidP="00CC5D0F">
      <w:pPr>
        <w:pStyle w:val="formattext"/>
        <w:shd w:val="clear" w:color="auto" w:fill="FFFFFF"/>
        <w:spacing w:before="0" w:beforeAutospacing="0" w:after="0" w:afterAutospacing="0" w:line="202" w:lineRule="atLeast"/>
        <w:jc w:val="both"/>
        <w:textAlignment w:val="baseline"/>
        <w:rPr>
          <w:color w:val="2D2D2D"/>
          <w:spacing w:val="1"/>
          <w:sz w:val="20"/>
          <w:szCs w:val="20"/>
        </w:rPr>
      </w:pPr>
      <w:r w:rsidRPr="00CC5D0F">
        <w:rPr>
          <w:color w:val="2D2D2D"/>
          <w:spacing w:val="1"/>
          <w:sz w:val="20"/>
          <w:szCs w:val="20"/>
        </w:rPr>
        <w:t xml:space="preserve">- </w:t>
      </w:r>
      <w:r w:rsidR="00143A49" w:rsidRPr="00143A49">
        <w:rPr>
          <w:color w:val="2D2D2D"/>
          <w:spacing w:val="1"/>
          <w:sz w:val="20"/>
          <w:szCs w:val="20"/>
        </w:rPr>
        <w:t>вероятность и последствия всех возможных сценариев выброса ОВ, приводящих к взрыву и воздействию избыточного давления УВ на здания;</w:t>
      </w:r>
    </w:p>
    <w:p w:rsidR="00CC5D0F" w:rsidRP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sidRPr="00CC5D0F">
        <w:rPr>
          <w:color w:val="2D2D2D"/>
          <w:spacing w:val="1"/>
          <w:sz w:val="20"/>
          <w:szCs w:val="20"/>
        </w:rPr>
        <w:t xml:space="preserve">- </w:t>
      </w:r>
      <w:r w:rsidR="00143A49" w:rsidRPr="00143A49">
        <w:rPr>
          <w:color w:val="2D2D2D"/>
          <w:spacing w:val="1"/>
          <w:sz w:val="20"/>
          <w:szCs w:val="20"/>
        </w:rPr>
        <w:t>тип зданий (устойчивость к УВ);</w:t>
      </w:r>
    </w:p>
    <w:p w:rsidR="00CC5D0F" w:rsidRPr="001D213A"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sidRPr="00CC5D0F">
        <w:rPr>
          <w:color w:val="2D2D2D"/>
          <w:spacing w:val="1"/>
          <w:sz w:val="20"/>
          <w:szCs w:val="20"/>
        </w:rPr>
        <w:t xml:space="preserve">- </w:t>
      </w:r>
      <w:r w:rsidR="00143A49" w:rsidRPr="00143A49">
        <w:rPr>
          <w:color w:val="2D2D2D"/>
          <w:spacing w:val="1"/>
          <w:sz w:val="20"/>
          <w:szCs w:val="20"/>
        </w:rPr>
        <w:t>допустимую частоту  воздействия взрыва, приводящего к нарушению устойчивости (повреждению, разрушению) здания;</w:t>
      </w:r>
    </w:p>
    <w:p w:rsidR="00CC5D0F" w:rsidRP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sidRPr="00CC5D0F">
        <w:rPr>
          <w:color w:val="2D2D2D"/>
          <w:spacing w:val="1"/>
          <w:sz w:val="20"/>
          <w:szCs w:val="20"/>
        </w:rPr>
        <w:t xml:space="preserve">- </w:t>
      </w:r>
      <w:r w:rsidR="00143A49" w:rsidRPr="00143A49">
        <w:rPr>
          <w:color w:val="2D2D2D"/>
          <w:spacing w:val="1"/>
          <w:sz w:val="20"/>
          <w:szCs w:val="20"/>
        </w:rPr>
        <w:t xml:space="preserve">вероятностный критерий взрывоустойчивости </w:t>
      </w:r>
      <w:r>
        <w:rPr>
          <w:color w:val="2D2D2D"/>
          <w:spacing w:val="1"/>
          <w:sz w:val="20"/>
          <w:szCs w:val="20"/>
        </w:rPr>
        <w:t>здания - выполнение условия</w:t>
      </w:r>
      <w:r w:rsidRPr="00CC5D0F">
        <w:rPr>
          <w:color w:val="2D2D2D"/>
          <w:spacing w:val="1"/>
          <w:sz w:val="20"/>
          <w:szCs w:val="20"/>
        </w:rPr>
        <w:t>.</w:t>
      </w:r>
    </w:p>
    <w:p w:rsidR="00CC5D0F" w:rsidRDefault="00143A49" w:rsidP="00CC5D0F">
      <w:pPr>
        <w:pStyle w:val="formattext"/>
        <w:shd w:val="clear" w:color="auto" w:fill="FFFFFF"/>
        <w:spacing w:before="0" w:beforeAutospacing="0" w:after="0" w:afterAutospacing="0"/>
        <w:ind w:firstLine="709"/>
        <w:jc w:val="both"/>
        <w:textAlignment w:val="baseline"/>
        <w:rPr>
          <w:color w:val="2D2D2D"/>
          <w:spacing w:val="1"/>
          <w:sz w:val="20"/>
          <w:szCs w:val="20"/>
        </w:rPr>
      </w:pPr>
      <w:r w:rsidRPr="005B4AAD">
        <w:rPr>
          <w:i/>
          <w:color w:val="2D2D2D"/>
          <w:spacing w:val="1"/>
          <w:sz w:val="20"/>
          <w:szCs w:val="20"/>
        </w:rPr>
        <w:t>Условно можно выделить два типа аварий, которые могут существенно отличаться вероятностями их возникновения</w:t>
      </w:r>
      <w:r w:rsidRPr="00143A49">
        <w:rPr>
          <w:color w:val="2D2D2D"/>
          <w:spacing w:val="1"/>
          <w:sz w:val="20"/>
          <w:szCs w:val="20"/>
        </w:rPr>
        <w:t>:</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аварии с полным разрушением оборудования, содержащего сжиженный газ или газ под давлением;</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аварии, связанные с неполным разрушением оборудования, то есть с истечением вещества через образовавшееся дефектное отверстие.</w:t>
      </w:r>
    </w:p>
    <w:p w:rsidR="00CC5D0F" w:rsidRDefault="00143A49" w:rsidP="00CC5D0F">
      <w:pPr>
        <w:pStyle w:val="formattext"/>
        <w:shd w:val="clear" w:color="auto" w:fill="FFFFFF"/>
        <w:spacing w:before="0" w:beforeAutospacing="0" w:after="0" w:afterAutospacing="0"/>
        <w:ind w:firstLine="709"/>
        <w:jc w:val="both"/>
        <w:textAlignment w:val="baseline"/>
        <w:rPr>
          <w:color w:val="2D2D2D"/>
          <w:spacing w:val="1"/>
          <w:sz w:val="20"/>
          <w:szCs w:val="20"/>
        </w:rPr>
      </w:pPr>
      <w:r w:rsidRPr="00143A49">
        <w:rPr>
          <w:color w:val="2D2D2D"/>
          <w:spacing w:val="1"/>
          <w:sz w:val="20"/>
          <w:szCs w:val="20"/>
        </w:rPr>
        <w:t>Из аварий первого типа наиболее часто встречающиеся - это разрывы сосудов, содержащих газ под давлением. Также часто к этому типу аварий относятся разрушения сосудов, содержащих жидкие углеводороды или сжиженные газы. Такие разрывы происходят обычно под действием внешнего нагрева емкости в результате пожара, например, пролитого горючего. В этом случае авария может пойти по сценарию с образованием огненного шара (в иностранных источниках такой сценарий обычно обозначается BLEVE - вскипание паров кипящей, перегретой жидкости) или газового взрыва. Условная вероятность образования огненного шара (то есть вероятность его возникновения при попадании емкости в пожар) определяется на основе статистических данных, а при их отсутствии условная вероятность может приниматься равной 0,7.</w:t>
      </w:r>
    </w:p>
    <w:p w:rsidR="009E1AF0" w:rsidRPr="009E1AF0" w:rsidRDefault="00143A49" w:rsidP="009E1AF0">
      <w:pPr>
        <w:pStyle w:val="formattext"/>
        <w:shd w:val="clear" w:color="auto" w:fill="FFFFFF"/>
        <w:spacing w:before="0" w:beforeAutospacing="0" w:after="0" w:afterAutospacing="0"/>
        <w:ind w:firstLine="709"/>
        <w:jc w:val="both"/>
        <w:textAlignment w:val="baseline"/>
        <w:rPr>
          <w:color w:val="2D2D2D"/>
          <w:spacing w:val="1"/>
          <w:sz w:val="20"/>
          <w:szCs w:val="20"/>
        </w:rPr>
      </w:pPr>
      <w:r w:rsidRPr="00143A49">
        <w:rPr>
          <w:color w:val="2D2D2D"/>
          <w:spacing w:val="1"/>
          <w:sz w:val="20"/>
          <w:szCs w:val="20"/>
        </w:rPr>
        <w:t xml:space="preserve">Второй тип аварии - истечение вещества через образовавшееся дефектное отверстие - наиболее вероятный. Он включает в себя и разрывы трубопроводов, и истечение через неисправные вентили, и потери герметичности в результате внешнего воздействия, коррозии или превышения эксплуатационных норм. Многообразие сценариев определяется различием физических явлений для различного фазового состояния истекающего вещества. Анализ аварий показывает, что примерно 90% аварий на трубопроводах происходит путем истечения вещества через отверстие, </w:t>
      </w:r>
      <w:r w:rsidRPr="00143A49">
        <w:rPr>
          <w:color w:val="2D2D2D"/>
          <w:spacing w:val="1"/>
          <w:sz w:val="20"/>
          <w:szCs w:val="20"/>
        </w:rPr>
        <w:lastRenderedPageBreak/>
        <w:t>трещины и 10% - путем полного разрыва (на полное сечение) трубопровода или образованием протяженной трещины в нем. Так, при выбросе горючей жидкости из резервуара при наличии источника воспламенения возможно ее мгновенное воспламенение (в том числе с образованием горящей струи) или воспламенение после образования разлитой лужи горючего вещества (пожар пролива). В случае факельного горения вероятностью барического воздействия на здания вне струи можно пренебречь.</w:t>
      </w:r>
    </w:p>
    <w:p w:rsidR="009E1AF0" w:rsidRPr="00DE6E0A" w:rsidRDefault="009E1AF0" w:rsidP="009E1AF0">
      <w:pPr>
        <w:pStyle w:val="formattext"/>
        <w:shd w:val="clear" w:color="auto" w:fill="FFFFFF"/>
        <w:spacing w:before="0" w:beforeAutospacing="0" w:after="0" w:afterAutospacing="0"/>
        <w:ind w:firstLine="709"/>
        <w:jc w:val="both"/>
        <w:textAlignment w:val="baseline"/>
        <w:rPr>
          <w:i/>
          <w:color w:val="2D2D2D"/>
          <w:spacing w:val="1"/>
          <w:sz w:val="20"/>
          <w:szCs w:val="20"/>
        </w:rPr>
      </w:pPr>
      <w:r w:rsidRPr="00DE6E0A">
        <w:rPr>
          <w:i/>
          <w:color w:val="2D2D2D"/>
          <w:spacing w:val="1"/>
          <w:sz w:val="20"/>
          <w:szCs w:val="20"/>
        </w:rPr>
        <w:t>Общие рекомендации по обоснованию взрывоустойчивости зданий и сооружений основаны на методах:</w:t>
      </w:r>
    </w:p>
    <w:p w:rsidR="009E1AF0" w:rsidRDefault="009E1AF0" w:rsidP="009E1AF0">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Pr="009E1AF0">
        <w:rPr>
          <w:color w:val="2D2D2D"/>
          <w:spacing w:val="1"/>
          <w:sz w:val="20"/>
          <w:szCs w:val="20"/>
        </w:rPr>
        <w:t>моделирования и расчета аварийного истечения и распространения опасных веществ при всех возможных сценариях аварийной разгерметизации оборудования и воспламенениях облаков ТВС;</w:t>
      </w:r>
    </w:p>
    <w:p w:rsidR="009E1AF0" w:rsidRDefault="009E1AF0" w:rsidP="009E1AF0">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Pr="009E1AF0">
        <w:rPr>
          <w:color w:val="2D2D2D"/>
          <w:spacing w:val="1"/>
          <w:sz w:val="20"/>
          <w:szCs w:val="20"/>
        </w:rPr>
        <w:t>расчета зон разрушения при воздействии УВ при аварийных взрывах ТВС;</w:t>
      </w:r>
    </w:p>
    <w:p w:rsidR="009E1AF0" w:rsidRDefault="009E1AF0" w:rsidP="009E1AF0">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Pr="009E1AF0">
        <w:rPr>
          <w:color w:val="2D2D2D"/>
          <w:spacing w:val="1"/>
          <w:sz w:val="20"/>
          <w:szCs w:val="20"/>
        </w:rPr>
        <w:t>расчета показателей риска взрыва ТВС, включающих оценку частоты превышения амплитуды давления на фронте падающей УВ для каждого (при необходимости) здания, сооружения на территории размещения ОПО;</w:t>
      </w:r>
    </w:p>
    <w:p w:rsidR="009E1AF0" w:rsidRDefault="009E1AF0" w:rsidP="009E1AF0">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Pr="009E1AF0">
        <w:rPr>
          <w:color w:val="2D2D2D"/>
          <w:spacing w:val="1"/>
          <w:sz w:val="20"/>
          <w:szCs w:val="20"/>
        </w:rPr>
        <w:t>применения обоснованных критериев допустимого риска разрушения зданий и сооружений с учетом их типа (конструктивного исполнения).</w:t>
      </w:r>
    </w:p>
    <w:p w:rsidR="009E1AF0" w:rsidRPr="009E1AF0" w:rsidRDefault="009E1AF0" w:rsidP="009E1AF0">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Pr>
          <w:color w:val="2D2D2D"/>
          <w:spacing w:val="1"/>
          <w:sz w:val="20"/>
          <w:szCs w:val="20"/>
        </w:rPr>
        <w:tab/>
      </w:r>
      <w:r w:rsidRPr="009E1AF0">
        <w:rPr>
          <w:color w:val="2D2D2D"/>
          <w:spacing w:val="1"/>
          <w:sz w:val="20"/>
          <w:szCs w:val="20"/>
          <w:shd w:val="clear" w:color="auto" w:fill="FFFFFF"/>
        </w:rPr>
        <w:t>При оценке последствий взрывов ТВС рекомендуется учитывать основные механизмы развития взрывных явлений, таких как дрейф облака ТВС, режим взрывного превращения (дефлаграция (детонация)), воздействие взрыва для зданий и сооружений</w:t>
      </w:r>
    </w:p>
    <w:p w:rsidR="007A03F7" w:rsidRDefault="009E1AF0" w:rsidP="007A03F7">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7A03F7">
        <w:rPr>
          <w:color w:val="2D2D2D"/>
          <w:spacing w:val="1"/>
          <w:sz w:val="20"/>
          <w:szCs w:val="20"/>
        </w:rPr>
        <w:t xml:space="preserve">Набор основных показателей взрывоопасности определяется в соответствии с целями работы, выбором методов и критериев, применяемых для обоснования взрывоустойчивости зданий и сооружений. </w:t>
      </w:r>
    </w:p>
    <w:p w:rsidR="00CC5D0F" w:rsidRPr="007A03F7" w:rsidRDefault="00143A49" w:rsidP="007A03F7">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CC5D0F">
        <w:rPr>
          <w:i/>
          <w:color w:val="2D2D2D"/>
          <w:spacing w:val="1"/>
          <w:sz w:val="20"/>
          <w:szCs w:val="20"/>
        </w:rPr>
        <w:t>Рекомендуется рассматривать следующие основные факторы опасности взрыва ТВС и причины возникновения аварий с выбросом и образованием ТВС:</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i/>
          <w:color w:val="2D2D2D"/>
          <w:spacing w:val="1"/>
          <w:sz w:val="20"/>
          <w:szCs w:val="20"/>
        </w:rPr>
        <w:t xml:space="preserve">- </w:t>
      </w:r>
      <w:r w:rsidR="00143A49" w:rsidRPr="00143A49">
        <w:rPr>
          <w:color w:val="2D2D2D"/>
          <w:spacing w:val="1"/>
          <w:sz w:val="20"/>
          <w:szCs w:val="20"/>
        </w:rPr>
        <w:t>изменение гидравлического сопротивления рабочих каналов (секций) технологического оборудования или соединительных трубопроводов, например, вследствие гидратообразования, парафино- и солеотложений, пенообразования газожидкостных потоков или залповых выбросов жидкости;</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полная закупорка трубопроводов и арматуры ледяными и кристаллогидратными пробками;</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эрозионный или коррозионный износ стенок проточной части оборудования, трубопроводов;</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нарушение технологического режима работы оборудования, например неоправданное изменение термобарических параметров эксплуатации;</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дефекты изготовления или монтажа оборудования;</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наличие значительного числа переходов подземных трубопроводов в надземные, являющихся местами повышенной коррозионной активности и концентрации напряжений;</w:t>
      </w:r>
    </w:p>
    <w:p w:rsidR="00CC5D0F"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lastRenderedPageBreak/>
        <w:t xml:space="preserve">- </w:t>
      </w:r>
      <w:r w:rsidR="00143A49" w:rsidRPr="00143A49">
        <w:rPr>
          <w:color w:val="2D2D2D"/>
          <w:spacing w:val="1"/>
          <w:sz w:val="20"/>
          <w:szCs w:val="20"/>
        </w:rPr>
        <w:t>наличие большого числа арматуры, тройников, переходников, фасонных частей, то есть мест с усложненной технологией проведения строительно-монтажных работ, ухудшенным контролем качества сварных швов, повышенной концентрацией напряжений;</w:t>
      </w:r>
    </w:p>
    <w:p w:rsidR="005B4AAD" w:rsidRDefault="00CC5D0F"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сложная пространственная стержневая конструкция надземных трубопроводов;</w:t>
      </w:r>
    </w:p>
    <w:p w:rsidR="005B4AAD" w:rsidRDefault="005B4AAD"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обвязки технологических аппаратов с большим числом жестких и скользящих опор, испытывающие значительные переменные температурные и газодинамические нагрузки;</w:t>
      </w:r>
    </w:p>
    <w:p w:rsidR="005B4AAD" w:rsidRDefault="005B4AAD"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ошибки на стадии проектных решений;</w:t>
      </w:r>
    </w:p>
    <w:p w:rsidR="005B4AAD" w:rsidRDefault="005B4AAD"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некачественный диагностический контроль и несвоевременное выполнение ремонтных работ по обеспечению герметичности трубопроводов, сосудов, аппаратов;</w:t>
      </w:r>
    </w:p>
    <w:p w:rsidR="005B4AAD" w:rsidRDefault="005B4AAD"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ошибки персонала при выполнении регламентных или ремонтных работ;</w:t>
      </w:r>
    </w:p>
    <w:p w:rsidR="005B4AAD" w:rsidRDefault="005B4AAD"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ошибочные действия операторов на стадиях пуска или аварийной остановки технологических линий;</w:t>
      </w:r>
    </w:p>
    <w:p w:rsidR="005B4AAD" w:rsidRDefault="005B4AAD"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вандализм, диверсии;</w:t>
      </w:r>
    </w:p>
    <w:p w:rsidR="005B4AAD" w:rsidRDefault="005B4AAD"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случайное повреждение оборудования транспортными средствами или летательными аппаратами;</w:t>
      </w:r>
    </w:p>
    <w:p w:rsidR="005B4AAD" w:rsidRDefault="005B4AAD" w:rsidP="00CC5D0F">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143A49" w:rsidRPr="00143A49">
        <w:rPr>
          <w:color w:val="2D2D2D"/>
          <w:spacing w:val="1"/>
          <w:sz w:val="20"/>
          <w:szCs w:val="20"/>
        </w:rPr>
        <w:t>недостатки в организации систематической работы по обучению и проверке знаний персонала по технике безопасности со сторо</w:t>
      </w:r>
      <w:r>
        <w:rPr>
          <w:color w:val="2D2D2D"/>
          <w:spacing w:val="1"/>
          <w:sz w:val="20"/>
          <w:szCs w:val="20"/>
        </w:rPr>
        <w:t>ны эксплуатирующей организации.</w:t>
      </w:r>
    </w:p>
    <w:p w:rsidR="007A03F7" w:rsidRPr="000B1173" w:rsidRDefault="00143A49" w:rsidP="000B1173">
      <w:pPr>
        <w:pStyle w:val="formattext"/>
        <w:shd w:val="clear" w:color="auto" w:fill="FFFFFF"/>
        <w:spacing w:before="0" w:beforeAutospacing="0" w:after="0" w:afterAutospacing="0"/>
        <w:ind w:firstLine="709"/>
        <w:jc w:val="both"/>
        <w:textAlignment w:val="baseline"/>
        <w:rPr>
          <w:color w:val="2D2D2D"/>
          <w:spacing w:val="1"/>
          <w:sz w:val="20"/>
          <w:szCs w:val="20"/>
        </w:rPr>
      </w:pPr>
      <w:r w:rsidRPr="00143A49">
        <w:rPr>
          <w:color w:val="2D2D2D"/>
          <w:spacing w:val="1"/>
          <w:sz w:val="20"/>
          <w:szCs w:val="20"/>
        </w:rPr>
        <w:t>Анализ сценариев возникновения аварий с взрывом ТВС и оценку вероятности аварий, обусловленных указанными факторами и причинами, рекомендуется проводить с помощью методов деревьев отказов.</w:t>
      </w:r>
    </w:p>
    <w:p w:rsidR="007A03F7" w:rsidRDefault="007A03F7" w:rsidP="00E43CEA">
      <w:pPr>
        <w:jc w:val="center"/>
        <w:rPr>
          <w:b/>
          <w:color w:val="000000"/>
          <w:sz w:val="20"/>
          <w:szCs w:val="20"/>
        </w:rPr>
      </w:pPr>
    </w:p>
    <w:p w:rsidR="000B1173" w:rsidRDefault="00E43CEA" w:rsidP="000B1173">
      <w:pPr>
        <w:jc w:val="center"/>
        <w:rPr>
          <w:b/>
          <w:color w:val="000000"/>
          <w:sz w:val="20"/>
          <w:szCs w:val="20"/>
        </w:rPr>
      </w:pPr>
      <w:r>
        <w:rPr>
          <w:b/>
          <w:color w:val="000000"/>
          <w:sz w:val="20"/>
          <w:szCs w:val="20"/>
        </w:rPr>
        <w:t>Контрольные вопросы</w:t>
      </w:r>
    </w:p>
    <w:p w:rsidR="00E43CEA" w:rsidRDefault="00E43CEA" w:rsidP="00E43CEA">
      <w:pPr>
        <w:jc w:val="both"/>
        <w:rPr>
          <w:color w:val="000000"/>
          <w:sz w:val="20"/>
          <w:szCs w:val="20"/>
        </w:rPr>
      </w:pPr>
      <w:r>
        <w:rPr>
          <w:color w:val="000000"/>
          <w:sz w:val="20"/>
          <w:szCs w:val="20"/>
        </w:rPr>
        <w:t>1. Дайте определение понятиям «произв</w:t>
      </w:r>
      <w:r w:rsidR="00967BE4">
        <w:rPr>
          <w:color w:val="000000"/>
          <w:sz w:val="20"/>
          <w:szCs w:val="20"/>
        </w:rPr>
        <w:t>одственная среда», «опасность»</w:t>
      </w:r>
      <w:r w:rsidR="00FC1C52">
        <w:rPr>
          <w:color w:val="000000"/>
          <w:sz w:val="20"/>
          <w:szCs w:val="20"/>
        </w:rPr>
        <w:t>, «безопасность», «риск», «авария», «инцидент».</w:t>
      </w:r>
    </w:p>
    <w:p w:rsidR="00E43CEA" w:rsidRDefault="00E43CEA" w:rsidP="00E43CEA">
      <w:pPr>
        <w:jc w:val="both"/>
        <w:rPr>
          <w:color w:val="000000"/>
          <w:sz w:val="20"/>
          <w:szCs w:val="20"/>
        </w:rPr>
      </w:pPr>
      <w:r>
        <w:rPr>
          <w:color w:val="000000"/>
          <w:sz w:val="20"/>
          <w:szCs w:val="20"/>
        </w:rPr>
        <w:t>2. Классификация опасностей.</w:t>
      </w:r>
    </w:p>
    <w:p w:rsidR="00E43CEA" w:rsidRDefault="00E43CEA" w:rsidP="00E43CEA">
      <w:pPr>
        <w:jc w:val="both"/>
        <w:rPr>
          <w:color w:val="000000"/>
          <w:sz w:val="20"/>
          <w:szCs w:val="20"/>
        </w:rPr>
      </w:pPr>
      <w:r>
        <w:rPr>
          <w:color w:val="000000"/>
          <w:sz w:val="20"/>
          <w:szCs w:val="20"/>
        </w:rPr>
        <w:t>3. Идентификация опасностей.</w:t>
      </w:r>
    </w:p>
    <w:p w:rsidR="00E43CEA" w:rsidRDefault="00E43CEA" w:rsidP="00E43CEA">
      <w:pPr>
        <w:jc w:val="both"/>
        <w:rPr>
          <w:color w:val="000000"/>
          <w:sz w:val="20"/>
          <w:szCs w:val="20"/>
        </w:rPr>
      </w:pPr>
      <w:r>
        <w:rPr>
          <w:color w:val="000000"/>
          <w:sz w:val="20"/>
          <w:szCs w:val="20"/>
        </w:rPr>
        <w:t>4. Риск. Расчет вероятности реализации потенциальных опасностей.</w:t>
      </w:r>
    </w:p>
    <w:p w:rsidR="00E43CEA" w:rsidRDefault="00E43CEA" w:rsidP="00E43CEA">
      <w:pPr>
        <w:jc w:val="both"/>
        <w:rPr>
          <w:color w:val="000000"/>
          <w:sz w:val="20"/>
          <w:szCs w:val="20"/>
        </w:rPr>
      </w:pPr>
      <w:r>
        <w:rPr>
          <w:color w:val="000000"/>
          <w:sz w:val="20"/>
          <w:szCs w:val="20"/>
        </w:rPr>
        <w:t>5. Методы определения риска в производственной деятельности.</w:t>
      </w:r>
    </w:p>
    <w:p w:rsidR="00967BE4" w:rsidRDefault="00967BE4" w:rsidP="00E43CEA">
      <w:pPr>
        <w:jc w:val="both"/>
        <w:rPr>
          <w:color w:val="000000"/>
          <w:sz w:val="20"/>
          <w:szCs w:val="20"/>
        </w:rPr>
      </w:pPr>
      <w:r>
        <w:rPr>
          <w:color w:val="000000"/>
          <w:sz w:val="20"/>
          <w:szCs w:val="20"/>
        </w:rPr>
        <w:t>6. Анализ риска аварий.</w:t>
      </w:r>
    </w:p>
    <w:p w:rsidR="000B1173" w:rsidRDefault="00DE6E0A" w:rsidP="00BD24DE">
      <w:pPr>
        <w:pStyle w:val="formattext"/>
        <w:shd w:val="clear" w:color="auto" w:fill="FFFFFF"/>
        <w:spacing w:before="0" w:beforeAutospacing="0" w:after="0" w:afterAutospacing="0"/>
        <w:jc w:val="both"/>
        <w:textAlignment w:val="baseline"/>
        <w:rPr>
          <w:color w:val="2D2D2D"/>
          <w:spacing w:val="1"/>
          <w:sz w:val="20"/>
          <w:szCs w:val="20"/>
        </w:rPr>
      </w:pPr>
      <w:r w:rsidRPr="00837474">
        <w:rPr>
          <w:color w:val="000000"/>
          <w:sz w:val="20"/>
          <w:szCs w:val="20"/>
        </w:rPr>
        <w:t>7</w:t>
      </w:r>
      <w:r w:rsidR="00967BE4">
        <w:rPr>
          <w:color w:val="000000"/>
          <w:sz w:val="20"/>
          <w:szCs w:val="20"/>
        </w:rPr>
        <w:t xml:space="preserve">. </w:t>
      </w:r>
      <w:r w:rsidR="00967BE4" w:rsidRPr="00967BE4">
        <w:rPr>
          <w:color w:val="2D2D2D"/>
          <w:spacing w:val="1"/>
          <w:sz w:val="20"/>
          <w:szCs w:val="20"/>
        </w:rPr>
        <w:t>Основные факторы опасности взрыва ТВС и причины возникновения аварий с выбросом и образованием ТВС</w:t>
      </w:r>
      <w:r w:rsidR="00967BE4">
        <w:rPr>
          <w:color w:val="2D2D2D"/>
          <w:spacing w:val="1"/>
          <w:sz w:val="20"/>
          <w:szCs w:val="20"/>
        </w:rPr>
        <w:t>.</w:t>
      </w:r>
    </w:p>
    <w:p w:rsidR="00BD24DE" w:rsidRPr="00BD24DE" w:rsidRDefault="00BD24DE" w:rsidP="00BD24DE">
      <w:pPr>
        <w:pStyle w:val="formattext"/>
        <w:shd w:val="clear" w:color="auto" w:fill="FFFFFF"/>
        <w:spacing w:before="0" w:beforeAutospacing="0" w:after="0" w:afterAutospacing="0"/>
        <w:jc w:val="both"/>
        <w:textAlignment w:val="baseline"/>
        <w:rPr>
          <w:i/>
          <w:color w:val="2D2D2D"/>
          <w:spacing w:val="1"/>
          <w:sz w:val="20"/>
          <w:szCs w:val="20"/>
        </w:rPr>
      </w:pPr>
    </w:p>
    <w:p w:rsidR="00CD3200" w:rsidRPr="00E43CEA" w:rsidRDefault="00CD3200" w:rsidP="00E43CEA">
      <w:pPr>
        <w:jc w:val="both"/>
        <w:rPr>
          <w:i/>
          <w:color w:val="000000"/>
          <w:sz w:val="20"/>
          <w:szCs w:val="20"/>
        </w:rPr>
      </w:pPr>
    </w:p>
    <w:p w:rsidR="00FA2E54" w:rsidRDefault="00576216" w:rsidP="005A652C">
      <w:pPr>
        <w:pStyle w:val="1"/>
      </w:pPr>
      <w:bookmarkStart w:id="13" w:name="_Toc12871423"/>
      <w:bookmarkStart w:id="14" w:name="_Toc30097207"/>
      <w:r>
        <w:t>ГЛАВА 2</w:t>
      </w:r>
      <w:r w:rsidR="00DD36D7" w:rsidRPr="008162F4">
        <w:t>. КАТЕГОРИРОВАНИЕ И КЛАССИФИКАЦИЯ ПРОИЗВОДСТВЕННЫХ ОБЪЕКТОВ КАК МЕРА ОЦЕНКИ ОПАСНОСТИ</w:t>
      </w:r>
      <w:bookmarkEnd w:id="13"/>
      <w:bookmarkEnd w:id="14"/>
    </w:p>
    <w:p w:rsidR="00254692" w:rsidRPr="00254692" w:rsidRDefault="00254692" w:rsidP="00254692"/>
    <w:p w:rsidR="00343534" w:rsidRPr="008162F4" w:rsidRDefault="00343534" w:rsidP="00554419">
      <w:pPr>
        <w:ind w:firstLine="709"/>
        <w:jc w:val="both"/>
        <w:rPr>
          <w:color w:val="000000"/>
          <w:sz w:val="20"/>
          <w:szCs w:val="20"/>
        </w:rPr>
      </w:pPr>
      <w:r w:rsidRPr="008162F4">
        <w:rPr>
          <w:color w:val="000000"/>
          <w:sz w:val="20"/>
          <w:szCs w:val="20"/>
        </w:rPr>
        <w:lastRenderedPageBreak/>
        <w:t>Классы и категории производственных объектов по видам опасностей закрепляются в нормативной документации, обя</w:t>
      </w:r>
      <w:r w:rsidR="00CC07F0">
        <w:rPr>
          <w:color w:val="000000"/>
          <w:sz w:val="20"/>
          <w:szCs w:val="20"/>
        </w:rPr>
        <w:t>зательной к исполнению</w:t>
      </w:r>
      <w:r w:rsidR="00567A39">
        <w:rPr>
          <w:color w:val="000000"/>
          <w:sz w:val="20"/>
          <w:szCs w:val="20"/>
        </w:rPr>
        <w:t xml:space="preserve"> на всех стадиях жизненного цикла</w:t>
      </w:r>
      <w:r w:rsidRPr="008162F4">
        <w:rPr>
          <w:color w:val="000000"/>
          <w:sz w:val="20"/>
          <w:szCs w:val="20"/>
        </w:rPr>
        <w:t>.</w:t>
      </w:r>
      <w:r w:rsidR="00224485">
        <w:rPr>
          <w:color w:val="000000"/>
          <w:sz w:val="20"/>
          <w:szCs w:val="20"/>
        </w:rPr>
        <w:t xml:space="preserve"> К</w:t>
      </w:r>
      <w:r w:rsidRPr="008162F4">
        <w:rPr>
          <w:color w:val="000000"/>
          <w:sz w:val="20"/>
          <w:szCs w:val="20"/>
        </w:rPr>
        <w:t>ласс</w:t>
      </w:r>
      <w:r w:rsidR="00CC07F0">
        <w:rPr>
          <w:color w:val="000000"/>
          <w:sz w:val="20"/>
          <w:szCs w:val="20"/>
        </w:rPr>
        <w:t xml:space="preserve">ы и категории </w:t>
      </w:r>
      <w:r w:rsidR="00567A39">
        <w:rPr>
          <w:color w:val="000000"/>
          <w:sz w:val="20"/>
          <w:szCs w:val="20"/>
        </w:rPr>
        <w:t xml:space="preserve">периодически </w:t>
      </w:r>
      <w:r w:rsidR="00CC07F0">
        <w:rPr>
          <w:color w:val="000000"/>
          <w:sz w:val="20"/>
          <w:szCs w:val="20"/>
        </w:rPr>
        <w:t>пересматриваются</w:t>
      </w:r>
      <w:r w:rsidR="00567A39">
        <w:rPr>
          <w:color w:val="000000"/>
          <w:sz w:val="20"/>
          <w:szCs w:val="20"/>
        </w:rPr>
        <w:t>, как правило,</w:t>
      </w:r>
      <w:r w:rsidR="007D33DE" w:rsidRPr="007D33DE">
        <w:rPr>
          <w:color w:val="000000"/>
          <w:sz w:val="20"/>
          <w:szCs w:val="20"/>
        </w:rPr>
        <w:t xml:space="preserve"> </w:t>
      </w:r>
      <w:r w:rsidRPr="008162F4">
        <w:rPr>
          <w:color w:val="000000"/>
          <w:sz w:val="20"/>
          <w:szCs w:val="20"/>
        </w:rPr>
        <w:t>не реже одного раза в 5 лет.</w:t>
      </w:r>
    </w:p>
    <w:p w:rsidR="00EC6FB9" w:rsidRDefault="00343534" w:rsidP="00B84086">
      <w:pPr>
        <w:ind w:firstLine="709"/>
        <w:jc w:val="both"/>
        <w:rPr>
          <w:color w:val="000000"/>
          <w:sz w:val="20"/>
          <w:szCs w:val="20"/>
        </w:rPr>
      </w:pPr>
      <w:r w:rsidRPr="00466F39">
        <w:rPr>
          <w:color w:val="000000"/>
          <w:sz w:val="20"/>
          <w:szCs w:val="20"/>
        </w:rPr>
        <w:t xml:space="preserve">Предприятия, группы предприятий, их отдельные здания </w:t>
      </w:r>
      <w:r w:rsidR="00224485" w:rsidRPr="00466F39">
        <w:rPr>
          <w:color w:val="000000"/>
          <w:sz w:val="20"/>
          <w:szCs w:val="20"/>
        </w:rPr>
        <w:t xml:space="preserve">и сооружения </w:t>
      </w:r>
      <w:r w:rsidRPr="00466F39">
        <w:rPr>
          <w:color w:val="000000"/>
          <w:sz w:val="20"/>
          <w:szCs w:val="20"/>
        </w:rPr>
        <w:t xml:space="preserve"> с технологическими процессами,</w:t>
      </w:r>
      <w:r w:rsidRPr="008162F4">
        <w:rPr>
          <w:color w:val="000000"/>
          <w:sz w:val="20"/>
          <w:szCs w:val="20"/>
        </w:rPr>
        <w:t xml:space="preserve"> негативно воздействующими на среду обитания и здоровье человека, </w:t>
      </w:r>
      <w:r w:rsidR="00224485">
        <w:rPr>
          <w:color w:val="000000"/>
          <w:sz w:val="20"/>
          <w:szCs w:val="20"/>
        </w:rPr>
        <w:t xml:space="preserve">на основании </w:t>
      </w:r>
      <w:r w:rsidR="00224485" w:rsidRPr="00B84086">
        <w:rPr>
          <w:color w:val="000000"/>
          <w:sz w:val="20"/>
          <w:szCs w:val="20"/>
        </w:rPr>
        <w:t>СанПиН 2.2.1/2.1.1.1200-03</w:t>
      </w:r>
      <w:r w:rsidR="00B84086" w:rsidRPr="00B84086">
        <w:rPr>
          <w:color w:val="000000"/>
          <w:sz w:val="20"/>
          <w:szCs w:val="20"/>
        </w:rPr>
        <w:t xml:space="preserve"> </w:t>
      </w:r>
      <w:r w:rsidR="00B84086" w:rsidRPr="008162F4">
        <w:rPr>
          <w:color w:val="000000"/>
          <w:sz w:val="20"/>
          <w:szCs w:val="20"/>
        </w:rPr>
        <w:t>подразделяются на 5 классов (</w:t>
      </w:r>
      <w:r w:rsidR="00B84086" w:rsidRPr="008162F4">
        <w:rPr>
          <w:color w:val="000000"/>
          <w:sz w:val="20"/>
          <w:szCs w:val="20"/>
          <w:lang w:val="en-US"/>
        </w:rPr>
        <w:t>I</w:t>
      </w:r>
      <w:r w:rsidR="00B84086" w:rsidRPr="008162F4">
        <w:rPr>
          <w:color w:val="000000"/>
          <w:sz w:val="20"/>
          <w:szCs w:val="20"/>
        </w:rPr>
        <w:t xml:space="preserve">, </w:t>
      </w:r>
      <w:r w:rsidR="00B84086" w:rsidRPr="008162F4">
        <w:rPr>
          <w:color w:val="000000"/>
          <w:sz w:val="20"/>
          <w:szCs w:val="20"/>
          <w:lang w:val="en-US"/>
        </w:rPr>
        <w:t>II</w:t>
      </w:r>
      <w:r w:rsidR="00B84086" w:rsidRPr="008162F4">
        <w:rPr>
          <w:color w:val="000000"/>
          <w:sz w:val="20"/>
          <w:szCs w:val="20"/>
        </w:rPr>
        <w:t xml:space="preserve">, </w:t>
      </w:r>
      <w:r w:rsidR="00B84086" w:rsidRPr="008162F4">
        <w:rPr>
          <w:color w:val="000000"/>
          <w:sz w:val="20"/>
          <w:szCs w:val="20"/>
          <w:lang w:val="en-US"/>
        </w:rPr>
        <w:t>III</w:t>
      </w:r>
      <w:r w:rsidR="00B84086" w:rsidRPr="008162F4">
        <w:rPr>
          <w:color w:val="000000"/>
          <w:sz w:val="20"/>
          <w:szCs w:val="20"/>
        </w:rPr>
        <w:t xml:space="preserve">, </w:t>
      </w:r>
      <w:r w:rsidR="00B84086" w:rsidRPr="008162F4">
        <w:rPr>
          <w:color w:val="000000"/>
          <w:sz w:val="20"/>
          <w:szCs w:val="20"/>
          <w:lang w:val="en-US"/>
        </w:rPr>
        <w:t>IV</w:t>
      </w:r>
      <w:r w:rsidR="00B84086" w:rsidRPr="008162F4">
        <w:rPr>
          <w:color w:val="000000"/>
          <w:sz w:val="20"/>
          <w:szCs w:val="20"/>
        </w:rPr>
        <w:t xml:space="preserve">, </w:t>
      </w:r>
      <w:r w:rsidR="00B84086" w:rsidRPr="008162F4">
        <w:rPr>
          <w:color w:val="000000"/>
          <w:sz w:val="20"/>
          <w:szCs w:val="20"/>
          <w:lang w:val="en-US"/>
        </w:rPr>
        <w:t>V</w:t>
      </w:r>
      <w:r w:rsidR="00B84086">
        <w:rPr>
          <w:color w:val="000000"/>
          <w:sz w:val="20"/>
          <w:szCs w:val="20"/>
        </w:rPr>
        <w:t>)</w:t>
      </w:r>
      <w:r w:rsidR="00B84086" w:rsidRPr="008162F4">
        <w:rPr>
          <w:color w:val="000000"/>
          <w:sz w:val="20"/>
          <w:szCs w:val="20"/>
        </w:rPr>
        <w:t>.</w:t>
      </w:r>
      <w:r w:rsidR="00B84086">
        <w:rPr>
          <w:color w:val="000000"/>
          <w:sz w:val="20"/>
          <w:szCs w:val="20"/>
        </w:rPr>
        <w:t xml:space="preserve"> </w:t>
      </w:r>
      <w:r w:rsidR="00EC6FB9" w:rsidRPr="00B84086">
        <w:rPr>
          <w:bCs/>
          <w:iCs/>
          <w:sz w:val="20"/>
          <w:szCs w:val="20"/>
        </w:rPr>
        <w:t>Настоящие санитарные правила и нормативы  разработаны на основании </w:t>
      </w:r>
      <w:hyperlink r:id="rId16" w:anchor="/document/12115118/entry/0" w:history="1">
        <w:r w:rsidR="00EC6FB9" w:rsidRPr="00B84086">
          <w:rPr>
            <w:rStyle w:val="af4"/>
            <w:bCs/>
            <w:iCs/>
            <w:color w:val="auto"/>
            <w:sz w:val="20"/>
            <w:szCs w:val="20"/>
            <w:u w:val="none"/>
          </w:rPr>
          <w:t>Федерального закона</w:t>
        </w:r>
      </w:hyperlink>
      <w:r w:rsidR="00EC6FB9" w:rsidRPr="00B84086">
        <w:rPr>
          <w:bCs/>
          <w:iCs/>
          <w:sz w:val="20"/>
          <w:szCs w:val="20"/>
        </w:rPr>
        <w:t> "О санитарно-эпидемиологическом благополучии населения" от 30 марта 1999 г. N 52-ФЗ с учетом </w:t>
      </w:r>
      <w:hyperlink r:id="rId17" w:anchor="/document/12115550/entry/0" w:history="1">
        <w:r w:rsidR="00EC6FB9" w:rsidRPr="00B84086">
          <w:rPr>
            <w:rStyle w:val="af4"/>
            <w:bCs/>
            <w:iCs/>
            <w:color w:val="auto"/>
            <w:sz w:val="20"/>
            <w:szCs w:val="20"/>
            <w:u w:val="none"/>
          </w:rPr>
          <w:t>Федерального закона</w:t>
        </w:r>
      </w:hyperlink>
      <w:r w:rsidR="00EC6FB9" w:rsidRPr="00B84086">
        <w:rPr>
          <w:bCs/>
          <w:iCs/>
          <w:sz w:val="20"/>
          <w:szCs w:val="20"/>
        </w:rPr>
        <w:t> "Об охране атмосферного воздуха" от 04.05.1999 N 96-ФЗ, </w:t>
      </w:r>
      <w:hyperlink r:id="rId18" w:anchor="/document/12124624/entry/0" w:history="1">
        <w:r w:rsidR="00EC6FB9" w:rsidRPr="00B84086">
          <w:rPr>
            <w:rStyle w:val="af4"/>
            <w:bCs/>
            <w:iCs/>
            <w:color w:val="auto"/>
            <w:sz w:val="20"/>
            <w:szCs w:val="20"/>
            <w:u w:val="none"/>
          </w:rPr>
          <w:t>Земельного кодекса</w:t>
        </w:r>
      </w:hyperlink>
      <w:r w:rsidR="00EC6FB9" w:rsidRPr="00B84086">
        <w:rPr>
          <w:bCs/>
          <w:iCs/>
          <w:sz w:val="20"/>
          <w:szCs w:val="20"/>
        </w:rPr>
        <w:t> Российской Федерации, а также </w:t>
      </w:r>
      <w:hyperlink r:id="rId19" w:anchor="/document/12120314/entry/2000" w:history="1">
        <w:r w:rsidR="00EC6FB9" w:rsidRPr="00B84086">
          <w:rPr>
            <w:rStyle w:val="af4"/>
            <w:bCs/>
            <w:iCs/>
            <w:color w:val="auto"/>
            <w:sz w:val="20"/>
            <w:szCs w:val="20"/>
            <w:u w:val="none"/>
          </w:rPr>
          <w:t>Положения</w:t>
        </w:r>
      </w:hyperlink>
      <w:r w:rsidR="00EC6FB9" w:rsidRPr="00B84086">
        <w:rPr>
          <w:bCs/>
          <w:iCs/>
          <w:sz w:val="20"/>
          <w:szCs w:val="20"/>
        </w:rPr>
        <w:t> о государственном санитарно-эпидемиологическом</w:t>
      </w:r>
      <w:r w:rsidR="00B84086">
        <w:rPr>
          <w:bCs/>
          <w:iCs/>
          <w:sz w:val="20"/>
          <w:szCs w:val="20"/>
        </w:rPr>
        <w:t xml:space="preserve"> </w:t>
      </w:r>
      <w:r w:rsidR="00EC6FB9" w:rsidRPr="00B84086">
        <w:rPr>
          <w:bCs/>
          <w:iCs/>
          <w:sz w:val="20"/>
          <w:szCs w:val="20"/>
        </w:rPr>
        <w:t>нормировании,</w:t>
      </w:r>
      <w:r w:rsidR="00B84086">
        <w:rPr>
          <w:bCs/>
          <w:iCs/>
          <w:sz w:val="20"/>
          <w:szCs w:val="20"/>
        </w:rPr>
        <w:t xml:space="preserve"> </w:t>
      </w:r>
      <w:r w:rsidR="00EC6FB9" w:rsidRPr="00B84086">
        <w:rPr>
          <w:bCs/>
          <w:iCs/>
          <w:sz w:val="20"/>
          <w:szCs w:val="20"/>
        </w:rPr>
        <w:t>утвержденного </w:t>
      </w:r>
      <w:hyperlink r:id="rId20" w:anchor="/document/12120314/entry/0" w:history="1">
        <w:r w:rsidR="00EC6FB9" w:rsidRPr="00B84086">
          <w:rPr>
            <w:rStyle w:val="af4"/>
            <w:bCs/>
            <w:iCs/>
            <w:color w:val="auto"/>
            <w:sz w:val="20"/>
            <w:szCs w:val="20"/>
            <w:u w:val="none"/>
          </w:rPr>
          <w:t>постановлением</w:t>
        </w:r>
      </w:hyperlink>
      <w:r w:rsidR="00EC6FB9" w:rsidRPr="00B84086">
        <w:rPr>
          <w:bCs/>
          <w:iCs/>
          <w:sz w:val="20"/>
          <w:szCs w:val="20"/>
        </w:rPr>
        <w:t> Правительства Российской Федерации от 24.07.2000 г. N 554.</w:t>
      </w:r>
      <w:r w:rsidR="00B84086">
        <w:rPr>
          <w:bCs/>
          <w:iCs/>
          <w:sz w:val="20"/>
          <w:szCs w:val="20"/>
        </w:rPr>
        <w:t xml:space="preserve"> </w:t>
      </w:r>
      <w:r w:rsidR="00EC6FB9" w:rsidRPr="00B84086">
        <w:rPr>
          <w:bCs/>
          <w:iCs/>
          <w:sz w:val="20"/>
          <w:szCs w:val="20"/>
        </w:rPr>
        <w:t>В указанном перечне Федеральных нормативно-правовых актов отсутствуе</w:t>
      </w:r>
      <w:r w:rsidR="00E656E6" w:rsidRPr="00B84086">
        <w:rPr>
          <w:bCs/>
          <w:iCs/>
          <w:sz w:val="20"/>
          <w:szCs w:val="20"/>
        </w:rPr>
        <w:t>т</w:t>
      </w:r>
      <w:r w:rsidR="00EC6FB9" w:rsidRPr="00B84086">
        <w:rPr>
          <w:bCs/>
          <w:iCs/>
          <w:sz w:val="20"/>
          <w:szCs w:val="20"/>
        </w:rPr>
        <w:t xml:space="preserve"> ФЗ от 21.07.1997 г. № 116-</w:t>
      </w:r>
      <w:r w:rsidR="00B84086">
        <w:rPr>
          <w:bCs/>
          <w:iCs/>
          <w:sz w:val="20"/>
          <w:szCs w:val="20"/>
        </w:rPr>
        <w:t>ФЗ</w:t>
      </w:r>
      <w:r w:rsidR="00EC6FB9" w:rsidRPr="00B84086">
        <w:rPr>
          <w:bCs/>
          <w:iCs/>
          <w:sz w:val="20"/>
          <w:szCs w:val="20"/>
        </w:rPr>
        <w:t xml:space="preserve"> «О промышленной безопасности опасных производственных объектов», </w:t>
      </w:r>
      <w:r w:rsidR="00E656E6" w:rsidRPr="00B84086">
        <w:rPr>
          <w:bCs/>
          <w:iCs/>
          <w:sz w:val="20"/>
          <w:szCs w:val="20"/>
        </w:rPr>
        <w:t>положения которого</w:t>
      </w:r>
      <w:r w:rsidR="00E656E6" w:rsidRPr="00B84086">
        <w:rPr>
          <w:bCs/>
          <w:iCs/>
          <w:sz w:val="20"/>
          <w:szCs w:val="20"/>
          <w:shd w:val="clear" w:color="auto" w:fill="FFFFFF"/>
        </w:rPr>
        <w:t xml:space="preserve"> распространяются на все организации независимо от их организационно-правовых форм и форм собственности, осуществляющие деятельность в области промышленной безопасности опасных производственных объектов на территории Российской Федерации</w:t>
      </w:r>
    </w:p>
    <w:p w:rsidR="00224485" w:rsidRDefault="00343534" w:rsidP="00554419">
      <w:pPr>
        <w:ind w:firstLine="709"/>
        <w:jc w:val="both"/>
        <w:rPr>
          <w:color w:val="000000"/>
          <w:sz w:val="20"/>
          <w:szCs w:val="20"/>
        </w:rPr>
      </w:pPr>
      <w:r w:rsidRPr="00041A4C">
        <w:rPr>
          <w:color w:val="000000"/>
          <w:sz w:val="20"/>
          <w:szCs w:val="20"/>
        </w:rPr>
        <w:t>Для каждого класса предприятий установлена соответствующая</w:t>
      </w:r>
      <w:r w:rsidR="007D33DE" w:rsidRPr="007D33DE">
        <w:rPr>
          <w:color w:val="000000"/>
          <w:sz w:val="20"/>
          <w:szCs w:val="20"/>
        </w:rPr>
        <w:t xml:space="preserve"> </w:t>
      </w:r>
      <w:r w:rsidRPr="00041A4C">
        <w:rPr>
          <w:b/>
          <w:i/>
          <w:color w:val="000000"/>
          <w:sz w:val="20"/>
          <w:szCs w:val="20"/>
        </w:rPr>
        <w:t>шири</w:t>
      </w:r>
      <w:r w:rsidR="003C2C7E" w:rsidRPr="00041A4C">
        <w:rPr>
          <w:b/>
          <w:i/>
          <w:color w:val="000000"/>
          <w:sz w:val="20"/>
          <w:szCs w:val="20"/>
        </w:rPr>
        <w:t>на санитарно-защитной зоны</w:t>
      </w:r>
      <w:r w:rsidRPr="008162F4">
        <w:rPr>
          <w:color w:val="000000"/>
          <w:sz w:val="20"/>
          <w:szCs w:val="20"/>
        </w:rPr>
        <w:t xml:space="preserve">, которая отделяет территорию промышленной площадки от жилой застройки (селитебная территория), ландшафтно-рекреационной зоны, зоны отдыха, </w:t>
      </w:r>
      <w:r w:rsidR="00224485">
        <w:rPr>
          <w:color w:val="000000"/>
          <w:sz w:val="20"/>
          <w:szCs w:val="20"/>
        </w:rPr>
        <w:t xml:space="preserve">курорта и т. п. </w:t>
      </w:r>
    </w:p>
    <w:p w:rsidR="00343534" w:rsidRPr="008162F4" w:rsidRDefault="00224485" w:rsidP="00554419">
      <w:pPr>
        <w:ind w:firstLine="709"/>
        <w:jc w:val="both"/>
        <w:rPr>
          <w:color w:val="000000"/>
          <w:sz w:val="20"/>
          <w:szCs w:val="20"/>
        </w:rPr>
      </w:pPr>
      <w:r>
        <w:rPr>
          <w:color w:val="000000"/>
          <w:sz w:val="20"/>
          <w:szCs w:val="20"/>
        </w:rPr>
        <w:t>Ш</w:t>
      </w:r>
      <w:r w:rsidR="00343534" w:rsidRPr="008162F4">
        <w:rPr>
          <w:color w:val="000000"/>
          <w:sz w:val="20"/>
          <w:szCs w:val="20"/>
        </w:rPr>
        <w:t xml:space="preserve">ирина санитарно-защитной зоны составляет: для предприятий </w:t>
      </w:r>
      <w:r w:rsidR="00343534" w:rsidRPr="008162F4">
        <w:rPr>
          <w:color w:val="000000"/>
          <w:sz w:val="20"/>
          <w:szCs w:val="20"/>
          <w:lang w:val="en-US"/>
        </w:rPr>
        <w:t>I</w:t>
      </w:r>
      <w:r w:rsidR="00343534" w:rsidRPr="008162F4">
        <w:rPr>
          <w:color w:val="000000"/>
          <w:sz w:val="20"/>
          <w:szCs w:val="20"/>
        </w:rPr>
        <w:t xml:space="preserve">-го класса – 1000 м; </w:t>
      </w:r>
      <w:r w:rsidR="00343534" w:rsidRPr="008162F4">
        <w:rPr>
          <w:color w:val="000000"/>
          <w:sz w:val="20"/>
          <w:szCs w:val="20"/>
          <w:lang w:val="en-US"/>
        </w:rPr>
        <w:t>II</w:t>
      </w:r>
      <w:r w:rsidR="00343534" w:rsidRPr="008162F4">
        <w:rPr>
          <w:color w:val="000000"/>
          <w:sz w:val="20"/>
          <w:szCs w:val="20"/>
        </w:rPr>
        <w:t xml:space="preserve">-го – 500 м; </w:t>
      </w:r>
      <w:r w:rsidR="00343534" w:rsidRPr="008162F4">
        <w:rPr>
          <w:color w:val="000000"/>
          <w:sz w:val="20"/>
          <w:szCs w:val="20"/>
          <w:lang w:val="en-US"/>
        </w:rPr>
        <w:t>III</w:t>
      </w:r>
      <w:r w:rsidR="00343534" w:rsidRPr="008162F4">
        <w:rPr>
          <w:color w:val="000000"/>
          <w:sz w:val="20"/>
          <w:szCs w:val="20"/>
        </w:rPr>
        <w:t xml:space="preserve">-го – 300 м; </w:t>
      </w:r>
      <w:r w:rsidR="00343534" w:rsidRPr="008162F4">
        <w:rPr>
          <w:color w:val="000000"/>
          <w:sz w:val="20"/>
          <w:szCs w:val="20"/>
          <w:lang w:val="en-US"/>
        </w:rPr>
        <w:t>IV</w:t>
      </w:r>
      <w:r w:rsidR="00343534" w:rsidRPr="008162F4">
        <w:rPr>
          <w:color w:val="000000"/>
          <w:sz w:val="20"/>
          <w:szCs w:val="20"/>
        </w:rPr>
        <w:t xml:space="preserve">-го – 100 м; </w:t>
      </w:r>
      <w:r w:rsidR="00343534" w:rsidRPr="008162F4">
        <w:rPr>
          <w:color w:val="000000"/>
          <w:sz w:val="20"/>
          <w:szCs w:val="20"/>
          <w:lang w:val="en-US"/>
        </w:rPr>
        <w:t>V</w:t>
      </w:r>
      <w:r w:rsidR="00343534" w:rsidRPr="008162F4">
        <w:rPr>
          <w:color w:val="000000"/>
          <w:sz w:val="20"/>
          <w:szCs w:val="20"/>
        </w:rPr>
        <w:t>-го – 50 м. Например:</w:t>
      </w:r>
      <w:r w:rsidR="00567A39">
        <w:rPr>
          <w:color w:val="000000"/>
          <w:sz w:val="20"/>
          <w:szCs w:val="20"/>
        </w:rPr>
        <w:t xml:space="preserve"> тепловые электростанции мощностью 600 МВт и выше, использующие в качестве топлива уголь и мазут, относятся к предприятиям 1-го класса, а работающие на газовом и газомазутном топливе – ко </w:t>
      </w:r>
      <w:r w:rsidR="00567A39">
        <w:rPr>
          <w:color w:val="000000"/>
          <w:sz w:val="20"/>
          <w:szCs w:val="20"/>
          <w:lang w:val="en-US"/>
        </w:rPr>
        <w:t>II</w:t>
      </w:r>
      <w:r w:rsidR="00567A39">
        <w:rPr>
          <w:color w:val="000000"/>
          <w:sz w:val="20"/>
          <w:szCs w:val="20"/>
        </w:rPr>
        <w:t xml:space="preserve"> классу,</w:t>
      </w:r>
      <w:r w:rsidR="00343534" w:rsidRPr="008162F4">
        <w:rPr>
          <w:color w:val="000000"/>
          <w:sz w:val="20"/>
          <w:szCs w:val="20"/>
        </w:rPr>
        <w:t xml:space="preserve"> производства связанного азота (аммиака, азотной к</w:t>
      </w:r>
      <w:r w:rsidR="003C2C7E">
        <w:rPr>
          <w:color w:val="000000"/>
          <w:sz w:val="20"/>
          <w:szCs w:val="20"/>
        </w:rPr>
        <w:t>ислоты</w:t>
      </w:r>
      <w:r w:rsidR="00343534" w:rsidRPr="008162F4">
        <w:rPr>
          <w:color w:val="000000"/>
          <w:sz w:val="20"/>
          <w:szCs w:val="20"/>
        </w:rPr>
        <w:t xml:space="preserve">) и хлора электролитическим путём относятся к предприятиям </w:t>
      </w:r>
      <w:r w:rsidR="00343534" w:rsidRPr="008162F4">
        <w:rPr>
          <w:color w:val="000000"/>
          <w:sz w:val="20"/>
          <w:szCs w:val="20"/>
          <w:lang w:val="en-US"/>
        </w:rPr>
        <w:t>I</w:t>
      </w:r>
      <w:r w:rsidR="00343534" w:rsidRPr="008162F4">
        <w:rPr>
          <w:color w:val="000000"/>
          <w:sz w:val="20"/>
          <w:szCs w:val="20"/>
        </w:rPr>
        <w:t xml:space="preserve">-го класса, а производства по переработке пластмасс – к </w:t>
      </w:r>
      <w:r w:rsidR="00343534" w:rsidRPr="008162F4">
        <w:rPr>
          <w:color w:val="000000"/>
          <w:sz w:val="20"/>
          <w:szCs w:val="20"/>
          <w:lang w:val="en-US"/>
        </w:rPr>
        <w:t>IV</w:t>
      </w:r>
      <w:r w:rsidR="00343534" w:rsidRPr="008162F4">
        <w:rPr>
          <w:color w:val="000000"/>
          <w:sz w:val="20"/>
          <w:szCs w:val="20"/>
        </w:rPr>
        <w:t>-му классу.</w:t>
      </w:r>
    </w:p>
    <w:p w:rsidR="0093748B" w:rsidRDefault="00343534" w:rsidP="00066720">
      <w:pPr>
        <w:ind w:firstLine="708"/>
        <w:jc w:val="both"/>
        <w:rPr>
          <w:color w:val="000000"/>
          <w:sz w:val="20"/>
          <w:szCs w:val="20"/>
        </w:rPr>
      </w:pPr>
      <w:r w:rsidRPr="00041A4C">
        <w:rPr>
          <w:b/>
          <w:i/>
          <w:color w:val="000000"/>
          <w:sz w:val="20"/>
          <w:szCs w:val="20"/>
        </w:rPr>
        <w:t>Помещения и здания производственного и складского назначения по взрывопожарной и пожарной опасности</w:t>
      </w:r>
      <w:r w:rsidRPr="008162F4">
        <w:rPr>
          <w:color w:val="000000"/>
          <w:sz w:val="20"/>
          <w:szCs w:val="20"/>
        </w:rPr>
        <w:t xml:space="preserve"> в зависимости от количества и пожаровзрывоопасных свойств находящихся (обращающихся) в них веществ и материалов с учётом особенностей технологических процессов размещённых в них производств</w:t>
      </w:r>
      <w:r w:rsidR="003C2C7E">
        <w:rPr>
          <w:color w:val="000000"/>
          <w:sz w:val="20"/>
          <w:szCs w:val="20"/>
        </w:rPr>
        <w:t xml:space="preserve"> на основании </w:t>
      </w:r>
      <w:r w:rsidR="003C2C7E" w:rsidRPr="00066720">
        <w:rPr>
          <w:color w:val="000000"/>
          <w:sz w:val="20"/>
          <w:szCs w:val="20"/>
        </w:rPr>
        <w:t>№ 123-ФЗ</w:t>
      </w:r>
      <w:r w:rsidRPr="008162F4">
        <w:rPr>
          <w:color w:val="000000"/>
          <w:sz w:val="20"/>
          <w:szCs w:val="20"/>
        </w:rPr>
        <w:t xml:space="preserve"> </w:t>
      </w:r>
      <w:r w:rsidR="00066720" w:rsidRPr="008162F4">
        <w:rPr>
          <w:color w:val="000000"/>
          <w:sz w:val="20"/>
          <w:szCs w:val="20"/>
        </w:rPr>
        <w:t xml:space="preserve">подразделяются на категории А, Б, В1…В4, Г и Д. </w:t>
      </w:r>
      <w:r w:rsidR="00066720">
        <w:rPr>
          <w:color w:val="000000"/>
          <w:sz w:val="20"/>
          <w:szCs w:val="20"/>
        </w:rPr>
        <w:t>(</w:t>
      </w:r>
      <w:r w:rsidR="0093748B" w:rsidRPr="00066720">
        <w:rPr>
          <w:bCs/>
          <w:iCs/>
          <w:sz w:val="20"/>
          <w:szCs w:val="20"/>
        </w:rPr>
        <w:t xml:space="preserve">Настоящий Федеральный закон принимается в целях защиты жизни, здоровья, имущества граждан и юридических лиц, государственного и муниципального имущества от пожаров, определяет основные положения технического регулирования в области пожарной безопасности и устанавливает общие требования пожарной безопасности к объектам защиты (продукции), в </w:t>
      </w:r>
      <w:r w:rsidR="0093748B" w:rsidRPr="00066720">
        <w:rPr>
          <w:bCs/>
          <w:iCs/>
          <w:sz w:val="20"/>
          <w:szCs w:val="20"/>
        </w:rPr>
        <w:lastRenderedPageBreak/>
        <w:t>том числе к зданиям и сооружениям, производственным объектам, пожарно-технической продукции и продукции общего назначения</w:t>
      </w:r>
      <w:r w:rsidR="00066720">
        <w:rPr>
          <w:bCs/>
          <w:iCs/>
          <w:sz w:val="20"/>
          <w:szCs w:val="20"/>
        </w:rPr>
        <w:t>)</w:t>
      </w:r>
      <w:r w:rsidR="0093748B" w:rsidRPr="00066720">
        <w:rPr>
          <w:bCs/>
          <w:iCs/>
          <w:sz w:val="20"/>
          <w:szCs w:val="20"/>
        </w:rPr>
        <w:t>.</w:t>
      </w:r>
    </w:p>
    <w:p w:rsidR="00FF4401" w:rsidRDefault="00FF4401" w:rsidP="00FF4401">
      <w:pPr>
        <w:ind w:firstLine="708"/>
        <w:jc w:val="both"/>
        <w:rPr>
          <w:sz w:val="20"/>
          <w:szCs w:val="20"/>
        </w:rPr>
      </w:pPr>
      <w:r w:rsidRPr="00555545">
        <w:rPr>
          <w:sz w:val="20"/>
          <w:szCs w:val="20"/>
        </w:rPr>
        <w:t>В соответствии с ПУЭ</w:t>
      </w:r>
      <w:r>
        <w:rPr>
          <w:sz w:val="20"/>
          <w:szCs w:val="20"/>
        </w:rPr>
        <w:t>, № 123-ФЗ</w:t>
      </w:r>
      <w:r w:rsidRPr="00555545">
        <w:rPr>
          <w:sz w:val="20"/>
          <w:szCs w:val="20"/>
        </w:rPr>
        <w:t xml:space="preserve">, Европейским комитетом по стандартизации в области электротехники </w:t>
      </w:r>
      <w:r w:rsidRPr="00555545">
        <w:rPr>
          <w:sz w:val="20"/>
          <w:szCs w:val="20"/>
          <w:lang w:val="en-US"/>
        </w:rPr>
        <w:t>CENELEC</w:t>
      </w:r>
      <w:r w:rsidRPr="00555545">
        <w:rPr>
          <w:sz w:val="20"/>
          <w:szCs w:val="20"/>
        </w:rPr>
        <w:t xml:space="preserve">, </w:t>
      </w:r>
      <w:r w:rsidRPr="00555545">
        <w:rPr>
          <w:sz w:val="20"/>
          <w:szCs w:val="20"/>
          <w:lang w:val="en-US"/>
        </w:rPr>
        <w:t>IEC</w:t>
      </w:r>
      <w:r w:rsidRPr="00555545">
        <w:rPr>
          <w:sz w:val="20"/>
          <w:szCs w:val="20"/>
        </w:rPr>
        <w:t xml:space="preserve"> (International Electrotechnical Commission, Международная электротехническая комиссия),в зависимости от применяемых веществ опасные зоны в помещениях или вне помещений классифицируются на пожароопасные и взрывоопасные зоны.</w:t>
      </w:r>
    </w:p>
    <w:p w:rsidR="00CB1171" w:rsidRDefault="00CB1171" w:rsidP="00AE0B93">
      <w:pPr>
        <w:ind w:firstLine="708"/>
        <w:jc w:val="both"/>
        <w:rPr>
          <w:color w:val="000000"/>
          <w:sz w:val="20"/>
          <w:szCs w:val="20"/>
        </w:rPr>
      </w:pPr>
    </w:p>
    <w:p w:rsidR="00FD10FD" w:rsidRPr="00555545" w:rsidRDefault="00567A39" w:rsidP="00FD10FD">
      <w:pPr>
        <w:ind w:firstLine="708"/>
        <w:jc w:val="right"/>
        <w:rPr>
          <w:b/>
          <w:sz w:val="20"/>
          <w:szCs w:val="20"/>
        </w:rPr>
      </w:pPr>
      <w:r>
        <w:rPr>
          <w:b/>
          <w:sz w:val="20"/>
          <w:szCs w:val="20"/>
        </w:rPr>
        <w:t>Таблица 2</w:t>
      </w:r>
      <w:r w:rsidR="00FD10FD" w:rsidRPr="00555545">
        <w:rPr>
          <w:b/>
          <w:sz w:val="20"/>
          <w:szCs w:val="20"/>
        </w:rPr>
        <w:t>.1</w:t>
      </w:r>
    </w:p>
    <w:p w:rsidR="00FD10FD" w:rsidRPr="00555545" w:rsidRDefault="00FD10FD" w:rsidP="00FD10FD">
      <w:pPr>
        <w:jc w:val="center"/>
        <w:rPr>
          <w:sz w:val="20"/>
          <w:szCs w:val="20"/>
        </w:rPr>
      </w:pPr>
      <w:r w:rsidRPr="00555545">
        <w:rPr>
          <w:sz w:val="20"/>
          <w:szCs w:val="20"/>
        </w:rPr>
        <w:t>Категорирование по пожарной и взрывопожарной опасности производственных помещений производственного и складского назначения по № 123-ФЗ</w:t>
      </w:r>
    </w:p>
    <w:tbl>
      <w:tblPr>
        <w:tblW w:w="6543"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81"/>
        <w:gridCol w:w="4962"/>
      </w:tblGrid>
      <w:tr w:rsidR="00FD10FD" w:rsidRPr="00555545" w:rsidTr="00156083">
        <w:trPr>
          <w:cantSplit/>
          <w:trHeight w:val="217"/>
        </w:trPr>
        <w:tc>
          <w:tcPr>
            <w:tcW w:w="1581" w:type="dxa"/>
            <w:vAlign w:val="center"/>
          </w:tcPr>
          <w:p w:rsidR="00FD10FD" w:rsidRPr="00630C28" w:rsidRDefault="00FD10FD" w:rsidP="00156083">
            <w:pPr>
              <w:jc w:val="center"/>
              <w:rPr>
                <w:b/>
                <w:sz w:val="16"/>
                <w:szCs w:val="16"/>
              </w:rPr>
            </w:pPr>
            <w:r w:rsidRPr="00630C28">
              <w:rPr>
                <w:b/>
                <w:sz w:val="16"/>
                <w:szCs w:val="16"/>
              </w:rPr>
              <w:t>Категория</w:t>
            </w:r>
          </w:p>
        </w:tc>
        <w:tc>
          <w:tcPr>
            <w:tcW w:w="4962" w:type="dxa"/>
            <w:vAlign w:val="center"/>
          </w:tcPr>
          <w:p w:rsidR="00FD10FD" w:rsidRPr="00630C28" w:rsidRDefault="00FD10FD" w:rsidP="00156083">
            <w:pPr>
              <w:jc w:val="center"/>
              <w:rPr>
                <w:b/>
                <w:sz w:val="16"/>
                <w:szCs w:val="16"/>
              </w:rPr>
            </w:pPr>
            <w:r w:rsidRPr="00630C28">
              <w:rPr>
                <w:b/>
                <w:sz w:val="16"/>
                <w:szCs w:val="16"/>
              </w:rPr>
              <w:t>Характеристика веществ</w:t>
            </w:r>
          </w:p>
        </w:tc>
      </w:tr>
      <w:tr w:rsidR="00FD10FD" w:rsidRPr="00555545" w:rsidTr="00156083">
        <w:trPr>
          <w:cantSplit/>
          <w:trHeight w:val="720"/>
        </w:trPr>
        <w:tc>
          <w:tcPr>
            <w:tcW w:w="1581" w:type="dxa"/>
            <w:vAlign w:val="center"/>
          </w:tcPr>
          <w:p w:rsidR="00FD10FD" w:rsidRPr="00630C28" w:rsidRDefault="00FD10FD" w:rsidP="00156083">
            <w:pPr>
              <w:jc w:val="center"/>
              <w:rPr>
                <w:sz w:val="16"/>
                <w:szCs w:val="16"/>
              </w:rPr>
            </w:pPr>
            <w:r w:rsidRPr="00630C28">
              <w:rPr>
                <w:sz w:val="16"/>
                <w:szCs w:val="16"/>
              </w:rPr>
              <w:t>А – повышенная взрывопожаро-опасность</w:t>
            </w:r>
          </w:p>
        </w:tc>
        <w:tc>
          <w:tcPr>
            <w:tcW w:w="4962" w:type="dxa"/>
            <w:vAlign w:val="center"/>
          </w:tcPr>
          <w:p w:rsidR="00FD10FD" w:rsidRPr="00630C28" w:rsidRDefault="00FD10FD" w:rsidP="00156083">
            <w:pPr>
              <w:jc w:val="both"/>
              <w:rPr>
                <w:sz w:val="16"/>
                <w:szCs w:val="16"/>
              </w:rPr>
            </w:pPr>
            <w:r w:rsidRPr="00630C28">
              <w:rPr>
                <w:sz w:val="16"/>
                <w:szCs w:val="16"/>
              </w:rPr>
              <w:t>Горючие газы, ЛВЖ с температурой вспышки не более 28°С в таком количестве, что могут образовывать взрывоопасные парогазовоздушные смеси, при воспламенении которых развивается расчетное избыточное давление взрыва в помещении, превышающее 5 кПа, и или вещества и материалы, способные взрываться и гореть при взаимодействии с водой, кислородом воздуха или друг с другом в таком количестве, что расчетное избыточное давление взрыва в помещении превышает 5 кПа.</w:t>
            </w:r>
          </w:p>
        </w:tc>
      </w:tr>
      <w:tr w:rsidR="00FD10FD" w:rsidRPr="00555545" w:rsidTr="00156083">
        <w:trPr>
          <w:cantSplit/>
          <w:trHeight w:val="249"/>
        </w:trPr>
        <w:tc>
          <w:tcPr>
            <w:tcW w:w="1581" w:type="dxa"/>
            <w:vAlign w:val="center"/>
          </w:tcPr>
          <w:p w:rsidR="00FD10FD" w:rsidRPr="00630C28" w:rsidRDefault="00FD10FD" w:rsidP="00156083">
            <w:pPr>
              <w:jc w:val="center"/>
              <w:rPr>
                <w:sz w:val="16"/>
                <w:szCs w:val="16"/>
              </w:rPr>
            </w:pPr>
            <w:r w:rsidRPr="00630C28">
              <w:rPr>
                <w:sz w:val="16"/>
                <w:szCs w:val="16"/>
              </w:rPr>
              <w:t>Б – взрывопожаро-опасность</w:t>
            </w:r>
          </w:p>
        </w:tc>
        <w:tc>
          <w:tcPr>
            <w:tcW w:w="4962" w:type="dxa"/>
            <w:vAlign w:val="center"/>
          </w:tcPr>
          <w:p w:rsidR="00FD10FD" w:rsidRPr="00630C28" w:rsidRDefault="00FD10FD" w:rsidP="00156083">
            <w:pPr>
              <w:jc w:val="both"/>
              <w:rPr>
                <w:sz w:val="16"/>
                <w:szCs w:val="16"/>
              </w:rPr>
            </w:pPr>
            <w:r w:rsidRPr="00630C28">
              <w:rPr>
                <w:sz w:val="16"/>
                <w:szCs w:val="16"/>
              </w:rPr>
              <w:t>Горючие пыли или волокна, ЛВЖ с температурой вспышки более 28°С; горючие жидкости в таком количестве, что могут образовывать взрывоопасные пылевоздушные или паровоздушные смеси, при воспламенении которых развивается избыточное давление взрыва в помещении, превышающее 5 кПа.</w:t>
            </w:r>
          </w:p>
        </w:tc>
      </w:tr>
      <w:tr w:rsidR="00FD10FD" w:rsidRPr="00555545" w:rsidTr="00156083">
        <w:trPr>
          <w:cantSplit/>
          <w:trHeight w:val="720"/>
        </w:trPr>
        <w:tc>
          <w:tcPr>
            <w:tcW w:w="1581" w:type="dxa"/>
            <w:vAlign w:val="center"/>
          </w:tcPr>
          <w:p w:rsidR="00FD10FD" w:rsidRPr="00630C28" w:rsidRDefault="00FD10FD" w:rsidP="00156083">
            <w:pPr>
              <w:jc w:val="center"/>
              <w:rPr>
                <w:sz w:val="16"/>
                <w:szCs w:val="16"/>
              </w:rPr>
            </w:pPr>
            <w:r w:rsidRPr="00630C28">
              <w:rPr>
                <w:sz w:val="16"/>
                <w:szCs w:val="16"/>
              </w:rPr>
              <w:t>В1-В4 –пожароопасность</w:t>
            </w:r>
          </w:p>
        </w:tc>
        <w:tc>
          <w:tcPr>
            <w:tcW w:w="4962" w:type="dxa"/>
            <w:vAlign w:val="center"/>
          </w:tcPr>
          <w:p w:rsidR="00FD10FD" w:rsidRPr="00630C28" w:rsidRDefault="00FD10FD" w:rsidP="00156083">
            <w:pPr>
              <w:jc w:val="both"/>
              <w:rPr>
                <w:sz w:val="16"/>
                <w:szCs w:val="16"/>
              </w:rPr>
            </w:pPr>
            <w:r w:rsidRPr="00630C28">
              <w:rPr>
                <w:sz w:val="16"/>
                <w:szCs w:val="16"/>
              </w:rPr>
              <w:t>Горючие и трудногорючие жидкости, твердые горючие и трудногорючие вещества и материалы (в т.ч. пыли и волокна); вещества и материалы, способные при взаимодействии с водой, кислородом воздуха или друг с другом только гореть, при условии, что помещения, в которых они находятся (обращаются), не относятся к категории А или Б.</w:t>
            </w:r>
          </w:p>
        </w:tc>
      </w:tr>
      <w:tr w:rsidR="00FD10FD" w:rsidRPr="00555545" w:rsidTr="00156083">
        <w:trPr>
          <w:cantSplit/>
          <w:trHeight w:val="720"/>
        </w:trPr>
        <w:tc>
          <w:tcPr>
            <w:tcW w:w="1581" w:type="dxa"/>
            <w:vAlign w:val="center"/>
          </w:tcPr>
          <w:p w:rsidR="00FD10FD" w:rsidRPr="00630C28" w:rsidRDefault="00FD10FD" w:rsidP="00156083">
            <w:pPr>
              <w:jc w:val="center"/>
              <w:rPr>
                <w:sz w:val="16"/>
                <w:szCs w:val="16"/>
              </w:rPr>
            </w:pPr>
            <w:r w:rsidRPr="00630C28">
              <w:rPr>
                <w:sz w:val="16"/>
                <w:szCs w:val="16"/>
              </w:rPr>
              <w:t>Г – умеренная пожароопасность</w:t>
            </w:r>
          </w:p>
        </w:tc>
        <w:tc>
          <w:tcPr>
            <w:tcW w:w="4962" w:type="dxa"/>
            <w:vAlign w:val="center"/>
          </w:tcPr>
          <w:p w:rsidR="00FD10FD" w:rsidRPr="00630C28" w:rsidRDefault="00FD10FD" w:rsidP="00156083">
            <w:pPr>
              <w:jc w:val="both"/>
              <w:rPr>
                <w:sz w:val="16"/>
                <w:szCs w:val="16"/>
              </w:rPr>
            </w:pPr>
            <w:r w:rsidRPr="00630C28">
              <w:rPr>
                <w:sz w:val="16"/>
                <w:szCs w:val="16"/>
              </w:rPr>
              <w:t>Негорючие вещества и материалы в горячем, раскаленном или расплавленном состоянии, процесс обработки которых сопровождается выделением лучистого тепла, искр и пламени, и (или) горючие газы, жидкости и твердые вещества, которые сжигаются или утилизируются в качестве топлива.</w:t>
            </w:r>
          </w:p>
        </w:tc>
      </w:tr>
      <w:tr w:rsidR="00FD10FD" w:rsidRPr="00555545" w:rsidTr="00156083">
        <w:trPr>
          <w:cantSplit/>
          <w:trHeight w:val="349"/>
        </w:trPr>
        <w:tc>
          <w:tcPr>
            <w:tcW w:w="1581" w:type="dxa"/>
            <w:vAlign w:val="center"/>
          </w:tcPr>
          <w:p w:rsidR="00FD10FD" w:rsidRPr="00630C28" w:rsidRDefault="00FD10FD" w:rsidP="00156083">
            <w:pPr>
              <w:jc w:val="center"/>
              <w:rPr>
                <w:sz w:val="16"/>
                <w:szCs w:val="16"/>
              </w:rPr>
            </w:pPr>
            <w:r w:rsidRPr="00630C28">
              <w:rPr>
                <w:sz w:val="16"/>
                <w:szCs w:val="16"/>
              </w:rPr>
              <w:t>Д – пониженная пожароопасность</w:t>
            </w:r>
          </w:p>
        </w:tc>
        <w:tc>
          <w:tcPr>
            <w:tcW w:w="4962" w:type="dxa"/>
            <w:vAlign w:val="center"/>
          </w:tcPr>
          <w:p w:rsidR="00FD10FD" w:rsidRPr="00630C28" w:rsidRDefault="00FD10FD" w:rsidP="00156083">
            <w:pPr>
              <w:jc w:val="both"/>
              <w:rPr>
                <w:sz w:val="16"/>
                <w:szCs w:val="16"/>
              </w:rPr>
            </w:pPr>
            <w:r w:rsidRPr="00630C28">
              <w:rPr>
                <w:sz w:val="16"/>
                <w:szCs w:val="16"/>
              </w:rPr>
              <w:t>Негорючие вещества и материалы в холодном состоянии.</w:t>
            </w:r>
          </w:p>
        </w:tc>
      </w:tr>
    </w:tbl>
    <w:p w:rsidR="00AE0B93" w:rsidRDefault="00AE0B93" w:rsidP="00CC07F0">
      <w:pPr>
        <w:jc w:val="right"/>
        <w:rPr>
          <w:b/>
          <w:i/>
          <w:sz w:val="20"/>
          <w:szCs w:val="20"/>
        </w:rPr>
      </w:pPr>
    </w:p>
    <w:p w:rsidR="00AE0B93" w:rsidRDefault="00AE0B93" w:rsidP="00CC07F0">
      <w:pPr>
        <w:jc w:val="right"/>
        <w:rPr>
          <w:b/>
          <w:i/>
          <w:sz w:val="20"/>
          <w:szCs w:val="20"/>
        </w:rPr>
      </w:pPr>
    </w:p>
    <w:p w:rsidR="00BD5898" w:rsidRDefault="00BD5898" w:rsidP="00CC07F0">
      <w:pPr>
        <w:jc w:val="right"/>
        <w:rPr>
          <w:b/>
          <w:sz w:val="20"/>
          <w:szCs w:val="20"/>
        </w:rPr>
      </w:pPr>
    </w:p>
    <w:p w:rsidR="00BD5898" w:rsidRDefault="00BD5898" w:rsidP="00CC07F0">
      <w:pPr>
        <w:jc w:val="right"/>
        <w:rPr>
          <w:b/>
          <w:sz w:val="20"/>
          <w:szCs w:val="20"/>
        </w:rPr>
      </w:pPr>
    </w:p>
    <w:p w:rsidR="00BD5898" w:rsidRDefault="00BD5898" w:rsidP="00CC07F0">
      <w:pPr>
        <w:jc w:val="right"/>
        <w:rPr>
          <w:b/>
          <w:sz w:val="20"/>
          <w:szCs w:val="20"/>
        </w:rPr>
      </w:pPr>
    </w:p>
    <w:p w:rsidR="00CC07F0" w:rsidRPr="00555545" w:rsidRDefault="00567A39" w:rsidP="00CC07F0">
      <w:pPr>
        <w:jc w:val="right"/>
        <w:rPr>
          <w:b/>
          <w:sz w:val="20"/>
          <w:szCs w:val="20"/>
        </w:rPr>
      </w:pPr>
      <w:r>
        <w:rPr>
          <w:b/>
          <w:sz w:val="20"/>
          <w:szCs w:val="20"/>
        </w:rPr>
        <w:t>Таблица 2</w:t>
      </w:r>
      <w:r w:rsidR="00CC07F0" w:rsidRPr="00555545">
        <w:rPr>
          <w:b/>
          <w:sz w:val="20"/>
          <w:szCs w:val="20"/>
        </w:rPr>
        <w:t>.2</w:t>
      </w:r>
    </w:p>
    <w:p w:rsidR="00CC07F0" w:rsidRPr="008F59B6" w:rsidRDefault="00CC07F0" w:rsidP="00CC07F0">
      <w:pPr>
        <w:pStyle w:val="a3"/>
        <w:jc w:val="center"/>
        <w:rPr>
          <w:sz w:val="20"/>
        </w:rPr>
      </w:pPr>
      <w:r w:rsidRPr="00555545">
        <w:rPr>
          <w:sz w:val="20"/>
        </w:rPr>
        <w:t>Классификация пожароопасных зон по ПУЭ</w:t>
      </w:r>
    </w:p>
    <w:tbl>
      <w:tblPr>
        <w:tblW w:w="652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69"/>
        <w:gridCol w:w="5752"/>
      </w:tblGrid>
      <w:tr w:rsidR="00CC07F0" w:rsidRPr="00555545" w:rsidTr="00156083">
        <w:trPr>
          <w:trHeight w:val="220"/>
        </w:trPr>
        <w:tc>
          <w:tcPr>
            <w:tcW w:w="709" w:type="dxa"/>
            <w:vAlign w:val="center"/>
          </w:tcPr>
          <w:p w:rsidR="00CC07F0" w:rsidRPr="00557B0A" w:rsidRDefault="00CC07F0" w:rsidP="00156083">
            <w:pPr>
              <w:pStyle w:val="34"/>
              <w:jc w:val="center"/>
              <w:rPr>
                <w:b/>
                <w:color w:val="333333"/>
              </w:rPr>
            </w:pPr>
            <w:r w:rsidRPr="00557B0A">
              <w:rPr>
                <w:b/>
              </w:rPr>
              <w:t>Классы</w:t>
            </w:r>
          </w:p>
        </w:tc>
        <w:tc>
          <w:tcPr>
            <w:tcW w:w="5812" w:type="dxa"/>
            <w:vAlign w:val="center"/>
          </w:tcPr>
          <w:p w:rsidR="00CC07F0" w:rsidRPr="008C4CAC" w:rsidRDefault="00CC07F0" w:rsidP="00156083">
            <w:pPr>
              <w:jc w:val="center"/>
              <w:rPr>
                <w:b/>
                <w:sz w:val="16"/>
                <w:szCs w:val="16"/>
              </w:rPr>
            </w:pPr>
            <w:r w:rsidRPr="008C4CAC">
              <w:rPr>
                <w:b/>
                <w:sz w:val="16"/>
                <w:szCs w:val="16"/>
              </w:rPr>
              <w:t>Характеристика пожароопасных зон</w:t>
            </w:r>
          </w:p>
        </w:tc>
      </w:tr>
      <w:tr w:rsidR="00CC07F0" w:rsidRPr="00555545" w:rsidTr="00156083">
        <w:trPr>
          <w:trHeight w:val="407"/>
        </w:trPr>
        <w:tc>
          <w:tcPr>
            <w:tcW w:w="709" w:type="dxa"/>
            <w:vAlign w:val="center"/>
          </w:tcPr>
          <w:p w:rsidR="00CC07F0" w:rsidRPr="008C4CAC" w:rsidRDefault="00CC07F0" w:rsidP="00156083">
            <w:pPr>
              <w:jc w:val="center"/>
              <w:rPr>
                <w:sz w:val="16"/>
                <w:szCs w:val="16"/>
              </w:rPr>
            </w:pPr>
            <w:r w:rsidRPr="008C4CAC">
              <w:rPr>
                <w:sz w:val="16"/>
                <w:szCs w:val="16"/>
              </w:rPr>
              <w:lastRenderedPageBreak/>
              <w:t>П-I</w:t>
            </w:r>
          </w:p>
        </w:tc>
        <w:tc>
          <w:tcPr>
            <w:tcW w:w="5812" w:type="dxa"/>
            <w:vAlign w:val="center"/>
          </w:tcPr>
          <w:p w:rsidR="00CC07F0" w:rsidRPr="008C4CAC" w:rsidRDefault="00CC07F0" w:rsidP="00156083">
            <w:pPr>
              <w:jc w:val="both"/>
              <w:rPr>
                <w:sz w:val="16"/>
                <w:szCs w:val="16"/>
              </w:rPr>
            </w:pPr>
            <w:r w:rsidRPr="008C4CAC">
              <w:rPr>
                <w:sz w:val="16"/>
                <w:szCs w:val="16"/>
              </w:rPr>
              <w:t>Помещения, в которых применяются или хранятся горючие жидкости с температурой вспышки паров выше 61°С.</w:t>
            </w:r>
          </w:p>
        </w:tc>
      </w:tr>
      <w:tr w:rsidR="00CC07F0" w:rsidRPr="00555545" w:rsidTr="00156083">
        <w:trPr>
          <w:trHeight w:val="557"/>
        </w:trPr>
        <w:tc>
          <w:tcPr>
            <w:tcW w:w="709" w:type="dxa"/>
            <w:vAlign w:val="center"/>
          </w:tcPr>
          <w:p w:rsidR="00CC07F0" w:rsidRPr="008C4CAC" w:rsidRDefault="00CC07F0" w:rsidP="00156083">
            <w:pPr>
              <w:jc w:val="center"/>
              <w:rPr>
                <w:sz w:val="16"/>
                <w:szCs w:val="16"/>
              </w:rPr>
            </w:pPr>
            <w:r w:rsidRPr="008C4CAC">
              <w:rPr>
                <w:sz w:val="16"/>
                <w:szCs w:val="16"/>
              </w:rPr>
              <w:t>П-II</w:t>
            </w:r>
          </w:p>
        </w:tc>
        <w:tc>
          <w:tcPr>
            <w:tcW w:w="5812" w:type="dxa"/>
            <w:vAlign w:val="center"/>
          </w:tcPr>
          <w:p w:rsidR="00CC07F0" w:rsidRPr="008C4CAC" w:rsidRDefault="00CC07F0" w:rsidP="00156083">
            <w:pPr>
              <w:jc w:val="both"/>
              <w:rPr>
                <w:sz w:val="16"/>
                <w:szCs w:val="16"/>
              </w:rPr>
            </w:pPr>
            <w:r w:rsidRPr="008C4CAC">
              <w:rPr>
                <w:sz w:val="16"/>
                <w:szCs w:val="16"/>
              </w:rPr>
              <w:t>Помещения, в которых выделяются горючие пыль или волокна с нижним концентрационным пределом распространения пламени более 65 г/м</w:t>
            </w:r>
            <w:r w:rsidRPr="008C4CAC">
              <w:rPr>
                <w:sz w:val="16"/>
                <w:szCs w:val="16"/>
                <w:vertAlign w:val="superscript"/>
              </w:rPr>
              <w:t>3</w:t>
            </w:r>
            <w:r w:rsidRPr="008C4CAC">
              <w:rPr>
                <w:sz w:val="16"/>
                <w:szCs w:val="16"/>
              </w:rPr>
              <w:t xml:space="preserve"> объема воздуха.</w:t>
            </w:r>
          </w:p>
        </w:tc>
      </w:tr>
      <w:tr w:rsidR="00CC07F0" w:rsidRPr="00555545" w:rsidTr="00156083">
        <w:trPr>
          <w:trHeight w:val="525"/>
        </w:trPr>
        <w:tc>
          <w:tcPr>
            <w:tcW w:w="709" w:type="dxa"/>
            <w:vAlign w:val="center"/>
          </w:tcPr>
          <w:p w:rsidR="00CC07F0" w:rsidRPr="008C4CAC" w:rsidRDefault="00CC07F0" w:rsidP="00156083">
            <w:pPr>
              <w:jc w:val="center"/>
              <w:rPr>
                <w:sz w:val="16"/>
                <w:szCs w:val="16"/>
              </w:rPr>
            </w:pPr>
            <w:r w:rsidRPr="008C4CAC">
              <w:rPr>
                <w:sz w:val="16"/>
                <w:szCs w:val="16"/>
              </w:rPr>
              <w:t>П-IIа</w:t>
            </w:r>
          </w:p>
        </w:tc>
        <w:tc>
          <w:tcPr>
            <w:tcW w:w="5812" w:type="dxa"/>
            <w:vAlign w:val="center"/>
          </w:tcPr>
          <w:p w:rsidR="00CC07F0" w:rsidRPr="008C4CAC" w:rsidRDefault="00CC07F0" w:rsidP="00156083">
            <w:pPr>
              <w:jc w:val="both"/>
              <w:rPr>
                <w:sz w:val="16"/>
                <w:szCs w:val="16"/>
                <w:vertAlign w:val="superscript"/>
              </w:rPr>
            </w:pPr>
            <w:r w:rsidRPr="008C4CAC">
              <w:rPr>
                <w:sz w:val="16"/>
                <w:szCs w:val="16"/>
              </w:rPr>
              <w:t>зоны, расположенные в помещениях, в которых обращаются твердые горючие вещества в количестве, при котором удельная пожарная нагрузка составляет не менее 1 МДж/м</w:t>
            </w:r>
            <w:r w:rsidRPr="008C4CAC">
              <w:rPr>
                <w:sz w:val="16"/>
                <w:szCs w:val="16"/>
                <w:vertAlign w:val="superscript"/>
              </w:rPr>
              <w:t>2</w:t>
            </w:r>
          </w:p>
        </w:tc>
      </w:tr>
      <w:tr w:rsidR="00CC07F0" w:rsidRPr="00555545" w:rsidTr="00156083">
        <w:trPr>
          <w:trHeight w:val="180"/>
        </w:trPr>
        <w:tc>
          <w:tcPr>
            <w:tcW w:w="709" w:type="dxa"/>
            <w:tcBorders>
              <w:right w:val="single" w:sz="4" w:space="0" w:color="auto"/>
            </w:tcBorders>
            <w:vAlign w:val="center"/>
          </w:tcPr>
          <w:p w:rsidR="00CC07F0" w:rsidRPr="008C4CAC" w:rsidRDefault="00CC07F0" w:rsidP="00156083">
            <w:pPr>
              <w:jc w:val="center"/>
              <w:rPr>
                <w:sz w:val="16"/>
                <w:szCs w:val="16"/>
              </w:rPr>
            </w:pPr>
            <w:r w:rsidRPr="008C4CAC">
              <w:rPr>
                <w:sz w:val="16"/>
                <w:szCs w:val="16"/>
              </w:rPr>
              <w:t>П-III</w:t>
            </w:r>
          </w:p>
        </w:tc>
        <w:tc>
          <w:tcPr>
            <w:tcW w:w="5812" w:type="dxa"/>
            <w:tcBorders>
              <w:right w:val="single" w:sz="4" w:space="0" w:color="auto"/>
            </w:tcBorders>
            <w:vAlign w:val="center"/>
          </w:tcPr>
          <w:p w:rsidR="00CC07F0" w:rsidRPr="008C4CAC" w:rsidRDefault="00CC07F0" w:rsidP="00156083">
            <w:pPr>
              <w:jc w:val="both"/>
              <w:rPr>
                <w:sz w:val="16"/>
                <w:szCs w:val="16"/>
              </w:rPr>
            </w:pPr>
            <w:r w:rsidRPr="008C4CAC">
              <w:rPr>
                <w:sz w:val="16"/>
                <w:szCs w:val="16"/>
              </w:rPr>
              <w:t>Зоны, расположенные вне помещений, в которых применяются или хранятся горючие жидкости с температурой вспышки паров выше 61°С, а также твердые горючие вещества.</w:t>
            </w:r>
          </w:p>
        </w:tc>
      </w:tr>
    </w:tbl>
    <w:p w:rsidR="00567A39" w:rsidRDefault="00567A39" w:rsidP="00AE0B93">
      <w:pPr>
        <w:jc w:val="both"/>
        <w:rPr>
          <w:b/>
          <w:sz w:val="20"/>
          <w:szCs w:val="20"/>
        </w:rPr>
      </w:pPr>
      <w:bookmarkStart w:id="15" w:name="_Toc528235055"/>
      <w:bookmarkStart w:id="16" w:name="_Toc528310590"/>
    </w:p>
    <w:p w:rsidR="00567A39" w:rsidRPr="00555545" w:rsidRDefault="00567A39" w:rsidP="00567A39">
      <w:pPr>
        <w:jc w:val="right"/>
        <w:rPr>
          <w:b/>
          <w:sz w:val="20"/>
          <w:szCs w:val="20"/>
        </w:rPr>
      </w:pPr>
      <w:r>
        <w:rPr>
          <w:b/>
          <w:sz w:val="20"/>
          <w:szCs w:val="20"/>
        </w:rPr>
        <w:t>Таблица 2</w:t>
      </w:r>
      <w:r w:rsidRPr="00555545">
        <w:rPr>
          <w:b/>
          <w:sz w:val="20"/>
          <w:szCs w:val="20"/>
        </w:rPr>
        <w:t>.3</w:t>
      </w:r>
    </w:p>
    <w:p w:rsidR="00567A39" w:rsidRPr="009C2C94" w:rsidRDefault="00567A39" w:rsidP="00567A39">
      <w:pPr>
        <w:pStyle w:val="a3"/>
        <w:jc w:val="center"/>
        <w:rPr>
          <w:sz w:val="20"/>
        </w:rPr>
      </w:pPr>
      <w:r w:rsidRPr="00555545">
        <w:rPr>
          <w:sz w:val="20"/>
        </w:rPr>
        <w:t>Классификация взрывоопасных зон по ПУЭ</w:t>
      </w:r>
      <w:r w:rsidRPr="009C2C94">
        <w:rPr>
          <w:sz w:val="20"/>
        </w:rPr>
        <w:t>.</w:t>
      </w:r>
    </w:p>
    <w:tbl>
      <w:tblPr>
        <w:tblW w:w="680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69"/>
        <w:gridCol w:w="6035"/>
      </w:tblGrid>
      <w:tr w:rsidR="00567A39" w:rsidRPr="00555545" w:rsidTr="0052456D">
        <w:trPr>
          <w:cantSplit/>
          <w:trHeight w:val="240"/>
        </w:trPr>
        <w:tc>
          <w:tcPr>
            <w:tcW w:w="769" w:type="dxa"/>
            <w:vAlign w:val="center"/>
          </w:tcPr>
          <w:p w:rsidR="00567A39" w:rsidRPr="00557B0A" w:rsidRDefault="00567A39" w:rsidP="00156083">
            <w:pPr>
              <w:pStyle w:val="a3"/>
              <w:jc w:val="center"/>
              <w:rPr>
                <w:b/>
                <w:sz w:val="16"/>
                <w:szCs w:val="16"/>
              </w:rPr>
            </w:pPr>
            <w:r w:rsidRPr="00557B0A">
              <w:rPr>
                <w:b/>
                <w:sz w:val="16"/>
                <w:szCs w:val="16"/>
              </w:rPr>
              <w:t>Классы</w:t>
            </w:r>
          </w:p>
        </w:tc>
        <w:tc>
          <w:tcPr>
            <w:tcW w:w="6035" w:type="dxa"/>
            <w:vAlign w:val="center"/>
          </w:tcPr>
          <w:p w:rsidR="00567A39" w:rsidRPr="00557B0A" w:rsidRDefault="00567A39" w:rsidP="00156083">
            <w:pPr>
              <w:pStyle w:val="a3"/>
              <w:jc w:val="center"/>
              <w:rPr>
                <w:b/>
                <w:sz w:val="16"/>
                <w:szCs w:val="16"/>
              </w:rPr>
            </w:pPr>
            <w:r w:rsidRPr="00557B0A">
              <w:rPr>
                <w:b/>
                <w:sz w:val="16"/>
                <w:szCs w:val="16"/>
              </w:rPr>
              <w:t>Характеристика взрывоопасных зон</w:t>
            </w:r>
          </w:p>
        </w:tc>
      </w:tr>
      <w:tr w:rsidR="00567A39" w:rsidRPr="00555545" w:rsidTr="0052456D">
        <w:trPr>
          <w:cantSplit/>
          <w:trHeight w:val="300"/>
        </w:trPr>
        <w:tc>
          <w:tcPr>
            <w:tcW w:w="769" w:type="dxa"/>
            <w:vAlign w:val="center"/>
          </w:tcPr>
          <w:p w:rsidR="00567A39" w:rsidRPr="00557B0A" w:rsidRDefault="00567A39" w:rsidP="00156083">
            <w:pPr>
              <w:pStyle w:val="a3"/>
              <w:tabs>
                <w:tab w:val="left" w:pos="9638"/>
              </w:tabs>
              <w:jc w:val="center"/>
              <w:rPr>
                <w:sz w:val="16"/>
                <w:szCs w:val="16"/>
              </w:rPr>
            </w:pPr>
            <w:r w:rsidRPr="00557B0A">
              <w:rPr>
                <w:sz w:val="16"/>
                <w:szCs w:val="16"/>
              </w:rPr>
              <w:t>В-</w:t>
            </w:r>
            <w:r w:rsidRPr="008C4CAC">
              <w:rPr>
                <w:sz w:val="16"/>
                <w:szCs w:val="16"/>
                <w:lang w:val="en-US"/>
              </w:rPr>
              <w:t>I</w:t>
            </w:r>
          </w:p>
        </w:tc>
        <w:tc>
          <w:tcPr>
            <w:tcW w:w="6035" w:type="dxa"/>
            <w:vAlign w:val="center"/>
          </w:tcPr>
          <w:p w:rsidR="00567A39" w:rsidRPr="008C4CAC" w:rsidRDefault="00567A39" w:rsidP="00156083">
            <w:pPr>
              <w:tabs>
                <w:tab w:val="left" w:pos="5095"/>
                <w:tab w:val="left" w:pos="5139"/>
                <w:tab w:val="left" w:pos="5176"/>
                <w:tab w:val="left" w:pos="9638"/>
              </w:tabs>
              <w:jc w:val="both"/>
              <w:rPr>
                <w:sz w:val="16"/>
                <w:szCs w:val="16"/>
              </w:rPr>
            </w:pPr>
            <w:r w:rsidRPr="008C4CAC">
              <w:rPr>
                <w:sz w:val="16"/>
                <w:szCs w:val="16"/>
              </w:rPr>
              <w:t>Зоны, расположенные в помещениях, в которых выделяются ГГ и пары ЛВЖ в таком количестве и с такими свойствами, что они могут образовать с воздухом взрывоопасные смеси при нормальных режимах работы (например, при загрузке или разгрузке технологических аппаратов, хранении или переливании ЛВЖ, находящихся в открытых емкостях и т.п.)</w:t>
            </w:r>
          </w:p>
        </w:tc>
      </w:tr>
      <w:tr w:rsidR="00567A39" w:rsidRPr="00555545" w:rsidTr="0052456D">
        <w:trPr>
          <w:cantSplit/>
          <w:trHeight w:val="300"/>
        </w:trPr>
        <w:tc>
          <w:tcPr>
            <w:tcW w:w="769" w:type="dxa"/>
            <w:vAlign w:val="center"/>
          </w:tcPr>
          <w:p w:rsidR="00567A39" w:rsidRPr="00557B0A" w:rsidRDefault="00567A39" w:rsidP="00156083">
            <w:pPr>
              <w:pStyle w:val="a3"/>
              <w:tabs>
                <w:tab w:val="left" w:pos="9638"/>
              </w:tabs>
              <w:jc w:val="center"/>
              <w:rPr>
                <w:sz w:val="16"/>
                <w:szCs w:val="16"/>
              </w:rPr>
            </w:pPr>
            <w:r w:rsidRPr="00557B0A">
              <w:rPr>
                <w:sz w:val="16"/>
                <w:szCs w:val="16"/>
              </w:rPr>
              <w:t>В-</w:t>
            </w:r>
            <w:r w:rsidRPr="008C4CAC">
              <w:rPr>
                <w:sz w:val="16"/>
                <w:szCs w:val="16"/>
                <w:lang w:val="en-US"/>
              </w:rPr>
              <w:t>I</w:t>
            </w:r>
            <w:r w:rsidRPr="00557B0A">
              <w:rPr>
                <w:sz w:val="16"/>
                <w:szCs w:val="16"/>
              </w:rPr>
              <w:t>а</w:t>
            </w:r>
          </w:p>
        </w:tc>
        <w:tc>
          <w:tcPr>
            <w:tcW w:w="6035" w:type="dxa"/>
            <w:vAlign w:val="center"/>
          </w:tcPr>
          <w:p w:rsidR="00567A39" w:rsidRPr="008C4CAC" w:rsidRDefault="00567A39" w:rsidP="00156083">
            <w:pPr>
              <w:tabs>
                <w:tab w:val="left" w:pos="5095"/>
                <w:tab w:val="left" w:pos="5139"/>
                <w:tab w:val="left" w:pos="5176"/>
                <w:tab w:val="left" w:pos="9638"/>
              </w:tabs>
              <w:jc w:val="both"/>
              <w:rPr>
                <w:sz w:val="16"/>
                <w:szCs w:val="16"/>
              </w:rPr>
            </w:pPr>
            <w:r w:rsidRPr="008C4CAC">
              <w:rPr>
                <w:sz w:val="16"/>
                <w:szCs w:val="16"/>
              </w:rPr>
              <w:t>Зоны, расположенные в помещениях, в которых при нормальной эксплуатации взрывоопасные смеси ГГ (независимо от НКП воспламенения) или паров ЛВЖ с воздухом не образуются, а возможны только в результате аварий или неисправностей.</w:t>
            </w:r>
          </w:p>
        </w:tc>
      </w:tr>
      <w:tr w:rsidR="00567A39" w:rsidRPr="00555545" w:rsidTr="0052456D">
        <w:trPr>
          <w:cantSplit/>
          <w:trHeight w:val="300"/>
        </w:trPr>
        <w:tc>
          <w:tcPr>
            <w:tcW w:w="769" w:type="dxa"/>
            <w:vAlign w:val="center"/>
          </w:tcPr>
          <w:p w:rsidR="00567A39" w:rsidRPr="00557B0A" w:rsidRDefault="00567A39" w:rsidP="00156083">
            <w:pPr>
              <w:pStyle w:val="a3"/>
              <w:tabs>
                <w:tab w:val="left" w:pos="9638"/>
              </w:tabs>
              <w:jc w:val="center"/>
              <w:rPr>
                <w:sz w:val="16"/>
                <w:szCs w:val="16"/>
              </w:rPr>
            </w:pPr>
            <w:r w:rsidRPr="00557B0A">
              <w:rPr>
                <w:sz w:val="16"/>
                <w:szCs w:val="16"/>
              </w:rPr>
              <w:t>В-</w:t>
            </w:r>
            <w:r w:rsidRPr="008C4CAC">
              <w:rPr>
                <w:sz w:val="16"/>
                <w:szCs w:val="16"/>
                <w:lang w:val="en-US"/>
              </w:rPr>
              <w:t>I</w:t>
            </w:r>
            <w:r w:rsidRPr="00557B0A">
              <w:rPr>
                <w:sz w:val="16"/>
                <w:szCs w:val="16"/>
              </w:rPr>
              <w:t>б</w:t>
            </w:r>
          </w:p>
        </w:tc>
        <w:tc>
          <w:tcPr>
            <w:tcW w:w="6035" w:type="dxa"/>
            <w:vAlign w:val="center"/>
          </w:tcPr>
          <w:p w:rsidR="00567A39" w:rsidRPr="008C4CAC" w:rsidRDefault="00567A39" w:rsidP="00156083">
            <w:pPr>
              <w:tabs>
                <w:tab w:val="left" w:pos="5095"/>
                <w:tab w:val="left" w:pos="5139"/>
                <w:tab w:val="left" w:pos="5176"/>
                <w:tab w:val="left" w:pos="9638"/>
              </w:tabs>
              <w:jc w:val="both"/>
              <w:rPr>
                <w:sz w:val="16"/>
                <w:szCs w:val="16"/>
              </w:rPr>
            </w:pPr>
            <w:r w:rsidRPr="008C4CAC">
              <w:rPr>
                <w:sz w:val="16"/>
                <w:szCs w:val="16"/>
              </w:rPr>
              <w:t>Зоны, расположенные в помещениях, в которых при нормальной эксплуатации взрывоопасные смеси ГГ или паров ЛВЖ с воздухом не образуются, а возможны только в результате аварий или неисправностей и которые отличаются одной из следующих особенностей:</w:t>
            </w:r>
          </w:p>
          <w:p w:rsidR="00567A39" w:rsidRPr="008C4CAC" w:rsidRDefault="00567A39" w:rsidP="00156083">
            <w:pPr>
              <w:tabs>
                <w:tab w:val="left" w:pos="5095"/>
                <w:tab w:val="left" w:pos="5139"/>
                <w:tab w:val="left" w:pos="5176"/>
                <w:tab w:val="left" w:pos="9638"/>
              </w:tabs>
              <w:jc w:val="both"/>
              <w:rPr>
                <w:sz w:val="16"/>
                <w:szCs w:val="16"/>
              </w:rPr>
            </w:pPr>
            <w:r w:rsidRPr="008C4CAC">
              <w:rPr>
                <w:sz w:val="16"/>
                <w:szCs w:val="16"/>
              </w:rPr>
              <w:t>- горючие газы в этих зонах обладают высоким нижнем концентрационным пределом распространения пламени (15% и более) и резким запахом при ПДК по ГОСТ 12.1.005-88;</w:t>
            </w:r>
          </w:p>
          <w:p w:rsidR="00567A39" w:rsidRPr="008C4CAC" w:rsidRDefault="00567A39" w:rsidP="00156083">
            <w:pPr>
              <w:tabs>
                <w:tab w:val="left" w:pos="5095"/>
                <w:tab w:val="left" w:pos="5139"/>
                <w:tab w:val="left" w:pos="5176"/>
                <w:tab w:val="left" w:pos="9638"/>
              </w:tabs>
              <w:jc w:val="both"/>
              <w:rPr>
                <w:sz w:val="16"/>
                <w:szCs w:val="16"/>
              </w:rPr>
            </w:pPr>
            <w:r w:rsidRPr="008C4CAC">
              <w:rPr>
                <w:sz w:val="16"/>
                <w:szCs w:val="16"/>
              </w:rPr>
              <w:t>- помещения связаны с обращением газообразного водорода по условиям технологического процесса в них исключается образование взрывоопасной смеси в объеме, превышающем 5% свободного объема помещения. Взрывоопасная зона условно принимается вверх от отметки 0,75 общей высоты помещения, считая от уровня пола, но не выше кранового пути.</w:t>
            </w:r>
          </w:p>
        </w:tc>
      </w:tr>
      <w:tr w:rsidR="00567A39" w:rsidRPr="00555545" w:rsidTr="0052456D">
        <w:trPr>
          <w:cantSplit/>
          <w:trHeight w:val="300"/>
        </w:trPr>
        <w:tc>
          <w:tcPr>
            <w:tcW w:w="769" w:type="dxa"/>
            <w:vAlign w:val="center"/>
          </w:tcPr>
          <w:p w:rsidR="00567A39" w:rsidRPr="00557B0A" w:rsidRDefault="00567A39" w:rsidP="00156083">
            <w:pPr>
              <w:pStyle w:val="a3"/>
              <w:tabs>
                <w:tab w:val="left" w:pos="9638"/>
              </w:tabs>
              <w:jc w:val="center"/>
              <w:rPr>
                <w:sz w:val="16"/>
                <w:szCs w:val="16"/>
              </w:rPr>
            </w:pPr>
            <w:r w:rsidRPr="00557B0A">
              <w:rPr>
                <w:sz w:val="16"/>
                <w:szCs w:val="16"/>
              </w:rPr>
              <w:t>В-</w:t>
            </w:r>
            <w:r w:rsidRPr="008C4CAC">
              <w:rPr>
                <w:sz w:val="16"/>
                <w:szCs w:val="16"/>
                <w:lang w:val="en-US"/>
              </w:rPr>
              <w:t>I</w:t>
            </w:r>
            <w:r w:rsidRPr="00557B0A">
              <w:rPr>
                <w:sz w:val="16"/>
                <w:szCs w:val="16"/>
              </w:rPr>
              <w:t>г</w:t>
            </w:r>
          </w:p>
        </w:tc>
        <w:tc>
          <w:tcPr>
            <w:tcW w:w="6035" w:type="dxa"/>
            <w:vAlign w:val="center"/>
          </w:tcPr>
          <w:p w:rsidR="00567A39" w:rsidRPr="008C4CAC" w:rsidRDefault="00567A39" w:rsidP="00156083">
            <w:pPr>
              <w:tabs>
                <w:tab w:val="left" w:pos="5095"/>
                <w:tab w:val="left" w:pos="5139"/>
                <w:tab w:val="left" w:pos="5176"/>
                <w:tab w:val="left" w:pos="9638"/>
              </w:tabs>
              <w:jc w:val="both"/>
              <w:rPr>
                <w:sz w:val="16"/>
                <w:szCs w:val="16"/>
              </w:rPr>
            </w:pPr>
            <w:r w:rsidRPr="008C4CAC">
              <w:rPr>
                <w:sz w:val="16"/>
                <w:szCs w:val="16"/>
              </w:rPr>
              <w:t>Пространства у наружных технологических установок, содержащих ГГ или ЛВЖ (за исключением аммиачных установок).</w:t>
            </w:r>
          </w:p>
        </w:tc>
      </w:tr>
      <w:tr w:rsidR="00567A39" w:rsidRPr="00555545" w:rsidTr="0052456D">
        <w:trPr>
          <w:cantSplit/>
          <w:trHeight w:val="300"/>
        </w:trPr>
        <w:tc>
          <w:tcPr>
            <w:tcW w:w="769" w:type="dxa"/>
            <w:vAlign w:val="center"/>
          </w:tcPr>
          <w:p w:rsidR="00567A39" w:rsidRPr="00557B0A" w:rsidRDefault="00567A39" w:rsidP="00156083">
            <w:pPr>
              <w:pStyle w:val="a3"/>
              <w:tabs>
                <w:tab w:val="left" w:pos="9638"/>
              </w:tabs>
              <w:jc w:val="center"/>
              <w:rPr>
                <w:sz w:val="16"/>
                <w:szCs w:val="16"/>
              </w:rPr>
            </w:pPr>
            <w:r w:rsidRPr="00557B0A">
              <w:rPr>
                <w:sz w:val="16"/>
                <w:szCs w:val="16"/>
              </w:rPr>
              <w:t>В-</w:t>
            </w:r>
            <w:r w:rsidRPr="008C4CAC">
              <w:rPr>
                <w:sz w:val="16"/>
                <w:szCs w:val="16"/>
                <w:lang w:val="en-US"/>
              </w:rPr>
              <w:t>II</w:t>
            </w:r>
          </w:p>
        </w:tc>
        <w:tc>
          <w:tcPr>
            <w:tcW w:w="6035" w:type="dxa"/>
            <w:vAlign w:val="center"/>
          </w:tcPr>
          <w:p w:rsidR="00567A39" w:rsidRPr="008C4CAC" w:rsidRDefault="00567A39" w:rsidP="00156083">
            <w:pPr>
              <w:tabs>
                <w:tab w:val="left" w:pos="5095"/>
                <w:tab w:val="left" w:pos="5139"/>
                <w:tab w:val="left" w:pos="5176"/>
                <w:tab w:val="left" w:pos="9638"/>
              </w:tabs>
              <w:jc w:val="both"/>
              <w:rPr>
                <w:sz w:val="16"/>
                <w:szCs w:val="16"/>
              </w:rPr>
            </w:pPr>
            <w:r w:rsidRPr="008C4CAC">
              <w:rPr>
                <w:sz w:val="16"/>
                <w:szCs w:val="16"/>
              </w:rPr>
              <w:t>Зоны, расположенные в помещениях, в которых выделяются переходящие во взвешенное состояние горючие пыли или волокна в таком количестве и с такими свойствами, что они способны образовывать с воздухом взрывоопасные смеси при нормальном режиме работы (разгрузка или загрузка аппаратов).</w:t>
            </w:r>
          </w:p>
        </w:tc>
      </w:tr>
      <w:tr w:rsidR="00567A39" w:rsidRPr="00555545" w:rsidTr="0052456D">
        <w:trPr>
          <w:cantSplit/>
          <w:trHeight w:val="300"/>
        </w:trPr>
        <w:tc>
          <w:tcPr>
            <w:tcW w:w="769" w:type="dxa"/>
            <w:vAlign w:val="center"/>
          </w:tcPr>
          <w:p w:rsidR="00567A39" w:rsidRPr="00557B0A" w:rsidRDefault="00567A39" w:rsidP="00156083">
            <w:pPr>
              <w:pStyle w:val="a3"/>
              <w:tabs>
                <w:tab w:val="left" w:pos="9638"/>
              </w:tabs>
              <w:jc w:val="center"/>
              <w:rPr>
                <w:sz w:val="16"/>
                <w:szCs w:val="16"/>
              </w:rPr>
            </w:pPr>
            <w:r w:rsidRPr="00557B0A">
              <w:rPr>
                <w:sz w:val="16"/>
                <w:szCs w:val="16"/>
              </w:rPr>
              <w:t>В-</w:t>
            </w:r>
            <w:r w:rsidRPr="008C4CAC">
              <w:rPr>
                <w:sz w:val="16"/>
                <w:szCs w:val="16"/>
                <w:lang w:val="en-US"/>
              </w:rPr>
              <w:t>II</w:t>
            </w:r>
            <w:r w:rsidRPr="00557B0A">
              <w:rPr>
                <w:sz w:val="16"/>
                <w:szCs w:val="16"/>
              </w:rPr>
              <w:t>а</w:t>
            </w:r>
          </w:p>
        </w:tc>
        <w:tc>
          <w:tcPr>
            <w:tcW w:w="6035" w:type="dxa"/>
            <w:vAlign w:val="center"/>
          </w:tcPr>
          <w:p w:rsidR="00567A39" w:rsidRPr="008C4CAC" w:rsidRDefault="00567A39" w:rsidP="00156083">
            <w:pPr>
              <w:tabs>
                <w:tab w:val="left" w:pos="5095"/>
                <w:tab w:val="left" w:pos="5139"/>
                <w:tab w:val="left" w:pos="5176"/>
                <w:tab w:val="left" w:pos="9638"/>
              </w:tabs>
              <w:jc w:val="both"/>
              <w:rPr>
                <w:sz w:val="16"/>
                <w:szCs w:val="16"/>
              </w:rPr>
            </w:pPr>
            <w:r w:rsidRPr="008C4CAC">
              <w:rPr>
                <w:sz w:val="16"/>
                <w:szCs w:val="16"/>
              </w:rPr>
              <w:t>Помещения, в которых опасные состояния, указанные для помещений класса В-</w:t>
            </w:r>
            <w:r w:rsidRPr="008C4CAC">
              <w:rPr>
                <w:sz w:val="16"/>
                <w:szCs w:val="16"/>
                <w:lang w:val="en-US"/>
              </w:rPr>
              <w:t>II</w:t>
            </w:r>
            <w:r w:rsidRPr="008C4CAC">
              <w:rPr>
                <w:sz w:val="16"/>
                <w:szCs w:val="16"/>
              </w:rPr>
              <w:t>, не имеет места при нормальной эксплуатации, а возможны только в результате аварий или неисправностей.</w:t>
            </w:r>
          </w:p>
        </w:tc>
      </w:tr>
    </w:tbl>
    <w:p w:rsidR="00A60227" w:rsidRPr="00567A39" w:rsidRDefault="00A60227" w:rsidP="00A60227">
      <w:pPr>
        <w:pStyle w:val="2"/>
      </w:pPr>
      <w:bookmarkStart w:id="17" w:name="_Toc30097208"/>
      <w:r w:rsidRPr="00567A39">
        <w:t>Классификация взрывоопасных зон по № 123-ФЗ:</w:t>
      </w:r>
    </w:p>
    <w:p w:rsidR="00A60227" w:rsidRPr="00555545" w:rsidRDefault="00A60227" w:rsidP="00A60227">
      <w:pPr>
        <w:jc w:val="both"/>
        <w:rPr>
          <w:sz w:val="20"/>
          <w:szCs w:val="20"/>
        </w:rPr>
      </w:pPr>
      <w:r w:rsidRPr="00555545">
        <w:rPr>
          <w:sz w:val="20"/>
          <w:szCs w:val="20"/>
        </w:rPr>
        <w:tab/>
        <w:t>0-й класс – зоны, в которых взрывоопасная газовая смесь присутствует постоянно или хотя бы в течение одного часа;</w:t>
      </w:r>
    </w:p>
    <w:p w:rsidR="00A60227" w:rsidRPr="00555545" w:rsidRDefault="00A60227" w:rsidP="00A60227">
      <w:pPr>
        <w:jc w:val="both"/>
        <w:rPr>
          <w:sz w:val="20"/>
          <w:szCs w:val="20"/>
        </w:rPr>
      </w:pPr>
      <w:r w:rsidRPr="00555545">
        <w:rPr>
          <w:sz w:val="20"/>
          <w:szCs w:val="20"/>
        </w:rPr>
        <w:tab/>
        <w:t xml:space="preserve">1-й класс – зоны, расположенные в помещениях, в которых при нормальном режиме работы оборудования выделяются горючие газы или пары </w:t>
      </w:r>
      <w:r w:rsidRPr="00555545">
        <w:rPr>
          <w:sz w:val="20"/>
          <w:szCs w:val="20"/>
        </w:rPr>
        <w:lastRenderedPageBreak/>
        <w:t>легковоспламеняющихся жидкостей, образующие с воздухом взрывоопасные смеси;</w:t>
      </w:r>
    </w:p>
    <w:p w:rsidR="00A60227" w:rsidRPr="00555545" w:rsidRDefault="00A60227" w:rsidP="00A60227">
      <w:pPr>
        <w:ind w:firstLine="708"/>
        <w:jc w:val="both"/>
        <w:rPr>
          <w:sz w:val="20"/>
          <w:szCs w:val="20"/>
        </w:rPr>
      </w:pPr>
      <w:r w:rsidRPr="00555545">
        <w:rPr>
          <w:sz w:val="20"/>
          <w:szCs w:val="20"/>
        </w:rPr>
        <w:t>2-й класс - зоны, расположенные в помещениях, в которых при нормальном режиме работы оборудования взрывоопасные смеси горючих газов или паров легковоспламеняющихся жидкостей с воздухом не образуются, а возможны только в результате аварии или повреждения технологического оборудования;</w:t>
      </w:r>
    </w:p>
    <w:p w:rsidR="00A60227" w:rsidRPr="00555545" w:rsidRDefault="00A60227" w:rsidP="00A60227">
      <w:pPr>
        <w:ind w:firstLine="708"/>
        <w:jc w:val="both"/>
        <w:rPr>
          <w:sz w:val="20"/>
          <w:szCs w:val="20"/>
        </w:rPr>
      </w:pPr>
      <w:r w:rsidRPr="00555545">
        <w:rPr>
          <w:sz w:val="20"/>
          <w:szCs w:val="20"/>
        </w:rPr>
        <w:t>20-й класс – зоны, в которых взрывоопасные смеси горючей пыли с воздухом имеют нижний концентрационный предел воспламенения менее 65 грамм на кубический метр и присутствуют постоянно;</w:t>
      </w:r>
    </w:p>
    <w:p w:rsidR="00A60227" w:rsidRPr="00555545" w:rsidRDefault="00A60227" w:rsidP="00A60227">
      <w:pPr>
        <w:ind w:firstLine="708"/>
        <w:jc w:val="both"/>
        <w:rPr>
          <w:sz w:val="20"/>
          <w:szCs w:val="20"/>
        </w:rPr>
      </w:pPr>
      <w:r w:rsidRPr="00555545">
        <w:rPr>
          <w:sz w:val="20"/>
          <w:szCs w:val="20"/>
        </w:rPr>
        <w:t>21-й класс - зоны, расположенные в помещениях, в которых при нормальном режиме работы оборудования выделяются переходящие во взвешенное состояние горючие пыли или волокна, способные образовывать с воздухом взрывоопасные смеси при концентрации 65 и менее граммов на кубический метр;</w:t>
      </w:r>
    </w:p>
    <w:p w:rsidR="00A60227" w:rsidRDefault="00A60227" w:rsidP="00A60227">
      <w:pPr>
        <w:ind w:firstLine="708"/>
        <w:jc w:val="both"/>
        <w:rPr>
          <w:b/>
          <w:sz w:val="20"/>
          <w:szCs w:val="20"/>
        </w:rPr>
      </w:pPr>
      <w:r w:rsidRPr="00555545">
        <w:rPr>
          <w:sz w:val="20"/>
          <w:szCs w:val="20"/>
        </w:rPr>
        <w:t xml:space="preserve">22-й класс - зоны, расположенные в помещениях, в которых при нормальном режиме работы оборудования не образуются взрывоопасные смеси горючих пылей или волокон с воздухом при концентрации 65 и менее граммов на кубический метр, но возможно образование такой взрывоопасной смеси горючих пылей или волокон с воздухом только в результате аварии или повреждения </w:t>
      </w:r>
      <w:r>
        <w:rPr>
          <w:sz w:val="20"/>
          <w:szCs w:val="20"/>
        </w:rPr>
        <w:t>технологического оборудования.</w:t>
      </w:r>
    </w:p>
    <w:p w:rsidR="008709BD" w:rsidRPr="000362E2" w:rsidRDefault="008709BD" w:rsidP="00AE0B93">
      <w:pPr>
        <w:tabs>
          <w:tab w:val="left" w:pos="9638"/>
        </w:tabs>
        <w:jc w:val="both"/>
        <w:rPr>
          <w:b/>
          <w:i/>
          <w:sz w:val="20"/>
          <w:szCs w:val="20"/>
        </w:rPr>
      </w:pPr>
    </w:p>
    <w:p w:rsidR="00AE0B93" w:rsidRPr="00555545" w:rsidRDefault="00AE0B93" w:rsidP="00AE0B93">
      <w:pPr>
        <w:tabs>
          <w:tab w:val="left" w:pos="9638"/>
        </w:tabs>
        <w:jc w:val="both"/>
        <w:rPr>
          <w:sz w:val="20"/>
          <w:szCs w:val="20"/>
        </w:rPr>
      </w:pPr>
      <w:r w:rsidRPr="00C92B56">
        <w:rPr>
          <w:b/>
          <w:i/>
          <w:sz w:val="20"/>
          <w:szCs w:val="20"/>
        </w:rPr>
        <w:t>Категорирование наружных установок</w:t>
      </w:r>
      <w:r w:rsidRPr="00555545">
        <w:rPr>
          <w:sz w:val="20"/>
          <w:szCs w:val="20"/>
        </w:rPr>
        <w:t xml:space="preserve"> осуществляется в соответствии </w:t>
      </w:r>
      <w:r>
        <w:rPr>
          <w:sz w:val="20"/>
          <w:szCs w:val="20"/>
        </w:rPr>
        <w:t>с  № 123-ФЗ.</w:t>
      </w:r>
    </w:p>
    <w:p w:rsidR="0029052C" w:rsidRDefault="0029052C" w:rsidP="000B1173">
      <w:pPr>
        <w:rPr>
          <w:b/>
          <w:sz w:val="20"/>
          <w:szCs w:val="20"/>
        </w:rPr>
      </w:pPr>
    </w:p>
    <w:p w:rsidR="00AE0B93" w:rsidRPr="00555545" w:rsidRDefault="00AE0B93" w:rsidP="00AE0B93">
      <w:pPr>
        <w:jc w:val="right"/>
        <w:rPr>
          <w:b/>
          <w:sz w:val="20"/>
          <w:szCs w:val="20"/>
        </w:rPr>
      </w:pPr>
      <w:r>
        <w:rPr>
          <w:b/>
          <w:sz w:val="20"/>
          <w:szCs w:val="20"/>
        </w:rPr>
        <w:t>Таблица 2</w:t>
      </w:r>
      <w:r w:rsidRPr="00555545">
        <w:rPr>
          <w:b/>
          <w:sz w:val="20"/>
          <w:szCs w:val="20"/>
        </w:rPr>
        <w:t>.4</w:t>
      </w:r>
    </w:p>
    <w:p w:rsidR="00AE0B93" w:rsidRPr="00555545" w:rsidRDefault="00AE0B93" w:rsidP="00AE0B93">
      <w:pPr>
        <w:pStyle w:val="a3"/>
        <w:jc w:val="center"/>
        <w:rPr>
          <w:b/>
          <w:sz w:val="20"/>
        </w:rPr>
      </w:pPr>
      <w:r w:rsidRPr="00555545">
        <w:rPr>
          <w:sz w:val="20"/>
        </w:rPr>
        <w:t>Категории наружных установок по пожарной опасности по № 123-ФЗ</w:t>
      </w:r>
    </w:p>
    <w:tbl>
      <w:tblPr>
        <w:tblW w:w="463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47"/>
        <w:gridCol w:w="5294"/>
      </w:tblGrid>
      <w:tr w:rsidR="00AE0B93" w:rsidRPr="00555545" w:rsidTr="00A60227">
        <w:trPr>
          <w:cantSplit/>
        </w:trPr>
        <w:tc>
          <w:tcPr>
            <w:tcW w:w="1014" w:type="pct"/>
            <w:vAlign w:val="center"/>
          </w:tcPr>
          <w:p w:rsidR="00AE0B93" w:rsidRPr="00DF5409" w:rsidRDefault="00AE0B93" w:rsidP="00AE0B93">
            <w:pPr>
              <w:tabs>
                <w:tab w:val="left" w:pos="9638"/>
              </w:tabs>
              <w:jc w:val="center"/>
              <w:rPr>
                <w:b/>
                <w:sz w:val="16"/>
                <w:szCs w:val="16"/>
              </w:rPr>
            </w:pPr>
            <w:r w:rsidRPr="00DF5409">
              <w:rPr>
                <w:b/>
                <w:sz w:val="16"/>
                <w:szCs w:val="16"/>
              </w:rPr>
              <w:t>Категория</w:t>
            </w:r>
          </w:p>
        </w:tc>
        <w:tc>
          <w:tcPr>
            <w:tcW w:w="3986" w:type="pct"/>
          </w:tcPr>
          <w:p w:rsidR="00AE0B93" w:rsidRPr="00DF5409" w:rsidRDefault="00AE0B93" w:rsidP="00AE0B93">
            <w:pPr>
              <w:tabs>
                <w:tab w:val="left" w:pos="9638"/>
              </w:tabs>
              <w:jc w:val="center"/>
              <w:rPr>
                <w:b/>
                <w:sz w:val="16"/>
                <w:szCs w:val="16"/>
              </w:rPr>
            </w:pPr>
            <w:r w:rsidRPr="00DF5409">
              <w:rPr>
                <w:b/>
                <w:sz w:val="16"/>
                <w:szCs w:val="16"/>
              </w:rPr>
              <w:t>Описание</w:t>
            </w:r>
          </w:p>
        </w:tc>
      </w:tr>
      <w:tr w:rsidR="00AE0B93" w:rsidRPr="00555545" w:rsidTr="00A60227">
        <w:trPr>
          <w:cantSplit/>
        </w:trPr>
        <w:tc>
          <w:tcPr>
            <w:tcW w:w="1014" w:type="pct"/>
            <w:vAlign w:val="center"/>
          </w:tcPr>
          <w:p w:rsidR="00AE0B93" w:rsidRPr="00DF5409" w:rsidRDefault="00AE0B93" w:rsidP="00AE0B93">
            <w:pPr>
              <w:tabs>
                <w:tab w:val="left" w:pos="9638"/>
              </w:tabs>
              <w:jc w:val="center"/>
              <w:rPr>
                <w:b/>
                <w:sz w:val="16"/>
                <w:szCs w:val="16"/>
              </w:rPr>
            </w:pPr>
            <w:r w:rsidRPr="00DF5409">
              <w:rPr>
                <w:b/>
                <w:sz w:val="16"/>
                <w:szCs w:val="16"/>
              </w:rPr>
              <w:t>1</w:t>
            </w:r>
          </w:p>
        </w:tc>
        <w:tc>
          <w:tcPr>
            <w:tcW w:w="3986" w:type="pct"/>
          </w:tcPr>
          <w:p w:rsidR="00AE0B93" w:rsidRPr="00DF5409" w:rsidRDefault="00AE0B93" w:rsidP="00AE0B93">
            <w:pPr>
              <w:tabs>
                <w:tab w:val="left" w:pos="9638"/>
              </w:tabs>
              <w:jc w:val="center"/>
              <w:rPr>
                <w:b/>
                <w:sz w:val="16"/>
                <w:szCs w:val="16"/>
              </w:rPr>
            </w:pPr>
            <w:r w:rsidRPr="00DF5409">
              <w:rPr>
                <w:b/>
                <w:sz w:val="16"/>
                <w:szCs w:val="16"/>
              </w:rPr>
              <w:t>2</w:t>
            </w:r>
          </w:p>
        </w:tc>
      </w:tr>
      <w:tr w:rsidR="00AE0B93" w:rsidRPr="00555545" w:rsidTr="00A60227">
        <w:trPr>
          <w:cantSplit/>
        </w:trPr>
        <w:tc>
          <w:tcPr>
            <w:tcW w:w="1014" w:type="pct"/>
            <w:vAlign w:val="center"/>
          </w:tcPr>
          <w:p w:rsidR="00AE0B93" w:rsidRPr="00DF5409" w:rsidRDefault="00AE0B93" w:rsidP="00AE0B93">
            <w:pPr>
              <w:tabs>
                <w:tab w:val="left" w:pos="9638"/>
              </w:tabs>
              <w:jc w:val="center"/>
              <w:rPr>
                <w:sz w:val="16"/>
                <w:szCs w:val="16"/>
              </w:rPr>
            </w:pPr>
            <w:r w:rsidRPr="00DF5409">
              <w:rPr>
                <w:sz w:val="16"/>
                <w:szCs w:val="16"/>
              </w:rPr>
              <w:t>АН</w:t>
            </w:r>
          </w:p>
          <w:p w:rsidR="00AE0B93" w:rsidRPr="00DF5409" w:rsidRDefault="00AE0B93" w:rsidP="00AE0B93">
            <w:pPr>
              <w:tabs>
                <w:tab w:val="left" w:pos="9638"/>
              </w:tabs>
              <w:jc w:val="center"/>
              <w:rPr>
                <w:sz w:val="16"/>
                <w:szCs w:val="16"/>
              </w:rPr>
            </w:pPr>
            <w:r w:rsidRPr="00DF5409">
              <w:rPr>
                <w:sz w:val="16"/>
                <w:szCs w:val="16"/>
              </w:rPr>
              <w:t>повышенная взрывопожаро-опасность</w:t>
            </w:r>
          </w:p>
        </w:tc>
        <w:tc>
          <w:tcPr>
            <w:tcW w:w="3986" w:type="pct"/>
          </w:tcPr>
          <w:p w:rsidR="00AE0B93" w:rsidRPr="00DF5409" w:rsidRDefault="00AE0B93" w:rsidP="00AE0B93">
            <w:pPr>
              <w:tabs>
                <w:tab w:val="left" w:pos="9638"/>
              </w:tabs>
              <w:jc w:val="both"/>
              <w:rPr>
                <w:sz w:val="16"/>
                <w:szCs w:val="16"/>
              </w:rPr>
            </w:pPr>
            <w:r w:rsidRPr="00DF5409">
              <w:rPr>
                <w:sz w:val="16"/>
                <w:szCs w:val="16"/>
              </w:rPr>
              <w:t>Установка относится к категории АН, если в ней присутствуют (хранятся, перерабатываются, транспортируются) горючие газы; ЛВЖ температурой вспышки не более 28°С; вещества и/или материалы, способные гореть при взаимодействии с водой, кислородом воздуха и/или друг с другом (при условии, что величина пожарного риска при возможном сгорании указанных веществ с образованием волн давления превышает одну миллионную в год на расстоянии 30 м от наружной установки)</w:t>
            </w:r>
          </w:p>
        </w:tc>
      </w:tr>
      <w:tr w:rsidR="00AE0B93" w:rsidRPr="00555545" w:rsidTr="00A60227">
        <w:trPr>
          <w:cantSplit/>
        </w:trPr>
        <w:tc>
          <w:tcPr>
            <w:tcW w:w="1014" w:type="pct"/>
            <w:vAlign w:val="center"/>
          </w:tcPr>
          <w:p w:rsidR="00AE0B93" w:rsidRPr="00DF5409" w:rsidRDefault="00AE0B93" w:rsidP="00AE0B93">
            <w:pPr>
              <w:tabs>
                <w:tab w:val="left" w:pos="9638"/>
              </w:tabs>
              <w:jc w:val="center"/>
              <w:rPr>
                <w:sz w:val="16"/>
                <w:szCs w:val="16"/>
              </w:rPr>
            </w:pPr>
            <w:r w:rsidRPr="00DF5409">
              <w:rPr>
                <w:sz w:val="16"/>
                <w:szCs w:val="16"/>
              </w:rPr>
              <w:t>БН взрывопожаро-опасность</w:t>
            </w:r>
          </w:p>
        </w:tc>
        <w:tc>
          <w:tcPr>
            <w:tcW w:w="3986" w:type="pct"/>
          </w:tcPr>
          <w:p w:rsidR="00AE0B93" w:rsidRPr="00DF5409" w:rsidRDefault="00AE0B93" w:rsidP="00AE0B93">
            <w:pPr>
              <w:tabs>
                <w:tab w:val="left" w:pos="9638"/>
              </w:tabs>
              <w:jc w:val="both"/>
              <w:rPr>
                <w:sz w:val="16"/>
                <w:szCs w:val="16"/>
              </w:rPr>
            </w:pPr>
            <w:r w:rsidRPr="00DF5409">
              <w:rPr>
                <w:sz w:val="16"/>
                <w:szCs w:val="16"/>
              </w:rPr>
              <w:t>Установка относится к категории БН, если в ней присутствуют, хранятся, перерабатываются, транспортируются горючие пыли и/или волокна; ЛВЖ температурой вспышки более 28 °С; ГЖ (при условии, что величина пожарного риска при возможном сгорании пыле- и/или паровоздушных смесей с образованием волн д</w:t>
            </w:r>
            <w:r>
              <w:rPr>
                <w:sz w:val="16"/>
                <w:szCs w:val="16"/>
              </w:rPr>
              <w:t>авления превышает одну миллионн</w:t>
            </w:r>
            <w:r w:rsidRPr="00DF5409">
              <w:rPr>
                <w:sz w:val="16"/>
                <w:szCs w:val="16"/>
              </w:rPr>
              <w:t>ую в год на расстоянии 30 м от наружной установки)</w:t>
            </w:r>
          </w:p>
        </w:tc>
      </w:tr>
      <w:tr w:rsidR="00AE0B93" w:rsidRPr="00555545" w:rsidTr="00A60227">
        <w:trPr>
          <w:cantSplit/>
        </w:trPr>
        <w:tc>
          <w:tcPr>
            <w:tcW w:w="1014" w:type="pct"/>
            <w:vAlign w:val="center"/>
          </w:tcPr>
          <w:p w:rsidR="00AE0B93" w:rsidRPr="00DF5409" w:rsidRDefault="00AE0B93" w:rsidP="00AE0B93">
            <w:pPr>
              <w:tabs>
                <w:tab w:val="left" w:pos="9638"/>
              </w:tabs>
              <w:jc w:val="center"/>
              <w:rPr>
                <w:sz w:val="16"/>
                <w:szCs w:val="16"/>
              </w:rPr>
            </w:pPr>
            <w:r w:rsidRPr="00DF5409">
              <w:rPr>
                <w:sz w:val="16"/>
                <w:szCs w:val="16"/>
              </w:rPr>
              <w:lastRenderedPageBreak/>
              <w:t>ВН</w:t>
            </w:r>
          </w:p>
          <w:p w:rsidR="00AE0B93" w:rsidRPr="00DF5409" w:rsidRDefault="00AE0B93" w:rsidP="00AE0B93">
            <w:pPr>
              <w:tabs>
                <w:tab w:val="left" w:pos="9638"/>
              </w:tabs>
              <w:jc w:val="center"/>
              <w:rPr>
                <w:sz w:val="16"/>
                <w:szCs w:val="16"/>
              </w:rPr>
            </w:pPr>
            <w:r w:rsidRPr="00DF5409">
              <w:rPr>
                <w:sz w:val="16"/>
                <w:szCs w:val="16"/>
              </w:rPr>
              <w:t>пожароопасность</w:t>
            </w:r>
          </w:p>
        </w:tc>
        <w:tc>
          <w:tcPr>
            <w:tcW w:w="3986" w:type="pct"/>
          </w:tcPr>
          <w:p w:rsidR="00AE0B93" w:rsidRPr="00DF5409" w:rsidRDefault="00AE0B93" w:rsidP="00AE0B93">
            <w:pPr>
              <w:tabs>
                <w:tab w:val="left" w:pos="9638"/>
              </w:tabs>
              <w:jc w:val="both"/>
              <w:rPr>
                <w:sz w:val="16"/>
                <w:szCs w:val="16"/>
              </w:rPr>
            </w:pPr>
            <w:r w:rsidRPr="00DF5409">
              <w:rPr>
                <w:sz w:val="16"/>
                <w:szCs w:val="16"/>
              </w:rPr>
              <w:t>Установка относится к категории ВН, если в ней присутствуют (хранятся, перерабатываются, транспортируются) горючие и/или трудногорючие жидкости; твердые горючие и/или трудногорючие вещества и/или материалы (в том числе пыли и/или волокна); вещества и/или материалы, способные при взаимодействии с водой, кислородом воздуха и/или друг с другом гореть, и если не реализуются критерии, позволяющие отнести установку к категориям АН или БН (при условии, что величина пожарного риска при возможном сгорании указанных веществ с образованием волн давления превышает одну миллионную в год на расстоянии 30 м от наружной установки)</w:t>
            </w:r>
          </w:p>
        </w:tc>
      </w:tr>
      <w:tr w:rsidR="00AE0B93" w:rsidRPr="00555545" w:rsidTr="00A60227">
        <w:trPr>
          <w:cantSplit/>
        </w:trPr>
        <w:tc>
          <w:tcPr>
            <w:tcW w:w="1014" w:type="pct"/>
            <w:vAlign w:val="center"/>
          </w:tcPr>
          <w:p w:rsidR="00AE0B93" w:rsidRPr="00DF5409" w:rsidRDefault="00AE0B93" w:rsidP="00AE0B93">
            <w:pPr>
              <w:tabs>
                <w:tab w:val="left" w:pos="9638"/>
              </w:tabs>
              <w:jc w:val="center"/>
              <w:rPr>
                <w:sz w:val="16"/>
                <w:szCs w:val="16"/>
              </w:rPr>
            </w:pPr>
            <w:r w:rsidRPr="00DF5409">
              <w:rPr>
                <w:sz w:val="16"/>
                <w:szCs w:val="16"/>
              </w:rPr>
              <w:t>ГН умеренная пожароопасность</w:t>
            </w:r>
          </w:p>
        </w:tc>
        <w:tc>
          <w:tcPr>
            <w:tcW w:w="3986" w:type="pct"/>
          </w:tcPr>
          <w:p w:rsidR="00AE0B93" w:rsidRPr="00DF5409" w:rsidRDefault="00AE0B93" w:rsidP="00AE0B93">
            <w:pPr>
              <w:tabs>
                <w:tab w:val="left" w:pos="9638"/>
              </w:tabs>
              <w:jc w:val="both"/>
              <w:rPr>
                <w:sz w:val="16"/>
                <w:szCs w:val="16"/>
              </w:rPr>
            </w:pPr>
            <w:r w:rsidRPr="00DF5409">
              <w:rPr>
                <w:sz w:val="16"/>
                <w:szCs w:val="16"/>
              </w:rPr>
              <w:t>Установка относится к категории ГН, если в ней присутствуют (хранятся, перерабатываются, транспортируются) негорючие вещества и/или материалы в горячем, раскаленном и/или расплавленном состоянии, процесс обработки которых сопровождается выделением лучистого тепла, искр и/или пламени, а также горючие газы, жидкости и/или твердые вещества, которые сжигаются или утилизируются в качестве топлива.</w:t>
            </w:r>
          </w:p>
        </w:tc>
      </w:tr>
      <w:tr w:rsidR="00AE0B93" w:rsidRPr="00555545" w:rsidTr="00A60227">
        <w:trPr>
          <w:cantSplit/>
        </w:trPr>
        <w:tc>
          <w:tcPr>
            <w:tcW w:w="1014" w:type="pct"/>
            <w:vAlign w:val="center"/>
          </w:tcPr>
          <w:p w:rsidR="00AE0B93" w:rsidRPr="00DF5409" w:rsidRDefault="00AE0B93" w:rsidP="00AE0B93">
            <w:pPr>
              <w:tabs>
                <w:tab w:val="left" w:pos="9638"/>
              </w:tabs>
              <w:jc w:val="center"/>
              <w:rPr>
                <w:sz w:val="16"/>
                <w:szCs w:val="16"/>
              </w:rPr>
            </w:pPr>
            <w:r w:rsidRPr="00DF5409">
              <w:rPr>
                <w:sz w:val="16"/>
                <w:szCs w:val="16"/>
              </w:rPr>
              <w:t>ДН пониженная пожароопасность</w:t>
            </w:r>
          </w:p>
        </w:tc>
        <w:tc>
          <w:tcPr>
            <w:tcW w:w="3986" w:type="pct"/>
          </w:tcPr>
          <w:p w:rsidR="00AE0B93" w:rsidRPr="00DF5409" w:rsidRDefault="00AE0B93" w:rsidP="00AE0B93">
            <w:pPr>
              <w:tabs>
                <w:tab w:val="left" w:pos="9638"/>
              </w:tabs>
              <w:jc w:val="both"/>
              <w:rPr>
                <w:sz w:val="16"/>
                <w:szCs w:val="16"/>
              </w:rPr>
            </w:pPr>
            <w:r w:rsidRPr="00DF5409">
              <w:rPr>
                <w:sz w:val="16"/>
                <w:szCs w:val="16"/>
              </w:rPr>
              <w:t>Установка относится у категории ДН, если в ней присутствуют (хранятся, перерабатываются, транспортируются) в основном негорючие вещества и/или материалы в холодном состоянии и если по перечисленным выше критериям она не относится к категориям АН, БН, ВН или ГН.</w:t>
            </w:r>
          </w:p>
        </w:tc>
      </w:tr>
    </w:tbl>
    <w:bookmarkEnd w:id="15"/>
    <w:bookmarkEnd w:id="16"/>
    <w:bookmarkEnd w:id="17"/>
    <w:p w:rsidR="00D90A27" w:rsidRPr="00555545" w:rsidRDefault="00D90A27" w:rsidP="00D90A27">
      <w:pPr>
        <w:ind w:firstLine="567"/>
        <w:jc w:val="both"/>
        <w:rPr>
          <w:bCs/>
          <w:sz w:val="20"/>
          <w:szCs w:val="20"/>
        </w:rPr>
      </w:pPr>
      <w:r w:rsidRPr="00041A4C">
        <w:rPr>
          <w:b/>
          <w:bCs/>
          <w:i/>
          <w:sz w:val="20"/>
          <w:szCs w:val="20"/>
        </w:rPr>
        <w:t xml:space="preserve">Здание </w:t>
      </w:r>
      <w:r w:rsidRPr="00555545">
        <w:rPr>
          <w:bCs/>
          <w:i/>
          <w:sz w:val="20"/>
          <w:szCs w:val="20"/>
        </w:rPr>
        <w:t>относится к категории А</w:t>
      </w:r>
      <w:r w:rsidRPr="00555545">
        <w:rPr>
          <w:bCs/>
          <w:sz w:val="20"/>
          <w:szCs w:val="20"/>
        </w:rPr>
        <w:t>, если суммированная площадь помещений категории А в здании превышает 5 процентов площади</w:t>
      </w:r>
      <w:r w:rsidR="00A05401">
        <w:rPr>
          <w:bCs/>
          <w:sz w:val="20"/>
          <w:szCs w:val="20"/>
        </w:rPr>
        <w:t xml:space="preserve"> </w:t>
      </w:r>
      <w:r w:rsidRPr="00555545">
        <w:rPr>
          <w:bCs/>
          <w:sz w:val="20"/>
          <w:szCs w:val="20"/>
        </w:rPr>
        <w:t xml:space="preserve">всех помещений или 200 квадратных метров. </w:t>
      </w:r>
    </w:p>
    <w:p w:rsidR="00D90A27" w:rsidRPr="00555545" w:rsidRDefault="00D90A27" w:rsidP="00D90A27">
      <w:pPr>
        <w:ind w:firstLine="567"/>
        <w:jc w:val="both"/>
        <w:rPr>
          <w:bCs/>
          <w:sz w:val="20"/>
          <w:szCs w:val="20"/>
        </w:rPr>
      </w:pPr>
      <w:r w:rsidRPr="00555545">
        <w:rPr>
          <w:bCs/>
          <w:sz w:val="20"/>
          <w:szCs w:val="20"/>
        </w:rPr>
        <w:t xml:space="preserve">Здание не относится к категории А, если суммированная площадь помещений категории А в нем не превышает 25 процентов суммированной площади всех размещенных в нем помещений (но не более 1000 квадратных метров) и эти помещения оснащаются установками автоматического пожаротушения. </w:t>
      </w:r>
    </w:p>
    <w:p w:rsidR="00D90A27" w:rsidRPr="00555545" w:rsidRDefault="00D90A27" w:rsidP="00D90A27">
      <w:pPr>
        <w:ind w:firstLine="567"/>
        <w:jc w:val="both"/>
        <w:rPr>
          <w:bCs/>
          <w:sz w:val="20"/>
          <w:szCs w:val="20"/>
        </w:rPr>
      </w:pPr>
      <w:r w:rsidRPr="00555545">
        <w:rPr>
          <w:bCs/>
          <w:i/>
          <w:sz w:val="20"/>
          <w:szCs w:val="20"/>
        </w:rPr>
        <w:t>Здание относится к категории Б</w:t>
      </w:r>
      <w:r w:rsidRPr="00555545">
        <w:rPr>
          <w:bCs/>
          <w:sz w:val="20"/>
          <w:szCs w:val="20"/>
        </w:rPr>
        <w:t>, если одновременно выполнены следующие условия: здание не относится к категории А и суммированная площадь помещений категории А и Б превышает 5 процентов суммированной площади всех помещений или 200 квадратных метров.</w:t>
      </w:r>
    </w:p>
    <w:p w:rsidR="00D90A27" w:rsidRPr="00555545" w:rsidRDefault="00D90A27" w:rsidP="00D90A27">
      <w:pPr>
        <w:ind w:firstLine="567"/>
        <w:jc w:val="both"/>
        <w:rPr>
          <w:bCs/>
          <w:sz w:val="20"/>
          <w:szCs w:val="20"/>
        </w:rPr>
      </w:pPr>
      <w:r w:rsidRPr="00555545">
        <w:rPr>
          <w:bCs/>
          <w:sz w:val="20"/>
          <w:szCs w:val="20"/>
        </w:rPr>
        <w:t xml:space="preserve">Здание не относится к категории Б, если суммированная площадь помещений категории А и Б не превышает 25% суммированной площади всех размещенных в нем помещений (но не более 1000 квадратных метров) и эти помещения оснащаются установками автоматического пожаротушения. </w:t>
      </w:r>
    </w:p>
    <w:p w:rsidR="00D90A27" w:rsidRPr="00555545" w:rsidRDefault="00D90A27" w:rsidP="00D90A27">
      <w:pPr>
        <w:ind w:firstLine="567"/>
        <w:jc w:val="both"/>
        <w:rPr>
          <w:bCs/>
          <w:sz w:val="20"/>
          <w:szCs w:val="20"/>
        </w:rPr>
      </w:pPr>
      <w:r w:rsidRPr="00555545">
        <w:rPr>
          <w:bCs/>
          <w:i/>
          <w:sz w:val="20"/>
          <w:szCs w:val="20"/>
        </w:rPr>
        <w:t>Здания относится к категории В</w:t>
      </w:r>
      <w:r w:rsidRPr="00555545">
        <w:rPr>
          <w:bCs/>
          <w:sz w:val="20"/>
          <w:szCs w:val="20"/>
        </w:rPr>
        <w:t>, если одновременно выполнены следующие условия: здание не относится к категории А и Б и суммированная площадь помещений категории А, Б и В1, В2 и В3 превышает 5 процентов (10 процентов, если в здании отсутствуют помещения категории А и Б) суммированной площади всех помещений.</w:t>
      </w:r>
    </w:p>
    <w:p w:rsidR="00D90A27" w:rsidRPr="00555545" w:rsidRDefault="00D90A27" w:rsidP="00D90A27">
      <w:pPr>
        <w:ind w:firstLine="567"/>
        <w:jc w:val="both"/>
        <w:rPr>
          <w:bCs/>
          <w:sz w:val="20"/>
          <w:szCs w:val="20"/>
        </w:rPr>
      </w:pPr>
      <w:r w:rsidRPr="00555545">
        <w:rPr>
          <w:bCs/>
          <w:sz w:val="20"/>
          <w:szCs w:val="20"/>
        </w:rPr>
        <w:t xml:space="preserve">Здание не относится к категории В, если суммированная площадь помещений категории А, Б, В1, В2 и В3 в здании не превышает 25 процентов суммированной площади всех размещенных в нем помещений (но не более 3500 квадратных метров) и эти помещения оснащаются установками автоматического пожаротушения. </w:t>
      </w:r>
    </w:p>
    <w:p w:rsidR="00D90A27" w:rsidRPr="00555545" w:rsidRDefault="00D90A27" w:rsidP="00D90A27">
      <w:pPr>
        <w:ind w:firstLine="567"/>
        <w:jc w:val="both"/>
        <w:rPr>
          <w:bCs/>
          <w:sz w:val="20"/>
          <w:szCs w:val="20"/>
        </w:rPr>
      </w:pPr>
      <w:r w:rsidRPr="00555545">
        <w:rPr>
          <w:bCs/>
          <w:i/>
          <w:sz w:val="20"/>
          <w:szCs w:val="20"/>
        </w:rPr>
        <w:lastRenderedPageBreak/>
        <w:t>Здание относится к категории Г</w:t>
      </w:r>
      <w:r w:rsidRPr="00555545">
        <w:rPr>
          <w:bCs/>
          <w:sz w:val="20"/>
          <w:szCs w:val="20"/>
        </w:rPr>
        <w:t>, если одновременно выполнены следующие условия: здание не относится к категориям А. Б или В и суммированная площадь помещений категорий А, Б, В1, В2, В3 и Г превышает 5 процентов суммированной площади всех помещений.</w:t>
      </w:r>
    </w:p>
    <w:p w:rsidR="00D90A27" w:rsidRPr="00555545" w:rsidRDefault="00D90A27" w:rsidP="00D90A27">
      <w:pPr>
        <w:ind w:firstLine="567"/>
        <w:jc w:val="both"/>
        <w:rPr>
          <w:bCs/>
          <w:sz w:val="20"/>
          <w:szCs w:val="20"/>
        </w:rPr>
      </w:pPr>
      <w:r w:rsidRPr="00555545">
        <w:rPr>
          <w:bCs/>
          <w:sz w:val="20"/>
          <w:szCs w:val="20"/>
        </w:rPr>
        <w:t>Здание не относится к категории Г, если суммированная площадь помещений категорий А, Б, В1, В2, В3 и Г в здании не превышает 25 процентов суммированной площади всех размещенных в нем помещений (но не более 5000 квадратных метров) и помещения категории А, Б, В1, В2 и В3 оснащаются установками автоматического пожаротушения.</w:t>
      </w:r>
    </w:p>
    <w:p w:rsidR="00FD10FD" w:rsidRPr="00487E8A" w:rsidRDefault="00D90A27" w:rsidP="00487E8A">
      <w:pPr>
        <w:ind w:firstLine="567"/>
        <w:jc w:val="both"/>
        <w:rPr>
          <w:bCs/>
          <w:sz w:val="20"/>
          <w:szCs w:val="20"/>
        </w:rPr>
      </w:pPr>
      <w:r w:rsidRPr="00555545">
        <w:rPr>
          <w:bCs/>
          <w:i/>
          <w:sz w:val="20"/>
          <w:szCs w:val="20"/>
        </w:rPr>
        <w:t>Здание относится к категории Д</w:t>
      </w:r>
      <w:r w:rsidRPr="00555545">
        <w:rPr>
          <w:bCs/>
          <w:sz w:val="20"/>
          <w:szCs w:val="20"/>
        </w:rPr>
        <w:t>, если оно не относится к категории А, Б, В или Г.</w:t>
      </w:r>
    </w:p>
    <w:p w:rsidR="00A60227" w:rsidRPr="00066720" w:rsidRDefault="003422C7" w:rsidP="00066720">
      <w:pPr>
        <w:tabs>
          <w:tab w:val="left" w:pos="9638"/>
        </w:tabs>
        <w:ind w:firstLine="567"/>
        <w:jc w:val="both"/>
        <w:rPr>
          <w:sz w:val="20"/>
          <w:szCs w:val="20"/>
        </w:rPr>
      </w:pPr>
      <w:r w:rsidRPr="00041A4C">
        <w:rPr>
          <w:b/>
          <w:i/>
          <w:sz w:val="20"/>
          <w:szCs w:val="20"/>
        </w:rPr>
        <w:t>Категорирование технологических блоков</w:t>
      </w:r>
      <w:r w:rsidR="007D33DE" w:rsidRPr="007D33DE">
        <w:rPr>
          <w:b/>
          <w:i/>
          <w:sz w:val="20"/>
          <w:szCs w:val="20"/>
        </w:rPr>
        <w:t xml:space="preserve"> </w:t>
      </w:r>
      <w:r w:rsidRPr="00555545">
        <w:rPr>
          <w:sz w:val="20"/>
          <w:szCs w:val="20"/>
        </w:rPr>
        <w:t>осуществляется по значениям относительных энергетических потенциалов (</w:t>
      </w:r>
      <w:r w:rsidRPr="00555545">
        <w:rPr>
          <w:i/>
          <w:sz w:val="20"/>
          <w:szCs w:val="20"/>
          <w:lang w:val="en-US"/>
        </w:rPr>
        <w:t>Q</w:t>
      </w:r>
      <w:r w:rsidRPr="00555545">
        <w:rPr>
          <w:i/>
          <w:sz w:val="20"/>
          <w:szCs w:val="20"/>
          <w:vertAlign w:val="subscript"/>
          <w:lang w:val="en-US"/>
        </w:rPr>
        <w:t>B</w:t>
      </w:r>
      <w:r w:rsidRPr="00555545">
        <w:rPr>
          <w:sz w:val="20"/>
          <w:szCs w:val="20"/>
        </w:rPr>
        <w:t>) и приведенной массе парогазовой среды (</w:t>
      </w:r>
      <w:r w:rsidRPr="00555545">
        <w:rPr>
          <w:i/>
          <w:sz w:val="20"/>
          <w:szCs w:val="20"/>
          <w:lang w:val="en-US"/>
        </w:rPr>
        <w:t>m</w:t>
      </w:r>
      <w:r w:rsidRPr="00555545">
        <w:rPr>
          <w:sz w:val="20"/>
          <w:szCs w:val="20"/>
        </w:rPr>
        <w:t>) согласно</w:t>
      </w:r>
      <w:r w:rsidR="004D0FE0">
        <w:rPr>
          <w:sz w:val="20"/>
          <w:szCs w:val="20"/>
        </w:rPr>
        <w:t xml:space="preserve"> ФНП.</w:t>
      </w:r>
    </w:p>
    <w:p w:rsidR="00A60227" w:rsidRDefault="00A60227" w:rsidP="003422C7">
      <w:pPr>
        <w:ind w:firstLine="360"/>
        <w:jc w:val="right"/>
        <w:rPr>
          <w:b/>
          <w:sz w:val="20"/>
          <w:szCs w:val="20"/>
        </w:rPr>
      </w:pPr>
    </w:p>
    <w:p w:rsidR="003422C7" w:rsidRPr="00555545" w:rsidRDefault="00041A4C" w:rsidP="003422C7">
      <w:pPr>
        <w:ind w:firstLine="360"/>
        <w:jc w:val="right"/>
        <w:rPr>
          <w:b/>
          <w:sz w:val="20"/>
          <w:szCs w:val="20"/>
        </w:rPr>
      </w:pPr>
      <w:r>
        <w:rPr>
          <w:b/>
          <w:sz w:val="20"/>
          <w:szCs w:val="20"/>
        </w:rPr>
        <w:t>Таблица 2</w:t>
      </w:r>
      <w:r w:rsidR="003422C7">
        <w:rPr>
          <w:b/>
          <w:sz w:val="20"/>
          <w:szCs w:val="20"/>
        </w:rPr>
        <w:t>.5</w:t>
      </w:r>
    </w:p>
    <w:p w:rsidR="003422C7" w:rsidRPr="00555545" w:rsidRDefault="003422C7" w:rsidP="003422C7">
      <w:pPr>
        <w:tabs>
          <w:tab w:val="left" w:pos="9638"/>
        </w:tabs>
        <w:jc w:val="center"/>
        <w:rPr>
          <w:sz w:val="20"/>
          <w:szCs w:val="20"/>
        </w:rPr>
      </w:pPr>
      <w:r w:rsidRPr="00555545">
        <w:rPr>
          <w:sz w:val="20"/>
          <w:szCs w:val="20"/>
        </w:rPr>
        <w:t>Категорирование технологических блоков</w:t>
      </w:r>
    </w:p>
    <w:tbl>
      <w:tblPr>
        <w:tblW w:w="3672" w:type="pct"/>
        <w:tblInd w:w="9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98"/>
        <w:gridCol w:w="1592"/>
        <w:gridCol w:w="1473"/>
      </w:tblGrid>
      <w:tr w:rsidR="000B1173" w:rsidRPr="00555545" w:rsidTr="000B1173">
        <w:tc>
          <w:tcPr>
            <w:tcW w:w="2089" w:type="pct"/>
            <w:tcBorders>
              <w:top w:val="single" w:sz="4" w:space="0" w:color="auto"/>
              <w:left w:val="single" w:sz="4" w:space="0" w:color="auto"/>
              <w:bottom w:val="single" w:sz="4" w:space="0" w:color="auto"/>
              <w:right w:val="single" w:sz="4" w:space="0" w:color="auto"/>
            </w:tcBorders>
            <w:vAlign w:val="center"/>
          </w:tcPr>
          <w:p w:rsidR="000B1173" w:rsidRPr="00DF5409" w:rsidRDefault="000B1173" w:rsidP="00156083">
            <w:pPr>
              <w:tabs>
                <w:tab w:val="left" w:pos="9638"/>
              </w:tabs>
              <w:jc w:val="center"/>
              <w:rPr>
                <w:b/>
                <w:sz w:val="16"/>
                <w:szCs w:val="16"/>
              </w:rPr>
            </w:pPr>
            <w:r w:rsidRPr="00DF5409">
              <w:rPr>
                <w:b/>
                <w:sz w:val="16"/>
                <w:szCs w:val="16"/>
              </w:rPr>
              <w:t>Категория взрывоопасности</w:t>
            </w:r>
          </w:p>
        </w:tc>
        <w:tc>
          <w:tcPr>
            <w:tcW w:w="1512" w:type="pct"/>
            <w:tcBorders>
              <w:top w:val="single" w:sz="4" w:space="0" w:color="auto"/>
              <w:left w:val="single" w:sz="4" w:space="0" w:color="auto"/>
              <w:bottom w:val="single" w:sz="4" w:space="0" w:color="auto"/>
              <w:right w:val="single" w:sz="4" w:space="0" w:color="auto"/>
            </w:tcBorders>
            <w:vAlign w:val="center"/>
          </w:tcPr>
          <w:p w:rsidR="000B1173" w:rsidRPr="00DF5409" w:rsidRDefault="000B1173" w:rsidP="00156083">
            <w:pPr>
              <w:tabs>
                <w:tab w:val="left" w:pos="9638"/>
              </w:tabs>
              <w:jc w:val="center"/>
              <w:rPr>
                <w:b/>
                <w:sz w:val="16"/>
                <w:szCs w:val="16"/>
              </w:rPr>
            </w:pPr>
            <w:r w:rsidRPr="00DF5409">
              <w:rPr>
                <w:b/>
                <w:i/>
                <w:sz w:val="16"/>
                <w:szCs w:val="16"/>
                <w:lang w:val="en-US"/>
              </w:rPr>
              <w:t>Q</w:t>
            </w:r>
            <w:r w:rsidRPr="00DF5409">
              <w:rPr>
                <w:b/>
                <w:i/>
                <w:sz w:val="16"/>
                <w:szCs w:val="16"/>
                <w:vertAlign w:val="subscript"/>
                <w:lang w:val="en-US"/>
              </w:rPr>
              <w:t>B</w:t>
            </w:r>
            <w:r w:rsidRPr="00DF5409">
              <w:rPr>
                <w:b/>
                <w:sz w:val="16"/>
                <w:szCs w:val="16"/>
              </w:rPr>
              <w:t>, кДж</w:t>
            </w:r>
          </w:p>
        </w:tc>
        <w:tc>
          <w:tcPr>
            <w:tcW w:w="1399" w:type="pct"/>
            <w:tcBorders>
              <w:top w:val="single" w:sz="4" w:space="0" w:color="auto"/>
              <w:left w:val="single" w:sz="4" w:space="0" w:color="auto"/>
              <w:bottom w:val="single" w:sz="4" w:space="0" w:color="auto"/>
              <w:right w:val="single" w:sz="4" w:space="0" w:color="auto"/>
            </w:tcBorders>
            <w:vAlign w:val="center"/>
          </w:tcPr>
          <w:p w:rsidR="000B1173" w:rsidRPr="00DF5409" w:rsidRDefault="000B1173" w:rsidP="00156083">
            <w:pPr>
              <w:tabs>
                <w:tab w:val="left" w:pos="9638"/>
              </w:tabs>
              <w:jc w:val="center"/>
              <w:rPr>
                <w:b/>
                <w:sz w:val="16"/>
                <w:szCs w:val="16"/>
              </w:rPr>
            </w:pPr>
            <w:r w:rsidRPr="00DF5409">
              <w:rPr>
                <w:b/>
                <w:i/>
                <w:sz w:val="16"/>
                <w:szCs w:val="16"/>
                <w:lang w:val="en-US"/>
              </w:rPr>
              <w:t>m</w:t>
            </w:r>
            <w:r w:rsidRPr="00DF5409">
              <w:rPr>
                <w:b/>
                <w:sz w:val="16"/>
                <w:szCs w:val="16"/>
              </w:rPr>
              <w:t>, кг</w:t>
            </w:r>
          </w:p>
        </w:tc>
      </w:tr>
      <w:tr w:rsidR="000B1173" w:rsidRPr="00555545" w:rsidTr="000B1173">
        <w:tc>
          <w:tcPr>
            <w:tcW w:w="2089" w:type="pct"/>
            <w:tcBorders>
              <w:top w:val="single" w:sz="4" w:space="0" w:color="auto"/>
              <w:left w:val="single" w:sz="4" w:space="0" w:color="auto"/>
              <w:bottom w:val="single" w:sz="4" w:space="0" w:color="auto"/>
              <w:right w:val="single" w:sz="4" w:space="0" w:color="auto"/>
            </w:tcBorders>
            <w:vAlign w:val="center"/>
          </w:tcPr>
          <w:p w:rsidR="000B1173" w:rsidRPr="00DF5409" w:rsidRDefault="000B1173" w:rsidP="00156083">
            <w:pPr>
              <w:tabs>
                <w:tab w:val="left" w:pos="9638"/>
              </w:tabs>
              <w:jc w:val="center"/>
              <w:rPr>
                <w:sz w:val="16"/>
                <w:szCs w:val="16"/>
                <w:lang w:val="en-US"/>
              </w:rPr>
            </w:pPr>
            <w:r w:rsidRPr="00DF5409">
              <w:rPr>
                <w:sz w:val="16"/>
                <w:szCs w:val="16"/>
                <w:lang w:val="en-US"/>
              </w:rPr>
              <w:t>I</w:t>
            </w:r>
          </w:p>
          <w:p w:rsidR="000B1173" w:rsidRPr="00DF5409" w:rsidRDefault="000B1173" w:rsidP="00156083">
            <w:pPr>
              <w:tabs>
                <w:tab w:val="left" w:pos="9638"/>
              </w:tabs>
              <w:jc w:val="center"/>
              <w:rPr>
                <w:sz w:val="16"/>
                <w:szCs w:val="16"/>
                <w:lang w:val="en-US"/>
              </w:rPr>
            </w:pPr>
            <w:r w:rsidRPr="00DF5409">
              <w:rPr>
                <w:sz w:val="16"/>
                <w:szCs w:val="16"/>
                <w:lang w:val="en-US"/>
              </w:rPr>
              <w:t>II</w:t>
            </w:r>
          </w:p>
          <w:p w:rsidR="000B1173" w:rsidRPr="00DF5409" w:rsidRDefault="000B1173" w:rsidP="00156083">
            <w:pPr>
              <w:tabs>
                <w:tab w:val="left" w:pos="9638"/>
              </w:tabs>
              <w:jc w:val="center"/>
              <w:rPr>
                <w:sz w:val="16"/>
                <w:szCs w:val="16"/>
                <w:lang w:val="en-US"/>
              </w:rPr>
            </w:pPr>
            <w:r w:rsidRPr="00DF5409">
              <w:rPr>
                <w:sz w:val="16"/>
                <w:szCs w:val="16"/>
                <w:lang w:val="en-US"/>
              </w:rPr>
              <w:t>III</w:t>
            </w:r>
          </w:p>
          <w:p w:rsidR="000B1173" w:rsidRPr="00DF5409" w:rsidRDefault="000B1173" w:rsidP="00156083">
            <w:pPr>
              <w:tabs>
                <w:tab w:val="left" w:pos="9638"/>
              </w:tabs>
              <w:jc w:val="center"/>
              <w:rPr>
                <w:sz w:val="16"/>
                <w:szCs w:val="16"/>
                <w:lang w:val="en-US"/>
              </w:rPr>
            </w:pPr>
          </w:p>
        </w:tc>
        <w:tc>
          <w:tcPr>
            <w:tcW w:w="1512" w:type="pct"/>
            <w:tcBorders>
              <w:top w:val="single" w:sz="4" w:space="0" w:color="auto"/>
              <w:left w:val="single" w:sz="4" w:space="0" w:color="auto"/>
              <w:bottom w:val="single" w:sz="4" w:space="0" w:color="auto"/>
              <w:right w:val="single" w:sz="4" w:space="0" w:color="auto"/>
            </w:tcBorders>
            <w:vAlign w:val="center"/>
          </w:tcPr>
          <w:p w:rsidR="000B1173" w:rsidRPr="00DF5409" w:rsidRDefault="000B1173" w:rsidP="00156083">
            <w:pPr>
              <w:tabs>
                <w:tab w:val="left" w:pos="9638"/>
              </w:tabs>
              <w:jc w:val="center"/>
              <w:rPr>
                <w:sz w:val="16"/>
                <w:szCs w:val="16"/>
              </w:rPr>
            </w:pPr>
            <w:r w:rsidRPr="00DF5409">
              <w:rPr>
                <w:sz w:val="16"/>
                <w:szCs w:val="16"/>
              </w:rPr>
              <w:t>более 37</w:t>
            </w:r>
          </w:p>
          <w:p w:rsidR="000B1173" w:rsidRPr="00DF5409" w:rsidRDefault="000B1173" w:rsidP="00156083">
            <w:pPr>
              <w:tabs>
                <w:tab w:val="left" w:pos="9638"/>
              </w:tabs>
              <w:jc w:val="center"/>
              <w:rPr>
                <w:sz w:val="16"/>
                <w:szCs w:val="16"/>
              </w:rPr>
            </w:pPr>
            <w:r w:rsidRPr="00DF5409">
              <w:rPr>
                <w:sz w:val="16"/>
                <w:szCs w:val="16"/>
              </w:rPr>
              <w:t>27 – 37</w:t>
            </w:r>
          </w:p>
          <w:p w:rsidR="000B1173" w:rsidRPr="00DF5409" w:rsidRDefault="000B1173" w:rsidP="00156083">
            <w:pPr>
              <w:tabs>
                <w:tab w:val="left" w:pos="9638"/>
              </w:tabs>
              <w:jc w:val="center"/>
              <w:rPr>
                <w:sz w:val="16"/>
                <w:szCs w:val="16"/>
              </w:rPr>
            </w:pPr>
            <w:r w:rsidRPr="00DF5409">
              <w:rPr>
                <w:sz w:val="16"/>
                <w:szCs w:val="16"/>
              </w:rPr>
              <w:t>менее 27</w:t>
            </w:r>
          </w:p>
          <w:p w:rsidR="000B1173" w:rsidRPr="00DF5409" w:rsidRDefault="000B1173" w:rsidP="00156083">
            <w:pPr>
              <w:tabs>
                <w:tab w:val="left" w:pos="9638"/>
              </w:tabs>
              <w:jc w:val="center"/>
              <w:rPr>
                <w:sz w:val="16"/>
                <w:szCs w:val="16"/>
              </w:rPr>
            </w:pPr>
            <w:r w:rsidRPr="00DF5409">
              <w:rPr>
                <w:sz w:val="16"/>
                <w:szCs w:val="16"/>
              </w:rPr>
              <w:t>менее 10</w:t>
            </w:r>
          </w:p>
        </w:tc>
        <w:tc>
          <w:tcPr>
            <w:tcW w:w="1399" w:type="pct"/>
            <w:tcBorders>
              <w:top w:val="single" w:sz="4" w:space="0" w:color="auto"/>
              <w:left w:val="single" w:sz="4" w:space="0" w:color="auto"/>
              <w:bottom w:val="single" w:sz="4" w:space="0" w:color="auto"/>
              <w:right w:val="single" w:sz="4" w:space="0" w:color="auto"/>
            </w:tcBorders>
            <w:vAlign w:val="center"/>
          </w:tcPr>
          <w:p w:rsidR="000B1173" w:rsidRPr="00DF5409" w:rsidRDefault="000B1173" w:rsidP="00156083">
            <w:pPr>
              <w:tabs>
                <w:tab w:val="left" w:pos="9638"/>
              </w:tabs>
              <w:jc w:val="center"/>
              <w:rPr>
                <w:sz w:val="16"/>
                <w:szCs w:val="16"/>
              </w:rPr>
            </w:pPr>
            <w:r w:rsidRPr="00DF5409">
              <w:rPr>
                <w:sz w:val="16"/>
                <w:szCs w:val="16"/>
              </w:rPr>
              <w:t>более 5000</w:t>
            </w:r>
          </w:p>
          <w:p w:rsidR="000B1173" w:rsidRPr="00DF5409" w:rsidRDefault="000B1173" w:rsidP="00156083">
            <w:pPr>
              <w:tabs>
                <w:tab w:val="left" w:pos="9638"/>
              </w:tabs>
              <w:jc w:val="center"/>
              <w:rPr>
                <w:sz w:val="16"/>
                <w:szCs w:val="16"/>
              </w:rPr>
            </w:pPr>
            <w:r w:rsidRPr="00DF5409">
              <w:rPr>
                <w:sz w:val="16"/>
                <w:szCs w:val="16"/>
              </w:rPr>
              <w:t>2000 – 5000</w:t>
            </w:r>
          </w:p>
          <w:p w:rsidR="000B1173" w:rsidRPr="00DF5409" w:rsidRDefault="000B1173" w:rsidP="00156083">
            <w:pPr>
              <w:tabs>
                <w:tab w:val="left" w:pos="9638"/>
              </w:tabs>
              <w:jc w:val="center"/>
              <w:rPr>
                <w:sz w:val="16"/>
                <w:szCs w:val="16"/>
              </w:rPr>
            </w:pPr>
            <w:r w:rsidRPr="00DF5409">
              <w:rPr>
                <w:sz w:val="16"/>
                <w:szCs w:val="16"/>
              </w:rPr>
              <w:t>менее 2000</w:t>
            </w:r>
          </w:p>
          <w:p w:rsidR="000B1173" w:rsidRPr="00DF5409" w:rsidRDefault="000B1173" w:rsidP="00156083">
            <w:pPr>
              <w:tabs>
                <w:tab w:val="left" w:pos="9638"/>
              </w:tabs>
              <w:jc w:val="center"/>
              <w:rPr>
                <w:sz w:val="16"/>
                <w:szCs w:val="16"/>
              </w:rPr>
            </w:pPr>
          </w:p>
        </w:tc>
      </w:tr>
    </w:tbl>
    <w:p w:rsidR="003422C7" w:rsidRPr="00555545" w:rsidRDefault="003422C7" w:rsidP="003422C7">
      <w:pPr>
        <w:tabs>
          <w:tab w:val="left" w:pos="9638"/>
        </w:tabs>
        <w:ind w:firstLine="567"/>
        <w:jc w:val="both"/>
        <w:rPr>
          <w:sz w:val="20"/>
          <w:szCs w:val="20"/>
        </w:rPr>
      </w:pPr>
    </w:p>
    <w:p w:rsidR="003422C7" w:rsidRPr="00555545" w:rsidRDefault="003422C7" w:rsidP="003422C7">
      <w:pPr>
        <w:tabs>
          <w:tab w:val="left" w:pos="9638"/>
        </w:tabs>
        <w:ind w:firstLine="567"/>
        <w:jc w:val="both"/>
        <w:rPr>
          <w:sz w:val="20"/>
          <w:szCs w:val="20"/>
        </w:rPr>
      </w:pPr>
      <w:r w:rsidRPr="00555545">
        <w:rPr>
          <w:sz w:val="20"/>
          <w:szCs w:val="20"/>
        </w:rPr>
        <w:t>Категорию взрывоопасности блоков, определяемую расчетом, следует принимать на одну выше, если обращающиеся в технологическом блоке опасные вещества относятся к токсичным, высокотоксичным веществам.</w:t>
      </w:r>
    </w:p>
    <w:p w:rsidR="006D1086" w:rsidRDefault="003422C7" w:rsidP="006D1086">
      <w:pPr>
        <w:tabs>
          <w:tab w:val="left" w:pos="9638"/>
        </w:tabs>
        <w:ind w:firstLine="567"/>
        <w:jc w:val="both"/>
        <w:rPr>
          <w:sz w:val="20"/>
          <w:szCs w:val="20"/>
        </w:rPr>
      </w:pPr>
      <w:r w:rsidRPr="00555545">
        <w:rPr>
          <w:sz w:val="20"/>
          <w:szCs w:val="20"/>
        </w:rPr>
        <w:t xml:space="preserve">Для производств, </w:t>
      </w:r>
      <w:r w:rsidRPr="009703AD">
        <w:rPr>
          <w:sz w:val="20"/>
          <w:szCs w:val="20"/>
        </w:rPr>
        <w:t>имеющих</w:t>
      </w:r>
      <w:r w:rsidR="004D0FE0" w:rsidRPr="009703AD">
        <w:rPr>
          <w:sz w:val="20"/>
          <w:szCs w:val="20"/>
        </w:rPr>
        <w:t xml:space="preserve"> в своем составе</w:t>
      </w:r>
      <w:r w:rsidRPr="009703AD">
        <w:rPr>
          <w:sz w:val="20"/>
          <w:szCs w:val="20"/>
        </w:rPr>
        <w:t xml:space="preserve"> блоки I и II категорий взрывоопасности, предусматривается автоматическое управление подачей инертных сред; для произво</w:t>
      </w:r>
      <w:r w:rsidR="004D0FE0" w:rsidRPr="009703AD">
        <w:rPr>
          <w:sz w:val="20"/>
          <w:szCs w:val="20"/>
        </w:rPr>
        <w:t>дст</w:t>
      </w:r>
      <w:r w:rsidR="005651BF" w:rsidRPr="009703AD">
        <w:rPr>
          <w:sz w:val="20"/>
          <w:szCs w:val="20"/>
        </w:rPr>
        <w:t xml:space="preserve">в </w:t>
      </w:r>
      <w:r w:rsidRPr="009703AD">
        <w:rPr>
          <w:sz w:val="20"/>
          <w:szCs w:val="20"/>
        </w:rPr>
        <w:t xml:space="preserve">III категории – управление дистанционное, неавтоматическое, а при </w:t>
      </w:r>
      <w:r w:rsidRPr="009703AD">
        <w:rPr>
          <w:i/>
          <w:sz w:val="20"/>
          <w:szCs w:val="20"/>
        </w:rPr>
        <w:t>Q</w:t>
      </w:r>
      <w:r w:rsidRPr="009703AD">
        <w:rPr>
          <w:i/>
          <w:sz w:val="20"/>
          <w:szCs w:val="20"/>
          <w:vertAlign w:val="subscript"/>
        </w:rPr>
        <w:t>В</w:t>
      </w:r>
      <w:r w:rsidRPr="009703AD">
        <w:rPr>
          <w:sz w:val="20"/>
          <w:szCs w:val="20"/>
        </w:rPr>
        <w:t xml:space="preserve"> ≤ 10 кДж допускается ручное управление.</w:t>
      </w:r>
    </w:p>
    <w:p w:rsidR="00797625" w:rsidRPr="006D1086" w:rsidRDefault="00797625" w:rsidP="006D1086">
      <w:pPr>
        <w:tabs>
          <w:tab w:val="left" w:pos="9638"/>
        </w:tabs>
        <w:ind w:firstLine="567"/>
        <w:jc w:val="both"/>
        <w:rPr>
          <w:sz w:val="20"/>
          <w:szCs w:val="20"/>
        </w:rPr>
      </w:pPr>
      <w:r w:rsidRPr="006D1086">
        <w:rPr>
          <w:bCs/>
          <w:color w:val="000000" w:themeColor="text1"/>
          <w:sz w:val="20"/>
          <w:szCs w:val="20"/>
        </w:rPr>
        <w:t>Для максимального снижения выбросов в окружающую среду горючих и взрывопожароопасных веществ при аварийной разгерметизации системы необходимо предусматривать установку запорных и (или) отсекающих устройств.</w:t>
      </w:r>
      <w:r w:rsidR="006D1086">
        <w:rPr>
          <w:bCs/>
          <w:color w:val="000000" w:themeColor="text1"/>
          <w:sz w:val="20"/>
          <w:szCs w:val="20"/>
        </w:rPr>
        <w:t xml:space="preserve"> </w:t>
      </w:r>
      <w:r w:rsidRPr="006D1086">
        <w:rPr>
          <w:bCs/>
          <w:color w:val="000000" w:themeColor="text1"/>
          <w:sz w:val="20"/>
          <w:szCs w:val="20"/>
        </w:rPr>
        <w:t>Места расположения запорных и (или) отсекающих устройств устанавливаются в проектной документации или документации на техническое перевооружение.</w:t>
      </w:r>
      <w:r w:rsidR="006D1086">
        <w:rPr>
          <w:bCs/>
          <w:color w:val="000000" w:themeColor="text1"/>
          <w:sz w:val="20"/>
          <w:szCs w:val="20"/>
        </w:rPr>
        <w:t xml:space="preserve"> </w:t>
      </w:r>
      <w:r w:rsidRPr="006D1086">
        <w:rPr>
          <w:bCs/>
          <w:color w:val="000000" w:themeColor="text1"/>
          <w:sz w:val="20"/>
          <w:szCs w:val="20"/>
        </w:rPr>
        <w:t>Время срабатывания запорных и (или) отсекающих устройств определяется расчетом, обосновывается в проектной документации или документации на техническое перевооружение и регламентируется.</w:t>
      </w:r>
      <w:r w:rsidR="006D1086">
        <w:rPr>
          <w:bCs/>
          <w:color w:val="000000" w:themeColor="text1"/>
          <w:sz w:val="20"/>
          <w:szCs w:val="20"/>
        </w:rPr>
        <w:t xml:space="preserve"> </w:t>
      </w:r>
      <w:r w:rsidRPr="006D1086">
        <w:rPr>
          <w:bCs/>
          <w:color w:val="000000" w:themeColor="text1"/>
          <w:sz w:val="20"/>
          <w:szCs w:val="20"/>
        </w:rPr>
        <w:t>При этом должны быть обеспечены условия безопасного отсечения потоков и исключены гидравлические удары.</w:t>
      </w:r>
    </w:p>
    <w:p w:rsidR="005C4E0E" w:rsidRDefault="005C4E0E" w:rsidP="006D1086">
      <w:pPr>
        <w:rPr>
          <w:b/>
          <w:i/>
          <w:color w:val="000000"/>
          <w:sz w:val="20"/>
          <w:szCs w:val="20"/>
        </w:rPr>
      </w:pPr>
    </w:p>
    <w:p w:rsidR="006B4FEC" w:rsidRDefault="00041A4C" w:rsidP="004D0FE0">
      <w:pPr>
        <w:jc w:val="center"/>
        <w:rPr>
          <w:b/>
          <w:color w:val="000000"/>
          <w:sz w:val="20"/>
          <w:szCs w:val="20"/>
        </w:rPr>
      </w:pPr>
      <w:r>
        <w:rPr>
          <w:b/>
          <w:color w:val="000000"/>
          <w:sz w:val="20"/>
          <w:szCs w:val="20"/>
        </w:rPr>
        <w:t>Контрольные вопросы</w:t>
      </w:r>
    </w:p>
    <w:p w:rsidR="005C4E0E" w:rsidRPr="004D0FE0" w:rsidRDefault="005C4E0E" w:rsidP="004D0FE0">
      <w:pPr>
        <w:jc w:val="center"/>
        <w:rPr>
          <w:b/>
          <w:color w:val="000000"/>
          <w:sz w:val="20"/>
          <w:szCs w:val="20"/>
        </w:rPr>
      </w:pPr>
    </w:p>
    <w:p w:rsidR="006B4FEC" w:rsidRDefault="006B4FEC" w:rsidP="006B4FEC">
      <w:pPr>
        <w:tabs>
          <w:tab w:val="left" w:pos="9638"/>
        </w:tabs>
        <w:jc w:val="both"/>
        <w:rPr>
          <w:sz w:val="20"/>
          <w:szCs w:val="20"/>
        </w:rPr>
      </w:pPr>
      <w:r>
        <w:rPr>
          <w:sz w:val="20"/>
          <w:szCs w:val="20"/>
        </w:rPr>
        <w:lastRenderedPageBreak/>
        <w:t xml:space="preserve">1. </w:t>
      </w:r>
      <w:r w:rsidRPr="001208A7">
        <w:rPr>
          <w:sz w:val="20"/>
          <w:szCs w:val="20"/>
        </w:rPr>
        <w:t>Ка</w:t>
      </w:r>
      <w:r>
        <w:rPr>
          <w:sz w:val="20"/>
          <w:szCs w:val="20"/>
        </w:rPr>
        <w:t>тегории помещений по взрывопожарной и пожарной опасности.</w:t>
      </w:r>
    </w:p>
    <w:p w:rsidR="006B4FEC" w:rsidRDefault="006B4FEC" w:rsidP="006B4FEC">
      <w:pPr>
        <w:tabs>
          <w:tab w:val="left" w:pos="9638"/>
        </w:tabs>
        <w:jc w:val="both"/>
        <w:rPr>
          <w:bCs/>
          <w:sz w:val="20"/>
          <w:szCs w:val="20"/>
        </w:rPr>
      </w:pPr>
      <w:r>
        <w:rPr>
          <w:sz w:val="20"/>
          <w:szCs w:val="20"/>
        </w:rPr>
        <w:t xml:space="preserve">2. </w:t>
      </w:r>
      <w:r>
        <w:rPr>
          <w:bCs/>
          <w:sz w:val="20"/>
          <w:szCs w:val="20"/>
        </w:rPr>
        <w:t>Классификация зон по пожароопасности по ПУЭ.</w:t>
      </w:r>
    </w:p>
    <w:p w:rsidR="006B4FEC" w:rsidRDefault="006B4FEC" w:rsidP="004D0FE0">
      <w:pPr>
        <w:tabs>
          <w:tab w:val="left" w:pos="9638"/>
        </w:tabs>
        <w:jc w:val="both"/>
        <w:rPr>
          <w:bCs/>
          <w:sz w:val="20"/>
          <w:szCs w:val="20"/>
        </w:rPr>
      </w:pPr>
      <w:r>
        <w:rPr>
          <w:bCs/>
          <w:sz w:val="20"/>
          <w:szCs w:val="20"/>
        </w:rPr>
        <w:t>3. Классификация зон по взрывоопасности по ПУЭ.</w:t>
      </w:r>
    </w:p>
    <w:p w:rsidR="006B4FEC" w:rsidRDefault="004D0FE0" w:rsidP="004D0FE0">
      <w:pPr>
        <w:tabs>
          <w:tab w:val="left" w:pos="9638"/>
        </w:tabs>
        <w:jc w:val="both"/>
        <w:rPr>
          <w:bCs/>
          <w:sz w:val="20"/>
          <w:szCs w:val="20"/>
        </w:rPr>
      </w:pPr>
      <w:r>
        <w:rPr>
          <w:bCs/>
          <w:sz w:val="20"/>
          <w:szCs w:val="20"/>
        </w:rPr>
        <w:t xml:space="preserve">4. </w:t>
      </w:r>
      <w:r w:rsidR="006B4FEC">
        <w:rPr>
          <w:bCs/>
          <w:sz w:val="20"/>
          <w:szCs w:val="20"/>
        </w:rPr>
        <w:t>Классификация зон по взрывоопасности по № 123-ФЗ.</w:t>
      </w:r>
    </w:p>
    <w:p w:rsidR="006B4FEC" w:rsidRDefault="004D0FE0" w:rsidP="004D0FE0">
      <w:pPr>
        <w:tabs>
          <w:tab w:val="left" w:pos="9638"/>
        </w:tabs>
        <w:jc w:val="both"/>
        <w:rPr>
          <w:bCs/>
          <w:sz w:val="20"/>
          <w:szCs w:val="20"/>
        </w:rPr>
      </w:pPr>
      <w:r>
        <w:rPr>
          <w:bCs/>
          <w:sz w:val="20"/>
          <w:szCs w:val="20"/>
        </w:rPr>
        <w:t xml:space="preserve">5. </w:t>
      </w:r>
      <w:r w:rsidR="006B4FEC">
        <w:rPr>
          <w:bCs/>
          <w:sz w:val="20"/>
          <w:szCs w:val="20"/>
        </w:rPr>
        <w:t>Классификация наружных установок по пожарной опасности.</w:t>
      </w:r>
    </w:p>
    <w:p w:rsidR="006B4FEC" w:rsidRDefault="004D0FE0" w:rsidP="004D0FE0">
      <w:pPr>
        <w:tabs>
          <w:tab w:val="left" w:pos="9638"/>
        </w:tabs>
        <w:jc w:val="both"/>
        <w:rPr>
          <w:bCs/>
          <w:sz w:val="20"/>
          <w:szCs w:val="20"/>
        </w:rPr>
      </w:pPr>
      <w:r>
        <w:rPr>
          <w:bCs/>
          <w:sz w:val="20"/>
          <w:szCs w:val="20"/>
        </w:rPr>
        <w:t xml:space="preserve">6. </w:t>
      </w:r>
      <w:r w:rsidR="006B4FEC">
        <w:rPr>
          <w:bCs/>
          <w:sz w:val="20"/>
          <w:szCs w:val="20"/>
        </w:rPr>
        <w:t>Категорирование технологических блоков по взрывоопасности.</w:t>
      </w:r>
    </w:p>
    <w:p w:rsidR="006B4FEC" w:rsidRDefault="004D0FE0" w:rsidP="004D0FE0">
      <w:pPr>
        <w:tabs>
          <w:tab w:val="left" w:pos="9638"/>
        </w:tabs>
        <w:jc w:val="both"/>
        <w:rPr>
          <w:sz w:val="20"/>
          <w:szCs w:val="20"/>
        </w:rPr>
      </w:pPr>
      <w:r>
        <w:rPr>
          <w:bCs/>
          <w:sz w:val="20"/>
          <w:szCs w:val="20"/>
        </w:rPr>
        <w:t>7.</w:t>
      </w:r>
      <w:r w:rsidR="006B4FEC">
        <w:rPr>
          <w:sz w:val="20"/>
          <w:szCs w:val="20"/>
        </w:rPr>
        <w:t>Категории зданий по взрывопожарной и пожарной опасности.</w:t>
      </w:r>
    </w:p>
    <w:p w:rsidR="00A25F42" w:rsidRDefault="00A25F42" w:rsidP="0060039E">
      <w:pPr>
        <w:jc w:val="both"/>
        <w:rPr>
          <w:color w:val="000000"/>
          <w:sz w:val="20"/>
          <w:szCs w:val="20"/>
        </w:rPr>
      </w:pPr>
    </w:p>
    <w:p w:rsidR="006D1086" w:rsidRDefault="006D1086" w:rsidP="005A652C">
      <w:pPr>
        <w:pStyle w:val="1"/>
      </w:pPr>
      <w:bookmarkStart w:id="18" w:name="_Toc12871434"/>
      <w:bookmarkStart w:id="19" w:name="_Toc30097211"/>
    </w:p>
    <w:p w:rsidR="00F530EB" w:rsidRPr="008D7601" w:rsidRDefault="00401659" w:rsidP="005A652C">
      <w:pPr>
        <w:pStyle w:val="1"/>
      </w:pPr>
      <w:r w:rsidRPr="008D7601">
        <w:t xml:space="preserve">ГЛАВА </w:t>
      </w:r>
      <w:r w:rsidR="00066720">
        <w:t>3</w:t>
      </w:r>
      <w:r w:rsidR="00DD36D7" w:rsidRPr="008D7601">
        <w:t>. УСТРОЙСТВО ПРЕДПРИЯТИЙ И ЦЕХОВ</w:t>
      </w:r>
      <w:bookmarkEnd w:id="18"/>
      <w:bookmarkEnd w:id="19"/>
    </w:p>
    <w:p w:rsidR="002608D9" w:rsidRPr="008D7601" w:rsidRDefault="002608D9" w:rsidP="008D7601">
      <w:pPr>
        <w:rPr>
          <w:sz w:val="20"/>
          <w:szCs w:val="20"/>
        </w:rPr>
      </w:pPr>
    </w:p>
    <w:p w:rsidR="00EA3970" w:rsidRPr="008D7601" w:rsidRDefault="00530A51" w:rsidP="008D7601">
      <w:pPr>
        <w:jc w:val="center"/>
        <w:rPr>
          <w:b/>
          <w:sz w:val="20"/>
          <w:szCs w:val="20"/>
        </w:rPr>
      </w:pPr>
      <w:r>
        <w:rPr>
          <w:b/>
          <w:sz w:val="20"/>
          <w:szCs w:val="20"/>
        </w:rPr>
        <w:t>3</w:t>
      </w:r>
      <w:r w:rsidR="00EA3970" w:rsidRPr="008D7601">
        <w:rPr>
          <w:b/>
          <w:sz w:val="20"/>
          <w:szCs w:val="20"/>
        </w:rPr>
        <w:t>.1 ТЕРРИТОРИЯ ПРОМЫШЛЕННОГО ПРЕДПРИЯТИЯ</w:t>
      </w:r>
    </w:p>
    <w:p w:rsidR="00EA3970" w:rsidRPr="008D7601" w:rsidRDefault="00EA3970" w:rsidP="008D7601">
      <w:pPr>
        <w:jc w:val="center"/>
        <w:rPr>
          <w:sz w:val="20"/>
          <w:szCs w:val="20"/>
        </w:rPr>
      </w:pPr>
    </w:p>
    <w:p w:rsidR="009D0CAF" w:rsidRDefault="009D0CAF" w:rsidP="008D7601">
      <w:pPr>
        <w:ind w:firstLine="567"/>
        <w:jc w:val="both"/>
        <w:rPr>
          <w:sz w:val="20"/>
          <w:szCs w:val="20"/>
        </w:rPr>
      </w:pPr>
      <w:r w:rsidRPr="008D7601">
        <w:rPr>
          <w:color w:val="000000"/>
          <w:sz w:val="20"/>
          <w:szCs w:val="20"/>
        </w:rPr>
        <w:t xml:space="preserve">Нефтеперерабатывающий завод – это комплекс </w:t>
      </w:r>
      <w:r w:rsidRPr="008D7601">
        <w:rPr>
          <w:sz w:val="20"/>
          <w:szCs w:val="20"/>
        </w:rPr>
        <w:t>производственных подразделений, как правило, территориально обособленный, имеющий общую инфраструктуру и единый административный центр. Структурно такие предприятия делятся на несколько производств</w:t>
      </w:r>
      <w:r w:rsidRPr="00C360C4">
        <w:rPr>
          <w:sz w:val="20"/>
          <w:szCs w:val="20"/>
        </w:rPr>
        <w:t>; на территории завода находятся от 12 до 30 различных цехов, складские и подсобные помещения, а также резервуары</w:t>
      </w:r>
      <w:r>
        <w:rPr>
          <w:sz w:val="20"/>
          <w:szCs w:val="20"/>
        </w:rPr>
        <w:t xml:space="preserve"> и </w:t>
      </w:r>
      <w:r w:rsidR="00FF051A">
        <w:rPr>
          <w:sz w:val="20"/>
          <w:szCs w:val="20"/>
        </w:rPr>
        <w:t>технологические трубопроводы</w:t>
      </w:r>
      <w:r>
        <w:rPr>
          <w:sz w:val="20"/>
          <w:szCs w:val="20"/>
        </w:rPr>
        <w:t>.</w:t>
      </w:r>
    </w:p>
    <w:p w:rsidR="00FF051A" w:rsidRPr="008A6CA1" w:rsidRDefault="00FF051A" w:rsidP="00FF051A">
      <w:pPr>
        <w:ind w:firstLine="567"/>
        <w:jc w:val="both"/>
        <w:rPr>
          <w:sz w:val="20"/>
          <w:szCs w:val="20"/>
        </w:rPr>
      </w:pPr>
      <w:r>
        <w:rPr>
          <w:sz w:val="20"/>
          <w:szCs w:val="20"/>
        </w:rPr>
        <w:t xml:space="preserve">К </w:t>
      </w:r>
      <w:r w:rsidRPr="00CA05B4">
        <w:rPr>
          <w:i/>
          <w:sz w:val="20"/>
          <w:szCs w:val="20"/>
        </w:rPr>
        <w:t>основному производству</w:t>
      </w:r>
      <w:r w:rsidRPr="00C360C4">
        <w:rPr>
          <w:sz w:val="20"/>
          <w:szCs w:val="20"/>
        </w:rPr>
        <w:t xml:space="preserve"> относятся следующие цеха: первичной переработки и </w:t>
      </w:r>
      <w:hyperlink r:id="rId21" w:tgtFrame="_blank" w:history="1">
        <w:r w:rsidRPr="0012051F">
          <w:rPr>
            <w:color w:val="000000"/>
            <w:sz w:val="20"/>
            <w:szCs w:val="20"/>
          </w:rPr>
          <w:t>подготовки нефти</w:t>
        </w:r>
      </w:hyperlink>
      <w:r w:rsidRPr="0012051F">
        <w:rPr>
          <w:color w:val="000000"/>
          <w:sz w:val="20"/>
          <w:szCs w:val="20"/>
        </w:rPr>
        <w:t>;</w:t>
      </w:r>
      <w:r>
        <w:rPr>
          <w:color w:val="000000"/>
          <w:sz w:val="20"/>
          <w:szCs w:val="20"/>
        </w:rPr>
        <w:t xml:space="preserve"> </w:t>
      </w:r>
      <w:r w:rsidR="00A05401">
        <w:rPr>
          <w:sz w:val="20"/>
          <w:szCs w:val="20"/>
        </w:rPr>
        <w:t>каталитического ре</w:t>
      </w:r>
      <w:r w:rsidRPr="00C360C4">
        <w:rPr>
          <w:sz w:val="20"/>
          <w:szCs w:val="20"/>
        </w:rPr>
        <w:t>формирования;</w:t>
      </w:r>
      <w:r>
        <w:rPr>
          <w:sz w:val="20"/>
          <w:szCs w:val="20"/>
        </w:rPr>
        <w:t xml:space="preserve"> </w:t>
      </w:r>
      <w:r w:rsidRPr="00C360C4">
        <w:rPr>
          <w:sz w:val="20"/>
          <w:szCs w:val="20"/>
        </w:rPr>
        <w:t>по переработке газа;</w:t>
      </w:r>
      <w:r>
        <w:rPr>
          <w:sz w:val="20"/>
          <w:szCs w:val="20"/>
        </w:rPr>
        <w:t xml:space="preserve"> </w:t>
      </w:r>
      <w:r w:rsidRPr="00C360C4">
        <w:rPr>
          <w:sz w:val="20"/>
          <w:szCs w:val="20"/>
        </w:rPr>
        <w:t>гидроочистки;</w:t>
      </w:r>
      <w:r>
        <w:rPr>
          <w:sz w:val="20"/>
          <w:szCs w:val="20"/>
        </w:rPr>
        <w:t xml:space="preserve"> </w:t>
      </w:r>
      <w:r w:rsidRPr="00C360C4">
        <w:rPr>
          <w:sz w:val="20"/>
          <w:szCs w:val="20"/>
        </w:rPr>
        <w:t>по производству масел;</w:t>
      </w:r>
      <w:r>
        <w:rPr>
          <w:sz w:val="20"/>
          <w:szCs w:val="20"/>
        </w:rPr>
        <w:t xml:space="preserve"> </w:t>
      </w:r>
      <w:r w:rsidRPr="00C360C4">
        <w:rPr>
          <w:sz w:val="20"/>
          <w:szCs w:val="20"/>
        </w:rPr>
        <w:t>по производству серной кислоты и серы.</w:t>
      </w:r>
    </w:p>
    <w:p w:rsidR="00FF051A" w:rsidRPr="008A6CA1" w:rsidRDefault="00FF051A" w:rsidP="00FF051A">
      <w:pPr>
        <w:ind w:firstLine="567"/>
        <w:jc w:val="both"/>
        <w:rPr>
          <w:color w:val="000000"/>
          <w:sz w:val="20"/>
          <w:szCs w:val="20"/>
        </w:rPr>
      </w:pPr>
      <w:r w:rsidRPr="00C360C4">
        <w:rPr>
          <w:sz w:val="20"/>
          <w:szCs w:val="20"/>
        </w:rPr>
        <w:t>Заводы по переработке нефти относятся к разряду ОХО (опасны</w:t>
      </w:r>
      <w:r>
        <w:rPr>
          <w:sz w:val="20"/>
          <w:szCs w:val="20"/>
        </w:rPr>
        <w:t>х химических объектов).</w:t>
      </w:r>
      <w:r w:rsidR="00B85AFA">
        <w:rPr>
          <w:sz w:val="20"/>
          <w:szCs w:val="20"/>
        </w:rPr>
        <w:t xml:space="preserve"> </w:t>
      </w:r>
      <w:r w:rsidRPr="00C360C4">
        <w:rPr>
          <w:sz w:val="20"/>
          <w:szCs w:val="20"/>
        </w:rPr>
        <w:t xml:space="preserve">Высокие требования предъявляются к безопасности хранения и транспортировки нефти, используются </w:t>
      </w:r>
      <w:hyperlink r:id="rId22" w:tgtFrame="_blank" w:history="1">
        <w:r w:rsidRPr="0012051F">
          <w:rPr>
            <w:color w:val="000000"/>
            <w:sz w:val="20"/>
            <w:szCs w:val="20"/>
          </w:rPr>
          <w:t>компенсаторы</w:t>
        </w:r>
      </w:hyperlink>
      <w:r w:rsidRPr="0012051F">
        <w:rPr>
          <w:color w:val="000000"/>
          <w:sz w:val="20"/>
          <w:szCs w:val="20"/>
        </w:rPr>
        <w:t xml:space="preserve"> и </w:t>
      </w:r>
      <w:r w:rsidRPr="00C360C4">
        <w:rPr>
          <w:sz w:val="20"/>
          <w:szCs w:val="20"/>
        </w:rPr>
        <w:t xml:space="preserve">другие технические устройства, позволяющие снизить риск возникновения аварийных ситуаций. На производстве имеются очистные сооружения, производится регулярная </w:t>
      </w:r>
      <w:hyperlink r:id="rId23" w:tgtFrame="_blank" w:history="1">
        <w:r w:rsidRPr="001A67D2">
          <w:rPr>
            <w:sz w:val="20"/>
            <w:szCs w:val="20"/>
          </w:rPr>
          <w:t>очистка промстоков</w:t>
        </w:r>
      </w:hyperlink>
      <w:r w:rsidRPr="001A67D2">
        <w:rPr>
          <w:sz w:val="20"/>
          <w:szCs w:val="20"/>
        </w:rPr>
        <w:t xml:space="preserve">. </w:t>
      </w:r>
      <w:r w:rsidRPr="00C360C4">
        <w:rPr>
          <w:sz w:val="20"/>
          <w:szCs w:val="20"/>
        </w:rPr>
        <w:t xml:space="preserve">На технологических линиях устанавливаются современные сепараторы и </w:t>
      </w:r>
      <w:hyperlink r:id="rId24" w:tgtFrame="_blank" w:history="1">
        <w:r w:rsidRPr="0012051F">
          <w:rPr>
            <w:color w:val="000000"/>
            <w:sz w:val="20"/>
            <w:szCs w:val="20"/>
          </w:rPr>
          <w:t>декантеры для нефти</w:t>
        </w:r>
      </w:hyperlink>
      <w:r w:rsidRPr="0012051F">
        <w:rPr>
          <w:color w:val="000000"/>
          <w:sz w:val="20"/>
          <w:szCs w:val="20"/>
        </w:rPr>
        <w:t xml:space="preserve">. </w:t>
      </w:r>
    </w:p>
    <w:p w:rsidR="00FF051A" w:rsidRPr="009D43E2" w:rsidRDefault="00FF051A" w:rsidP="00FF051A">
      <w:pPr>
        <w:ind w:firstLine="567"/>
        <w:jc w:val="both"/>
        <w:rPr>
          <w:color w:val="000000"/>
          <w:sz w:val="20"/>
          <w:szCs w:val="20"/>
        </w:rPr>
      </w:pPr>
      <w:r w:rsidRPr="00C360C4">
        <w:rPr>
          <w:sz w:val="20"/>
          <w:szCs w:val="20"/>
        </w:rPr>
        <w:t xml:space="preserve">К </w:t>
      </w:r>
      <w:r w:rsidRPr="00CA05B4">
        <w:rPr>
          <w:i/>
          <w:sz w:val="20"/>
          <w:szCs w:val="20"/>
        </w:rPr>
        <w:t>вспомогательному производству</w:t>
      </w:r>
      <w:r w:rsidRPr="001A67D2">
        <w:rPr>
          <w:b/>
          <w:i/>
          <w:sz w:val="20"/>
          <w:szCs w:val="20"/>
        </w:rPr>
        <w:t xml:space="preserve"> </w:t>
      </w:r>
      <w:r w:rsidRPr="00C360C4">
        <w:rPr>
          <w:sz w:val="20"/>
          <w:szCs w:val="20"/>
        </w:rPr>
        <w:t xml:space="preserve">относятся цеха: </w:t>
      </w:r>
      <w:r>
        <w:rPr>
          <w:color w:val="000000"/>
          <w:sz w:val="20"/>
          <w:szCs w:val="20"/>
        </w:rPr>
        <w:t>ремонтно</w:t>
      </w:r>
      <w:r w:rsidRPr="00C360C4">
        <w:rPr>
          <w:sz w:val="20"/>
          <w:szCs w:val="20"/>
        </w:rPr>
        <w:t>-механический;пароснабжения;энергетический;ремонтно-</w:t>
      </w:r>
      <w:r>
        <w:rPr>
          <w:sz w:val="20"/>
          <w:szCs w:val="20"/>
        </w:rPr>
        <w:t>с</w:t>
      </w:r>
      <w:r w:rsidRPr="00C360C4">
        <w:rPr>
          <w:sz w:val="20"/>
          <w:szCs w:val="20"/>
        </w:rPr>
        <w:t>троительный;товаро-сырьевой;</w:t>
      </w:r>
      <w:r w:rsidR="00CA05B4">
        <w:rPr>
          <w:sz w:val="20"/>
          <w:szCs w:val="20"/>
        </w:rPr>
        <w:t xml:space="preserve"> </w:t>
      </w:r>
      <w:r>
        <w:rPr>
          <w:sz w:val="20"/>
          <w:szCs w:val="20"/>
        </w:rPr>
        <w:t>КИПи</w:t>
      </w:r>
      <w:r w:rsidRPr="00C360C4">
        <w:rPr>
          <w:sz w:val="20"/>
          <w:szCs w:val="20"/>
        </w:rPr>
        <w:t>А;</w:t>
      </w:r>
      <w:r w:rsidR="00CA05B4">
        <w:rPr>
          <w:sz w:val="20"/>
          <w:szCs w:val="20"/>
        </w:rPr>
        <w:t xml:space="preserve"> </w:t>
      </w:r>
      <w:r w:rsidRPr="00C360C4">
        <w:rPr>
          <w:sz w:val="20"/>
          <w:szCs w:val="20"/>
        </w:rPr>
        <w:t>компрессорный;</w:t>
      </w:r>
      <w:r w:rsidR="00CA05B4">
        <w:rPr>
          <w:sz w:val="20"/>
          <w:szCs w:val="20"/>
        </w:rPr>
        <w:t xml:space="preserve"> </w:t>
      </w:r>
      <w:r w:rsidRPr="00C360C4">
        <w:rPr>
          <w:sz w:val="20"/>
          <w:szCs w:val="20"/>
        </w:rPr>
        <w:t>канализации и водоснабжения.</w:t>
      </w:r>
    </w:p>
    <w:p w:rsidR="00FF051A" w:rsidRDefault="00FF051A" w:rsidP="00FF051A">
      <w:pPr>
        <w:ind w:firstLine="567"/>
        <w:jc w:val="both"/>
        <w:rPr>
          <w:sz w:val="20"/>
          <w:szCs w:val="20"/>
        </w:rPr>
      </w:pPr>
      <w:r>
        <w:rPr>
          <w:sz w:val="20"/>
          <w:szCs w:val="20"/>
        </w:rPr>
        <w:t>О</w:t>
      </w:r>
      <w:r w:rsidRPr="00452F1A">
        <w:rPr>
          <w:sz w:val="20"/>
          <w:szCs w:val="20"/>
        </w:rPr>
        <w:t>граждение территории предприятий и отдельно расположенных объектов выполняется из несгораемых материалов.</w:t>
      </w:r>
    </w:p>
    <w:p w:rsidR="00FF051A" w:rsidRDefault="00FF051A" w:rsidP="00FF051A">
      <w:pPr>
        <w:ind w:firstLine="567"/>
        <w:jc w:val="both"/>
        <w:rPr>
          <w:sz w:val="20"/>
          <w:szCs w:val="20"/>
        </w:rPr>
      </w:pPr>
      <w:r w:rsidRPr="00452F1A">
        <w:rPr>
          <w:sz w:val="20"/>
          <w:szCs w:val="20"/>
        </w:rPr>
        <w:t>Расстояния от ограждения до установок, сооружений, подсобных и вспомогательных зданий, оборудования и обвалований резервуаров должны приниматься с учетом возможности свободного проезда пожарных автомобилей и создания охранной зоны, но не менее 10 м.</w:t>
      </w:r>
    </w:p>
    <w:p w:rsidR="00FF051A" w:rsidRDefault="00FF051A" w:rsidP="00FF051A">
      <w:pPr>
        <w:ind w:firstLine="567"/>
        <w:jc w:val="both"/>
        <w:rPr>
          <w:sz w:val="20"/>
          <w:szCs w:val="20"/>
        </w:rPr>
      </w:pPr>
      <w:r w:rsidRPr="00A57137">
        <w:rPr>
          <w:i/>
          <w:sz w:val="20"/>
          <w:szCs w:val="20"/>
        </w:rPr>
        <w:t>Объекты общезаводского назначения:</w:t>
      </w:r>
      <w:r w:rsidRPr="00452F1A">
        <w:rPr>
          <w:sz w:val="20"/>
          <w:szCs w:val="20"/>
        </w:rPr>
        <w:t xml:space="preserve"> здания управления, общественного</w:t>
      </w:r>
      <w:r>
        <w:rPr>
          <w:sz w:val="20"/>
          <w:szCs w:val="20"/>
        </w:rPr>
        <w:t xml:space="preserve"> питания</w:t>
      </w:r>
      <w:r w:rsidRPr="00452F1A">
        <w:rPr>
          <w:sz w:val="20"/>
          <w:szCs w:val="20"/>
        </w:rPr>
        <w:t>, здравоохранения, конструкто</w:t>
      </w:r>
      <w:r>
        <w:rPr>
          <w:sz w:val="20"/>
          <w:szCs w:val="20"/>
        </w:rPr>
        <w:t>рских бюро, учебного назначения</w:t>
      </w:r>
      <w:r w:rsidRPr="00452F1A">
        <w:rPr>
          <w:sz w:val="20"/>
          <w:szCs w:val="20"/>
        </w:rPr>
        <w:t xml:space="preserve"> и другие должны располагаться в предзаводской зоне предприятия на расстоянии не менее:</w:t>
      </w:r>
    </w:p>
    <w:p w:rsidR="00FF051A" w:rsidRDefault="00FF051A" w:rsidP="00FF051A">
      <w:pPr>
        <w:jc w:val="both"/>
        <w:rPr>
          <w:sz w:val="20"/>
          <w:szCs w:val="20"/>
        </w:rPr>
      </w:pPr>
      <w:r>
        <w:rPr>
          <w:sz w:val="20"/>
          <w:szCs w:val="20"/>
        </w:rPr>
        <w:lastRenderedPageBreak/>
        <w:t xml:space="preserve">а) от зданий </w:t>
      </w:r>
      <w:r w:rsidRPr="00452F1A">
        <w:rPr>
          <w:sz w:val="20"/>
          <w:szCs w:val="20"/>
        </w:rPr>
        <w:t>категорий А, Б и</w:t>
      </w:r>
      <w:r>
        <w:rPr>
          <w:sz w:val="20"/>
          <w:szCs w:val="20"/>
        </w:rPr>
        <w:t xml:space="preserve"> складов ЛВЖ и ГЖ</w:t>
      </w:r>
      <w:r w:rsidRPr="00452F1A">
        <w:rPr>
          <w:sz w:val="20"/>
          <w:szCs w:val="20"/>
        </w:rPr>
        <w:t xml:space="preserve"> - 80 м;</w:t>
      </w:r>
    </w:p>
    <w:p w:rsidR="00FF051A" w:rsidRDefault="00FF051A" w:rsidP="00FF051A">
      <w:pPr>
        <w:jc w:val="both"/>
        <w:rPr>
          <w:sz w:val="20"/>
          <w:szCs w:val="20"/>
        </w:rPr>
      </w:pPr>
      <w:r w:rsidRPr="00452F1A">
        <w:rPr>
          <w:sz w:val="20"/>
          <w:szCs w:val="20"/>
        </w:rPr>
        <w:t>б) от зданий и сооружении категорий В - 30 м;</w:t>
      </w:r>
    </w:p>
    <w:p w:rsidR="00FF051A" w:rsidRDefault="00FF051A" w:rsidP="00FF051A">
      <w:pPr>
        <w:jc w:val="both"/>
        <w:rPr>
          <w:sz w:val="20"/>
          <w:szCs w:val="20"/>
        </w:rPr>
      </w:pPr>
      <w:r w:rsidRPr="00452F1A">
        <w:rPr>
          <w:sz w:val="20"/>
          <w:szCs w:val="20"/>
        </w:rPr>
        <w:t>в) от промежуточных складов сжиженных горючих газов - 100 м;</w:t>
      </w:r>
    </w:p>
    <w:p w:rsidR="00FF051A" w:rsidRDefault="00FF051A" w:rsidP="00FF051A">
      <w:pPr>
        <w:jc w:val="both"/>
        <w:rPr>
          <w:sz w:val="20"/>
          <w:szCs w:val="20"/>
        </w:rPr>
      </w:pPr>
      <w:r w:rsidRPr="00452F1A">
        <w:rPr>
          <w:sz w:val="20"/>
          <w:szCs w:val="20"/>
        </w:rPr>
        <w:t xml:space="preserve">г) от товарно-сырьевых складов </w:t>
      </w:r>
      <w:r>
        <w:rPr>
          <w:sz w:val="20"/>
          <w:szCs w:val="20"/>
        </w:rPr>
        <w:t xml:space="preserve">ЛВЖ и ГЖ </w:t>
      </w:r>
      <w:r w:rsidRPr="00452F1A">
        <w:rPr>
          <w:sz w:val="20"/>
          <w:szCs w:val="20"/>
        </w:rPr>
        <w:t>- 200 м;</w:t>
      </w:r>
    </w:p>
    <w:p w:rsidR="00FF051A" w:rsidRDefault="00FF051A" w:rsidP="00FF051A">
      <w:pPr>
        <w:jc w:val="both"/>
        <w:rPr>
          <w:sz w:val="20"/>
          <w:szCs w:val="20"/>
        </w:rPr>
      </w:pPr>
      <w:r>
        <w:rPr>
          <w:sz w:val="20"/>
          <w:szCs w:val="20"/>
        </w:rPr>
        <w:t>д</w:t>
      </w:r>
      <w:r w:rsidRPr="00452F1A">
        <w:rPr>
          <w:sz w:val="20"/>
          <w:szCs w:val="20"/>
        </w:rPr>
        <w:t>) от трубопроводов со взрывопожароопасными продуктами - 50 м.</w:t>
      </w:r>
    </w:p>
    <w:p w:rsidR="00FF051A" w:rsidRDefault="00FF051A" w:rsidP="00A57137">
      <w:pPr>
        <w:ind w:firstLine="567"/>
        <w:jc w:val="both"/>
      </w:pPr>
      <w:bookmarkStart w:id="20" w:name="_Toc528232068"/>
      <w:bookmarkStart w:id="21" w:name="_Toc528235062"/>
      <w:bookmarkStart w:id="22" w:name="_Toc528310597"/>
      <w:r w:rsidRPr="0010596C">
        <w:rPr>
          <w:sz w:val="20"/>
        </w:rPr>
        <w:t>В административных зданиях и зданиях учебного назначения актовые залы и залы заседаний вместимостью более 200 мест не должны располагаться выше 5 этажа.</w:t>
      </w:r>
      <w:bookmarkEnd w:id="20"/>
      <w:bookmarkEnd w:id="21"/>
      <w:bookmarkEnd w:id="22"/>
    </w:p>
    <w:p w:rsidR="00FF051A" w:rsidRPr="00530A51" w:rsidRDefault="00FF051A" w:rsidP="00530A51">
      <w:pPr>
        <w:pStyle w:val="1"/>
        <w:ind w:firstLine="567"/>
        <w:jc w:val="both"/>
        <w:rPr>
          <w:b w:val="0"/>
          <w:bCs w:val="0"/>
          <w:color w:val="auto"/>
        </w:rPr>
      </w:pPr>
      <w:bookmarkStart w:id="23" w:name="_Toc528232069"/>
      <w:bookmarkStart w:id="24" w:name="_Toc528310598"/>
      <w:r w:rsidRPr="00530A51">
        <w:rPr>
          <w:b w:val="0"/>
          <w:bCs w:val="0"/>
          <w:color w:val="auto"/>
        </w:rPr>
        <w:t>Расстояние от взрывопожароопасных объектов до границы полосы отвода общих железных дорог должно приниматься не менее 100 м, до границы полосы отвода автомобильных дорог общего пользования - не менее 50 м.Расстояние от ограждения территории предприятия до трамвайных путей должно быть не менее 30 м.</w:t>
      </w:r>
      <w:bookmarkEnd w:id="23"/>
      <w:bookmarkEnd w:id="24"/>
    </w:p>
    <w:p w:rsidR="00FF051A" w:rsidRPr="00530A51" w:rsidRDefault="00FF051A" w:rsidP="00530A51">
      <w:pPr>
        <w:pStyle w:val="1"/>
        <w:jc w:val="both"/>
        <w:rPr>
          <w:b w:val="0"/>
          <w:bCs w:val="0"/>
          <w:color w:val="auto"/>
        </w:rPr>
      </w:pPr>
      <w:bookmarkStart w:id="25" w:name="_Toc528232070"/>
      <w:bookmarkStart w:id="26" w:name="_Toc528235064"/>
      <w:bookmarkStart w:id="27" w:name="_Toc528310599"/>
      <w:r w:rsidRPr="00530A51">
        <w:rPr>
          <w:b w:val="0"/>
          <w:bCs w:val="0"/>
          <w:color w:val="auto"/>
        </w:rPr>
        <w:t>Территория предприятия должна разделяться на зоны. Производственная, подсобная, складская зоны предприятия должны делиться на кварталы. Площадь каждого квартала предприятия в красных линиях застройки не должна превышать 16 га при длине одной из сторон квартала не более 300 м.Расстояние между красными линиями застройки двух смежных кварталов должно быть не менее 40 м. Расположение зданий и сооружений внутри кварталов предприя</w:t>
      </w:r>
      <w:r w:rsidR="00A05401" w:rsidRPr="00530A51">
        <w:rPr>
          <w:b w:val="0"/>
          <w:bCs w:val="0"/>
          <w:color w:val="auto"/>
        </w:rPr>
        <w:t>тий должно обеспечивать проветри</w:t>
      </w:r>
      <w:r w:rsidRPr="00530A51">
        <w:rPr>
          <w:b w:val="0"/>
          <w:bCs w:val="0"/>
          <w:color w:val="auto"/>
        </w:rPr>
        <w:t>ваемость. Проектирование зданий сложной (II, III и Т-образной) конфигурации внутри кварталов не допускается.</w:t>
      </w:r>
      <w:bookmarkEnd w:id="25"/>
      <w:bookmarkEnd w:id="26"/>
      <w:bookmarkEnd w:id="27"/>
    </w:p>
    <w:p w:rsidR="00FF051A" w:rsidRPr="00530A51" w:rsidRDefault="00FF051A" w:rsidP="00530A51">
      <w:pPr>
        <w:pStyle w:val="1"/>
        <w:jc w:val="both"/>
        <w:rPr>
          <w:b w:val="0"/>
          <w:bCs w:val="0"/>
          <w:color w:val="auto"/>
        </w:rPr>
      </w:pPr>
      <w:bookmarkStart w:id="28" w:name="_Toc528232071"/>
      <w:bookmarkStart w:id="29" w:name="_Toc528235065"/>
      <w:bookmarkStart w:id="30" w:name="_Toc528310600"/>
      <w:r w:rsidRPr="00530A51">
        <w:rPr>
          <w:b w:val="0"/>
          <w:bCs w:val="0"/>
          <w:color w:val="auto"/>
        </w:rPr>
        <w:t>На территории предприятий для озеленения следует применять деревья и кустарники только лиственных пород, устойчивых к вредным выделениям предприятий, размещая их на расстоянии не менее 5 м от зданий и ограждений территории.</w:t>
      </w:r>
      <w:bookmarkEnd w:id="28"/>
      <w:bookmarkEnd w:id="29"/>
      <w:bookmarkEnd w:id="30"/>
    </w:p>
    <w:p w:rsidR="00FF051A" w:rsidRPr="00530A51" w:rsidRDefault="00FF051A" w:rsidP="00530A51">
      <w:pPr>
        <w:pStyle w:val="1"/>
        <w:jc w:val="both"/>
        <w:rPr>
          <w:b w:val="0"/>
          <w:bCs w:val="0"/>
          <w:color w:val="auto"/>
        </w:rPr>
      </w:pPr>
      <w:bookmarkStart w:id="31" w:name="_Toc528232072"/>
      <w:bookmarkStart w:id="32" w:name="_Toc528235066"/>
      <w:bookmarkStart w:id="33" w:name="_Toc528310601"/>
      <w:r w:rsidRPr="00530A51">
        <w:rPr>
          <w:b w:val="0"/>
          <w:bCs w:val="0"/>
          <w:color w:val="auto"/>
        </w:rPr>
        <w:t>При расположении предприятий и складов ЛВЖ и ГЖ в лесистой местности расстояние от границы лесного массива до ограждения предприятий или складов должно быть не менее:</w:t>
      </w:r>
      <w:r w:rsidR="00A05401" w:rsidRPr="00530A51">
        <w:rPr>
          <w:b w:val="0"/>
          <w:bCs w:val="0"/>
          <w:color w:val="auto"/>
        </w:rPr>
        <w:t xml:space="preserve"> </w:t>
      </w:r>
      <w:r w:rsidRPr="00530A51">
        <w:rPr>
          <w:b w:val="0"/>
          <w:bCs w:val="0"/>
          <w:color w:val="auto"/>
        </w:rPr>
        <w:t>для хвойных пород и участков массового залегания торфа - 100 м, для лиственных пород - 20 м. Вдоль границы лесного массива вокруг предприятия или склада должна предусматриваться вспаханная полоса земли шириной не менее 5 м.</w:t>
      </w:r>
      <w:bookmarkEnd w:id="31"/>
      <w:bookmarkEnd w:id="32"/>
      <w:bookmarkEnd w:id="33"/>
    </w:p>
    <w:p w:rsidR="00487E8A" w:rsidRPr="00530A51" w:rsidRDefault="00FF051A" w:rsidP="00530A51">
      <w:pPr>
        <w:pStyle w:val="1"/>
        <w:jc w:val="both"/>
        <w:rPr>
          <w:b w:val="0"/>
          <w:bCs w:val="0"/>
          <w:color w:val="auto"/>
        </w:rPr>
      </w:pPr>
      <w:bookmarkStart w:id="34" w:name="_Toc528232073"/>
      <w:bookmarkStart w:id="35" w:name="_Toc528235067"/>
      <w:bookmarkStart w:id="36" w:name="_Toc528310602"/>
      <w:r w:rsidRPr="00530A51">
        <w:rPr>
          <w:b w:val="0"/>
          <w:bCs w:val="0"/>
          <w:color w:val="auto"/>
        </w:rPr>
        <w:t>Предприятия и склады ЛВЖ и ГЖ должны размещаться на расстоянии не менее 200 м от берегов рек и, как правило, ниже по течению пристаней, речных вокзалов, гидроэлектростанций, мостов на расстоянии от них не менее 300 м. При расположении предприятий и их сырьевых и товарных складов ЛВЖ и ГЖ выше по течению реки указанных сооружений они должны размещаться от последних на расстоянии не менее 3000 м.</w:t>
      </w:r>
      <w:bookmarkStart w:id="37" w:name="_Toc528232075"/>
      <w:bookmarkStart w:id="38" w:name="_Toc528235069"/>
      <w:bookmarkStart w:id="39" w:name="_Toc528310604"/>
      <w:bookmarkEnd w:id="34"/>
      <w:bookmarkEnd w:id="35"/>
      <w:bookmarkEnd w:id="36"/>
    </w:p>
    <w:p w:rsidR="00FF051A" w:rsidRPr="00530A51" w:rsidRDefault="00FF051A" w:rsidP="00530A51">
      <w:pPr>
        <w:pStyle w:val="1"/>
        <w:ind w:firstLine="709"/>
        <w:jc w:val="both"/>
        <w:rPr>
          <w:b w:val="0"/>
          <w:bCs w:val="0"/>
          <w:color w:val="auto"/>
        </w:rPr>
      </w:pPr>
      <w:r w:rsidRPr="00530A51">
        <w:rPr>
          <w:b w:val="0"/>
          <w:bCs w:val="0"/>
          <w:color w:val="auto"/>
        </w:rPr>
        <w:t>Въезд паровозов, тепловозов и электровозов в помещения категории А, Б и В не допускается.</w:t>
      </w:r>
      <w:bookmarkEnd w:id="37"/>
      <w:bookmarkEnd w:id="38"/>
      <w:bookmarkEnd w:id="39"/>
    </w:p>
    <w:p w:rsidR="00FF051A" w:rsidRPr="00530A51" w:rsidRDefault="00FF051A" w:rsidP="00530A51">
      <w:pPr>
        <w:pStyle w:val="1"/>
        <w:ind w:firstLine="709"/>
        <w:jc w:val="both"/>
        <w:rPr>
          <w:b w:val="0"/>
          <w:bCs w:val="0"/>
          <w:color w:val="auto"/>
        </w:rPr>
      </w:pPr>
      <w:bookmarkStart w:id="40" w:name="_Toc528232076"/>
      <w:bookmarkStart w:id="41" w:name="_Toc528235070"/>
      <w:bookmarkStart w:id="42" w:name="_Toc528310605"/>
      <w:r w:rsidRPr="00530A51">
        <w:rPr>
          <w:b w:val="0"/>
          <w:bCs w:val="0"/>
          <w:color w:val="auto"/>
        </w:rPr>
        <w:t xml:space="preserve">Санитарно-бытовые помещения для взрывоопасных производств должны располагаться в отдельно стоящих зданиях или пристраиваться к </w:t>
      </w:r>
      <w:r w:rsidRPr="00530A51">
        <w:rPr>
          <w:b w:val="0"/>
          <w:bCs w:val="0"/>
          <w:color w:val="auto"/>
        </w:rPr>
        <w:lastRenderedPageBreak/>
        <w:t>зданиям категории В, Г, Д.</w:t>
      </w:r>
      <w:r w:rsidR="00246021" w:rsidRPr="00530A51">
        <w:rPr>
          <w:b w:val="0"/>
          <w:bCs w:val="0"/>
          <w:color w:val="auto"/>
        </w:rPr>
        <w:t xml:space="preserve"> </w:t>
      </w:r>
      <w:r w:rsidRPr="00530A51">
        <w:rPr>
          <w:b w:val="0"/>
          <w:bCs w:val="0"/>
          <w:color w:val="auto"/>
        </w:rPr>
        <w:t>В указанных помещениях не допускается размещение залов собраний, красных уголков, столовых, здравпунктов.</w:t>
      </w:r>
      <w:bookmarkEnd w:id="40"/>
      <w:bookmarkEnd w:id="41"/>
      <w:bookmarkEnd w:id="42"/>
    </w:p>
    <w:p w:rsidR="00FF051A" w:rsidRPr="00530A51" w:rsidRDefault="00FF051A" w:rsidP="00530A51">
      <w:pPr>
        <w:pStyle w:val="1"/>
        <w:jc w:val="both"/>
        <w:rPr>
          <w:b w:val="0"/>
          <w:bCs w:val="0"/>
          <w:color w:val="auto"/>
        </w:rPr>
      </w:pPr>
      <w:bookmarkStart w:id="43" w:name="_Toc528232077"/>
      <w:bookmarkStart w:id="44" w:name="_Toc528235071"/>
      <w:bookmarkStart w:id="45" w:name="_Toc528310606"/>
      <w:r w:rsidRPr="00530A51">
        <w:rPr>
          <w:b w:val="0"/>
          <w:bCs w:val="0"/>
          <w:color w:val="auto"/>
        </w:rPr>
        <w:t>Управление производственными процессами должно осуществляться из отдельно стоящих операторных, центральных пунктов управления (ЦПУ).</w:t>
      </w:r>
      <w:bookmarkEnd w:id="43"/>
      <w:bookmarkEnd w:id="44"/>
      <w:bookmarkEnd w:id="45"/>
      <w:r w:rsidR="00246021" w:rsidRPr="00530A51">
        <w:rPr>
          <w:b w:val="0"/>
          <w:bCs w:val="0"/>
          <w:color w:val="auto"/>
        </w:rPr>
        <w:t xml:space="preserve"> </w:t>
      </w:r>
      <w:r w:rsidRPr="00530A51">
        <w:rPr>
          <w:b w:val="0"/>
          <w:bCs w:val="0"/>
          <w:color w:val="auto"/>
        </w:rPr>
        <w:t>В обоснованных случаях операторные, ЦПУ могут пристраиваться к помещениям со взрывоопасными процессами через разделяющую их вставку шириной не менее 6 метров, в которой должны располагаться невзрывопожароопасные помещения без постоянного пребывания в них производственного и ремонтного персонала</w:t>
      </w:r>
      <w:r w:rsidR="00246021" w:rsidRPr="00530A51">
        <w:rPr>
          <w:b w:val="0"/>
          <w:bCs w:val="0"/>
          <w:color w:val="auto"/>
        </w:rPr>
        <w:t>.</w:t>
      </w:r>
    </w:p>
    <w:p w:rsidR="00DE396D" w:rsidRPr="00B85AFA" w:rsidRDefault="00343534" w:rsidP="00B85AFA">
      <w:pPr>
        <w:ind w:firstLine="709"/>
        <w:jc w:val="both"/>
        <w:rPr>
          <w:color w:val="000000"/>
          <w:sz w:val="20"/>
          <w:szCs w:val="20"/>
        </w:rPr>
      </w:pPr>
      <w:r w:rsidRPr="00B85AFA">
        <w:rPr>
          <w:color w:val="000000"/>
          <w:sz w:val="20"/>
          <w:szCs w:val="20"/>
        </w:rPr>
        <w:t>Территория предприятия должна быть расположена по отношению к ближайшему жилому массиву с подветренной стороны (согласно розе ветров в данной местности) на расстоянии равном ширине санитарно-защитной зоны. Санитарно-защитная зона принимается в соответствии с требованием СанПиН.</w:t>
      </w:r>
    </w:p>
    <w:p w:rsidR="00DE396D" w:rsidRPr="00B85AFA" w:rsidRDefault="00343534" w:rsidP="00B85AFA">
      <w:pPr>
        <w:ind w:firstLine="709"/>
        <w:jc w:val="both"/>
        <w:rPr>
          <w:color w:val="000000"/>
          <w:sz w:val="20"/>
          <w:szCs w:val="20"/>
        </w:rPr>
      </w:pPr>
      <w:r w:rsidRPr="00B85AFA">
        <w:rPr>
          <w:color w:val="000000"/>
          <w:sz w:val="20"/>
          <w:szCs w:val="20"/>
        </w:rPr>
        <w:t xml:space="preserve">Застройка территории должна производиться по принципу: здания с более вредными выделениями газов, паров, пыли и др. негативных факторов должны располагаться с подветренной стороны по отношению к зданиям с менее вредными выделениями. </w:t>
      </w:r>
    </w:p>
    <w:p w:rsidR="00DE396D" w:rsidRPr="00B85AFA" w:rsidRDefault="00343534" w:rsidP="00B85AFA">
      <w:pPr>
        <w:ind w:firstLine="709"/>
        <w:jc w:val="both"/>
        <w:rPr>
          <w:color w:val="000000"/>
          <w:sz w:val="20"/>
          <w:szCs w:val="20"/>
        </w:rPr>
      </w:pPr>
      <w:r w:rsidRPr="00B85AFA">
        <w:rPr>
          <w:color w:val="000000"/>
          <w:sz w:val="20"/>
          <w:szCs w:val="20"/>
        </w:rPr>
        <w:t>Расстояние между соседними зданиями определяются санитарными и противопожарными нормами и увеличиваются с возрастанием соответствующей опасности. Разрывы между зданиями с мощными источниками шума (</w:t>
      </w:r>
      <w:r w:rsidRPr="00B85AFA">
        <w:rPr>
          <w:color w:val="000000"/>
          <w:sz w:val="20"/>
          <w:szCs w:val="20"/>
          <w:lang w:val="en-US"/>
        </w:rPr>
        <w:t>L</w:t>
      </w:r>
      <w:r w:rsidRPr="00B85AFA">
        <w:rPr>
          <w:color w:val="000000"/>
          <w:sz w:val="20"/>
          <w:szCs w:val="20"/>
          <w:vertAlign w:val="subscript"/>
          <w:lang w:val="en-US"/>
        </w:rPr>
        <w:t>A</w:t>
      </w:r>
      <w:r w:rsidRPr="00B85AFA">
        <w:rPr>
          <w:color w:val="000000"/>
          <w:sz w:val="20"/>
          <w:szCs w:val="20"/>
        </w:rPr>
        <w:t xml:space="preserve">&gt; 85 дБА) и другими зданиями должны быть не менее 100 м (компрессорные, дробильные отделения и т.п.). </w:t>
      </w:r>
    </w:p>
    <w:p w:rsidR="00DE396D" w:rsidRPr="00B85AFA" w:rsidRDefault="00343534" w:rsidP="00B85AFA">
      <w:pPr>
        <w:ind w:firstLine="709"/>
        <w:jc w:val="both"/>
        <w:rPr>
          <w:color w:val="000000"/>
          <w:sz w:val="20"/>
          <w:szCs w:val="20"/>
        </w:rPr>
      </w:pPr>
      <w:r w:rsidRPr="00B85AFA">
        <w:rPr>
          <w:color w:val="000000"/>
          <w:sz w:val="20"/>
          <w:szCs w:val="20"/>
        </w:rPr>
        <w:t xml:space="preserve">Для обеспечения безопасности транспортных потоков устраиваются магистральные дороги шириной от 6 до 9 м между рядами зданий, а также подъезды к каждому зданию. </w:t>
      </w:r>
    </w:p>
    <w:p w:rsidR="00DE396D" w:rsidRPr="00B85AFA" w:rsidRDefault="00343534" w:rsidP="00B85AFA">
      <w:pPr>
        <w:ind w:firstLine="709"/>
        <w:jc w:val="both"/>
        <w:rPr>
          <w:color w:val="000000"/>
          <w:sz w:val="20"/>
          <w:szCs w:val="20"/>
        </w:rPr>
      </w:pPr>
      <w:r w:rsidRPr="00B85AFA">
        <w:rPr>
          <w:color w:val="000000"/>
          <w:sz w:val="20"/>
          <w:szCs w:val="20"/>
        </w:rPr>
        <w:t xml:space="preserve">В целях обеспечения пожарной безопасности количество подъездов к каждому зданию должно быть не менее 2-х или устраиваются подъезды по всей длине здания; на территории предприятия проектом предусматриваются пожарные гидранты и искусственный или естественный водоём. </w:t>
      </w:r>
    </w:p>
    <w:p w:rsidR="00C91BAD" w:rsidRDefault="00343534" w:rsidP="00BF186A">
      <w:pPr>
        <w:ind w:firstLine="709"/>
        <w:jc w:val="both"/>
        <w:rPr>
          <w:color w:val="000000"/>
          <w:sz w:val="20"/>
          <w:szCs w:val="20"/>
        </w:rPr>
      </w:pPr>
      <w:r w:rsidRPr="00B85AFA">
        <w:rPr>
          <w:color w:val="000000"/>
          <w:sz w:val="20"/>
          <w:szCs w:val="20"/>
        </w:rPr>
        <w:t>Площадь, не занятая зданиями, сооружениями, дорогами и подъездами, озеленяется. Территория предприятия должна отвечать санитарным требованиям в отношении прямого солнечного облучения, естественного проветривания и отводов поверхностных и сточных вод (ровная открытая возвышенность с небольшим уклоном в одну сторону).</w:t>
      </w:r>
    </w:p>
    <w:p w:rsidR="00530A51" w:rsidRDefault="00530A51" w:rsidP="00BF186A">
      <w:pPr>
        <w:ind w:firstLine="709"/>
        <w:jc w:val="both"/>
        <w:rPr>
          <w:color w:val="000000"/>
          <w:sz w:val="20"/>
          <w:szCs w:val="20"/>
        </w:rPr>
      </w:pPr>
    </w:p>
    <w:p w:rsidR="00530A51" w:rsidRPr="00F66D10" w:rsidRDefault="00530A51" w:rsidP="00BF186A">
      <w:pPr>
        <w:ind w:firstLine="709"/>
        <w:jc w:val="both"/>
        <w:rPr>
          <w:color w:val="000000"/>
          <w:sz w:val="20"/>
          <w:szCs w:val="20"/>
        </w:rPr>
      </w:pPr>
    </w:p>
    <w:p w:rsidR="005344BB" w:rsidRPr="00B85AFA" w:rsidRDefault="005344BB" w:rsidP="00B85AFA">
      <w:pPr>
        <w:ind w:firstLine="709"/>
        <w:jc w:val="both"/>
        <w:rPr>
          <w:color w:val="000000"/>
          <w:sz w:val="20"/>
          <w:szCs w:val="20"/>
        </w:rPr>
      </w:pPr>
    </w:p>
    <w:p w:rsidR="005344BB" w:rsidRPr="005344BB" w:rsidRDefault="00530A51" w:rsidP="005344BB">
      <w:pPr>
        <w:ind w:firstLine="709"/>
        <w:jc w:val="center"/>
        <w:rPr>
          <w:b/>
          <w:color w:val="000000"/>
          <w:sz w:val="20"/>
          <w:szCs w:val="20"/>
        </w:rPr>
      </w:pPr>
      <w:r>
        <w:rPr>
          <w:b/>
          <w:color w:val="000000"/>
          <w:sz w:val="20"/>
          <w:szCs w:val="20"/>
        </w:rPr>
        <w:t>3</w:t>
      </w:r>
      <w:r w:rsidR="005344BB">
        <w:rPr>
          <w:b/>
          <w:color w:val="000000"/>
          <w:sz w:val="20"/>
          <w:szCs w:val="20"/>
        </w:rPr>
        <w:t>.2 УСТРОЙСТВО ПРОИЗВОДСТВЕННЫХ ЗДАНИЙ И ПОМЕЩЕНИЙ</w:t>
      </w:r>
    </w:p>
    <w:p w:rsidR="00DD36D7" w:rsidRPr="008162F4" w:rsidRDefault="00DD36D7" w:rsidP="00DD36D7">
      <w:pPr>
        <w:jc w:val="center"/>
        <w:rPr>
          <w:color w:val="000000"/>
          <w:sz w:val="20"/>
          <w:szCs w:val="20"/>
        </w:rPr>
      </w:pPr>
    </w:p>
    <w:p w:rsidR="00343534" w:rsidRPr="008162F4" w:rsidRDefault="00343534" w:rsidP="00554419">
      <w:pPr>
        <w:ind w:firstLine="709"/>
        <w:jc w:val="both"/>
        <w:rPr>
          <w:color w:val="000000"/>
          <w:sz w:val="20"/>
          <w:szCs w:val="20"/>
        </w:rPr>
      </w:pPr>
      <w:r w:rsidRPr="008162F4">
        <w:rPr>
          <w:color w:val="000000"/>
          <w:sz w:val="20"/>
          <w:szCs w:val="20"/>
        </w:rPr>
        <w:t xml:space="preserve">При выборе типа производственных зданий следует отдавать предпочтение прямоугольным формам, т.к. при этом упрощается освещение и вентиляция входящих в них помещений. Конструкция зданий, число этажей и их </w:t>
      </w:r>
      <w:r w:rsidRPr="008162F4">
        <w:rPr>
          <w:color w:val="000000"/>
          <w:sz w:val="20"/>
          <w:szCs w:val="20"/>
        </w:rPr>
        <w:lastRenderedPageBreak/>
        <w:t>площадь обусловливаются технологическим процессом, используемым оборудованием, наличием опасных и вредных производственных факторов и категорией взрывопожарной и пожарной опасности.</w:t>
      </w:r>
    </w:p>
    <w:p w:rsidR="005344BB" w:rsidRDefault="00343534" w:rsidP="00554419">
      <w:pPr>
        <w:ind w:firstLine="709"/>
        <w:jc w:val="both"/>
        <w:rPr>
          <w:color w:val="000000"/>
          <w:sz w:val="20"/>
          <w:szCs w:val="20"/>
        </w:rPr>
      </w:pPr>
      <w:r w:rsidRPr="008162F4">
        <w:rPr>
          <w:color w:val="000000"/>
          <w:sz w:val="20"/>
          <w:szCs w:val="20"/>
        </w:rPr>
        <w:t>Объём и площадь помещений на каждого работающего должны быть соответственно не менее 15 м</w:t>
      </w:r>
      <w:r w:rsidRPr="008162F4">
        <w:rPr>
          <w:color w:val="000000"/>
          <w:sz w:val="20"/>
          <w:szCs w:val="20"/>
          <w:vertAlign w:val="superscript"/>
        </w:rPr>
        <w:t>3</w:t>
      </w:r>
      <w:r w:rsidRPr="008162F4">
        <w:rPr>
          <w:color w:val="000000"/>
          <w:sz w:val="20"/>
          <w:szCs w:val="20"/>
        </w:rPr>
        <w:t xml:space="preserve"> и 4,5 м</w:t>
      </w:r>
      <w:r w:rsidRPr="008162F4">
        <w:rPr>
          <w:color w:val="000000"/>
          <w:sz w:val="20"/>
          <w:szCs w:val="20"/>
          <w:vertAlign w:val="superscript"/>
        </w:rPr>
        <w:t>2</w:t>
      </w:r>
      <w:r w:rsidR="005344BB">
        <w:rPr>
          <w:color w:val="000000"/>
          <w:sz w:val="20"/>
          <w:szCs w:val="20"/>
        </w:rPr>
        <w:t xml:space="preserve">, </w:t>
      </w:r>
      <w:r w:rsidRPr="008162F4">
        <w:rPr>
          <w:color w:val="000000"/>
          <w:sz w:val="20"/>
          <w:szCs w:val="20"/>
        </w:rPr>
        <w:t>высота помещений должна быть не менее</w:t>
      </w:r>
      <w:r w:rsidR="005344BB">
        <w:rPr>
          <w:color w:val="000000"/>
          <w:sz w:val="20"/>
          <w:szCs w:val="20"/>
        </w:rPr>
        <w:t xml:space="preserve"> 3,2 м. </w:t>
      </w:r>
    </w:p>
    <w:p w:rsidR="005344BB" w:rsidRDefault="005344BB" w:rsidP="00554419">
      <w:pPr>
        <w:ind w:firstLine="709"/>
        <w:jc w:val="both"/>
        <w:rPr>
          <w:color w:val="000000"/>
          <w:sz w:val="20"/>
          <w:szCs w:val="20"/>
        </w:rPr>
      </w:pPr>
      <w:r>
        <w:rPr>
          <w:color w:val="000000"/>
          <w:sz w:val="20"/>
          <w:szCs w:val="20"/>
        </w:rPr>
        <w:t xml:space="preserve">Все площадки на высоте более </w:t>
      </w:r>
      <w:r w:rsidR="00343534" w:rsidRPr="008162F4">
        <w:rPr>
          <w:color w:val="000000"/>
          <w:sz w:val="20"/>
          <w:szCs w:val="20"/>
        </w:rPr>
        <w:t>0,6 м от пола, лестницы, переходные мостики, проёмы, люки, канавы и т.п. ограждаются перилами высотой не менее 1,2 м со сплошной обшивкой нижней части на высоту не менее 0,2 м. Лестницы должны иметь уклон не более 40</w:t>
      </w:r>
      <w:r w:rsidR="00343534" w:rsidRPr="008162F4">
        <w:rPr>
          <w:color w:val="000000"/>
          <w:sz w:val="20"/>
          <w:szCs w:val="20"/>
        </w:rPr>
        <w:sym w:font="Symbol" w:char="F0B0"/>
      </w:r>
      <w:r w:rsidR="00343534" w:rsidRPr="008162F4">
        <w:rPr>
          <w:color w:val="000000"/>
          <w:sz w:val="20"/>
          <w:szCs w:val="20"/>
        </w:rPr>
        <w:t xml:space="preserve">. </w:t>
      </w:r>
    </w:p>
    <w:p w:rsidR="005344BB" w:rsidRDefault="00343534" w:rsidP="00554419">
      <w:pPr>
        <w:ind w:firstLine="709"/>
        <w:jc w:val="both"/>
        <w:rPr>
          <w:color w:val="000000"/>
          <w:sz w:val="20"/>
          <w:szCs w:val="20"/>
        </w:rPr>
      </w:pPr>
      <w:r w:rsidRPr="008162F4">
        <w:rPr>
          <w:color w:val="000000"/>
          <w:sz w:val="20"/>
          <w:szCs w:val="20"/>
        </w:rPr>
        <w:t xml:space="preserve">Полы помещений должны быть ровными без выступов и порогов, горизонтальными, нескользкими и отвечающими специфическим требованиям (химической стойкостью, отсутствие искрообразований и др.). </w:t>
      </w:r>
    </w:p>
    <w:p w:rsidR="00343534" w:rsidRDefault="00343534" w:rsidP="00554419">
      <w:pPr>
        <w:ind w:firstLine="709"/>
        <w:jc w:val="both"/>
        <w:rPr>
          <w:color w:val="000000"/>
          <w:sz w:val="20"/>
          <w:szCs w:val="20"/>
        </w:rPr>
      </w:pPr>
      <w:r w:rsidRPr="008162F4">
        <w:rPr>
          <w:color w:val="000000"/>
          <w:sz w:val="20"/>
          <w:szCs w:val="20"/>
        </w:rPr>
        <w:t>Стены помещений должны быть хорошо звукоизолирующими и звукопоглощающими, но плохо сорбирующими вредные газы и пары из воздуха. Поверхность стен должна легко обеззараживаться путём мытья.</w:t>
      </w:r>
    </w:p>
    <w:p w:rsidR="00E2296B" w:rsidRDefault="00E2296B" w:rsidP="00530A51">
      <w:pPr>
        <w:rPr>
          <w:b/>
          <w:color w:val="000000"/>
          <w:sz w:val="20"/>
          <w:szCs w:val="20"/>
        </w:rPr>
      </w:pPr>
    </w:p>
    <w:p w:rsidR="00E2296B" w:rsidRDefault="00E2296B" w:rsidP="005344BB">
      <w:pPr>
        <w:ind w:firstLine="709"/>
        <w:jc w:val="center"/>
        <w:rPr>
          <w:b/>
          <w:color w:val="000000"/>
          <w:sz w:val="20"/>
          <w:szCs w:val="20"/>
        </w:rPr>
      </w:pPr>
    </w:p>
    <w:p w:rsidR="00F530EB" w:rsidRPr="005344BB" w:rsidRDefault="00530A51" w:rsidP="005344BB">
      <w:pPr>
        <w:ind w:firstLine="709"/>
        <w:jc w:val="center"/>
        <w:rPr>
          <w:b/>
          <w:color w:val="000000"/>
          <w:sz w:val="20"/>
          <w:szCs w:val="20"/>
        </w:rPr>
      </w:pPr>
      <w:r>
        <w:rPr>
          <w:b/>
          <w:color w:val="000000"/>
          <w:sz w:val="20"/>
          <w:szCs w:val="20"/>
        </w:rPr>
        <w:t>3</w:t>
      </w:r>
      <w:r w:rsidR="005344BB">
        <w:rPr>
          <w:b/>
          <w:color w:val="000000"/>
          <w:sz w:val="20"/>
          <w:szCs w:val="20"/>
        </w:rPr>
        <w:t>.3 УСТРОЙСТВО РАБОЧИХ МЕСТ</w:t>
      </w:r>
    </w:p>
    <w:p w:rsidR="00F530EB" w:rsidRPr="008162F4" w:rsidRDefault="00F530EB" w:rsidP="00554419">
      <w:pPr>
        <w:ind w:firstLine="709"/>
        <w:jc w:val="both"/>
        <w:rPr>
          <w:color w:val="000000"/>
          <w:sz w:val="20"/>
          <w:szCs w:val="20"/>
        </w:rPr>
      </w:pPr>
    </w:p>
    <w:p w:rsidR="00343534" w:rsidRPr="008162F4" w:rsidRDefault="005344BB" w:rsidP="00554419">
      <w:pPr>
        <w:ind w:firstLine="709"/>
        <w:jc w:val="both"/>
        <w:rPr>
          <w:color w:val="000000"/>
          <w:sz w:val="20"/>
          <w:szCs w:val="20"/>
        </w:rPr>
      </w:pPr>
      <w:r w:rsidRPr="005344BB">
        <w:rPr>
          <w:b/>
          <w:i/>
          <w:color w:val="000000"/>
          <w:sz w:val="20"/>
          <w:szCs w:val="20"/>
        </w:rPr>
        <w:t>Рабочее место</w:t>
      </w:r>
      <w:r w:rsidR="001F01A7">
        <w:rPr>
          <w:b/>
          <w:i/>
          <w:color w:val="000000"/>
          <w:sz w:val="20"/>
          <w:szCs w:val="20"/>
        </w:rPr>
        <w:t xml:space="preserve"> </w:t>
      </w:r>
      <w:r w:rsidR="00343534" w:rsidRPr="008162F4">
        <w:rPr>
          <w:color w:val="000000"/>
          <w:sz w:val="20"/>
          <w:szCs w:val="20"/>
        </w:rPr>
        <w:t>– часть территории помещения постоянного или периодического пребывания работников в процессе трудовой деятельности.</w:t>
      </w:r>
    </w:p>
    <w:p w:rsidR="00343534" w:rsidRPr="008162F4" w:rsidRDefault="005344BB" w:rsidP="00554419">
      <w:pPr>
        <w:ind w:firstLine="709"/>
        <w:jc w:val="both"/>
        <w:rPr>
          <w:color w:val="000000"/>
          <w:sz w:val="20"/>
          <w:szCs w:val="20"/>
        </w:rPr>
      </w:pPr>
      <w:r w:rsidRPr="005344BB">
        <w:rPr>
          <w:b/>
          <w:i/>
          <w:color w:val="000000"/>
          <w:sz w:val="20"/>
          <w:szCs w:val="20"/>
        </w:rPr>
        <w:t>Рабочая зона</w:t>
      </w:r>
      <w:r w:rsidR="00343534" w:rsidRPr="008162F4">
        <w:rPr>
          <w:color w:val="000000"/>
          <w:sz w:val="20"/>
          <w:szCs w:val="20"/>
        </w:rPr>
        <w:t xml:space="preserve"> – пространство, ограниченное высотой 2 м от уровня пола или площадки, на которых находится рабочее место.</w:t>
      </w:r>
    </w:p>
    <w:p w:rsidR="00343534" w:rsidRPr="008162F4" w:rsidRDefault="00343534" w:rsidP="00554419">
      <w:pPr>
        <w:pStyle w:val="a5"/>
        <w:ind w:left="0" w:firstLine="709"/>
        <w:rPr>
          <w:color w:val="000000"/>
          <w:sz w:val="20"/>
        </w:rPr>
      </w:pPr>
      <w:r w:rsidRPr="008162F4">
        <w:rPr>
          <w:color w:val="000000"/>
          <w:sz w:val="20"/>
        </w:rPr>
        <w:t>Рабочее место может быть постоянным и непостоянным. Постоянным считается такое рабочее место, на котором работник находится более 50 % рабочей смены или более 2 часов непрерывно. Если работа производится в разных местах рабочей зоны, то постоянным</w:t>
      </w:r>
      <w:r w:rsidR="00FC02E4">
        <w:rPr>
          <w:color w:val="000000"/>
          <w:sz w:val="20"/>
        </w:rPr>
        <w:t xml:space="preserve"> рабочим местом считается вся рабочая зона</w:t>
      </w:r>
      <w:r w:rsidRPr="008162F4">
        <w:rPr>
          <w:color w:val="000000"/>
          <w:sz w:val="20"/>
        </w:rPr>
        <w:t>.</w:t>
      </w:r>
    </w:p>
    <w:p w:rsidR="00343534" w:rsidRPr="008162F4" w:rsidRDefault="00343534" w:rsidP="00554419">
      <w:pPr>
        <w:ind w:firstLine="709"/>
        <w:jc w:val="both"/>
        <w:rPr>
          <w:color w:val="000000"/>
          <w:sz w:val="20"/>
          <w:szCs w:val="20"/>
        </w:rPr>
      </w:pPr>
      <w:r w:rsidRPr="008162F4">
        <w:rPr>
          <w:color w:val="000000"/>
          <w:sz w:val="20"/>
          <w:szCs w:val="20"/>
        </w:rPr>
        <w:t>Рабочее место человека-оператора рассчитывается на работу сидя, стоя и сидя-стоя попеременно. Конструкция рабочего места и взаимное расположение всех его элементов (сиденье, сред</w:t>
      </w:r>
      <w:r w:rsidR="00FC02E4">
        <w:rPr>
          <w:color w:val="000000"/>
          <w:sz w:val="20"/>
          <w:szCs w:val="20"/>
        </w:rPr>
        <w:t>ства отображения информации</w:t>
      </w:r>
      <w:r w:rsidRPr="008162F4">
        <w:rPr>
          <w:color w:val="000000"/>
          <w:sz w:val="20"/>
          <w:szCs w:val="20"/>
        </w:rPr>
        <w:t>, органы управления и др.) должны соответствовать антропометрическим, физиологическим и психологическим требованиям, а также характеру работы, т.е. требованиям эргономики.</w:t>
      </w:r>
    </w:p>
    <w:p w:rsidR="00F530EB" w:rsidRPr="008162F4" w:rsidRDefault="00343534" w:rsidP="00FC02E4">
      <w:pPr>
        <w:ind w:firstLine="709"/>
        <w:jc w:val="both"/>
        <w:rPr>
          <w:color w:val="000000"/>
          <w:sz w:val="20"/>
          <w:szCs w:val="20"/>
        </w:rPr>
      </w:pPr>
      <w:r w:rsidRPr="008162F4">
        <w:rPr>
          <w:color w:val="000000"/>
          <w:sz w:val="20"/>
          <w:szCs w:val="20"/>
        </w:rPr>
        <w:t>Конструкция рабочего места должна обеспечить выполнение трудовых операций в пределах зоны досягаемости моторного поля человека как в вертикальной, так и в горизонтальной плоскостях. Кроме того, при конструировании рабочего места и обслуживаемого оборудования должно быть обеспечено оптимальное положение работающего в пространстве путем регулирования высоты рабочей поверхности, сиденья и пространства для ног.</w:t>
      </w:r>
    </w:p>
    <w:p w:rsidR="00343534" w:rsidRPr="008162F4" w:rsidRDefault="00343534" w:rsidP="00554419">
      <w:pPr>
        <w:ind w:firstLine="709"/>
        <w:jc w:val="both"/>
        <w:rPr>
          <w:color w:val="000000"/>
          <w:sz w:val="20"/>
          <w:szCs w:val="20"/>
        </w:rPr>
      </w:pPr>
      <w:r w:rsidRPr="008162F4">
        <w:rPr>
          <w:color w:val="000000"/>
          <w:sz w:val="20"/>
          <w:szCs w:val="20"/>
        </w:rPr>
        <w:t xml:space="preserve">В процессе трудовой деятельности у человека формируется определённый комплекс эмоций (чувства, переживания, ощущения), а также </w:t>
      </w:r>
      <w:r w:rsidRPr="008162F4">
        <w:rPr>
          <w:color w:val="000000"/>
          <w:sz w:val="20"/>
          <w:szCs w:val="20"/>
        </w:rPr>
        <w:lastRenderedPageBreak/>
        <w:t>художественная оценка производственной среды (совершенство форм оборудования, цветовая гамма окрашенных поверхностей и т.п.). В совокупности указанные факторы могут как стимулировать повышение работоспособности и производительности труда, так и угнетать их.</w:t>
      </w:r>
    </w:p>
    <w:p w:rsidR="004A2B06" w:rsidRPr="00E2296B" w:rsidRDefault="00343534" w:rsidP="00E2296B">
      <w:pPr>
        <w:pStyle w:val="a3"/>
        <w:ind w:firstLine="709"/>
        <w:rPr>
          <w:color w:val="000000"/>
          <w:sz w:val="20"/>
        </w:rPr>
      </w:pPr>
      <w:r w:rsidRPr="008162F4">
        <w:rPr>
          <w:color w:val="000000"/>
          <w:sz w:val="20"/>
        </w:rPr>
        <w:t>Производственная эстетика относится не только к рабочим местам и к интерьеру помещения, но и к территории предприятия и прилегающим к нему зонам города. Решить эти проблемы производственной эстетики можно с помощью архитектурно-художественных средств и технической эстетики (художественное конструирование и размещение оборудования, конструкция и размещение органов управления и т.п.).</w:t>
      </w:r>
    </w:p>
    <w:p w:rsidR="00FC02E4" w:rsidRDefault="00FC02E4" w:rsidP="00554419">
      <w:pPr>
        <w:pStyle w:val="a3"/>
        <w:ind w:firstLine="709"/>
        <w:rPr>
          <w:b/>
          <w:color w:val="000000"/>
          <w:sz w:val="20"/>
        </w:rPr>
      </w:pPr>
    </w:p>
    <w:p w:rsidR="00FC02E4" w:rsidRPr="00FC02E4" w:rsidRDefault="00530A51" w:rsidP="00FC02E4">
      <w:pPr>
        <w:pStyle w:val="a3"/>
        <w:ind w:firstLine="709"/>
        <w:jc w:val="center"/>
        <w:rPr>
          <w:b/>
          <w:color w:val="000000"/>
          <w:sz w:val="20"/>
        </w:rPr>
      </w:pPr>
      <w:r>
        <w:rPr>
          <w:b/>
          <w:color w:val="000000"/>
          <w:sz w:val="20"/>
        </w:rPr>
        <w:t>3</w:t>
      </w:r>
      <w:r w:rsidR="00FC02E4">
        <w:rPr>
          <w:b/>
          <w:color w:val="000000"/>
          <w:sz w:val="20"/>
        </w:rPr>
        <w:t>.4 ВСПОМОГАТЕЛЬНЫЕ ЗДАНИЯ И ПОМЕЩЕНИЯ</w:t>
      </w:r>
    </w:p>
    <w:p w:rsidR="00FC02E4" w:rsidRPr="00FC02E4" w:rsidRDefault="00FC02E4" w:rsidP="00554419">
      <w:pPr>
        <w:pStyle w:val="a3"/>
        <w:ind w:firstLine="709"/>
        <w:rPr>
          <w:color w:val="000000"/>
          <w:sz w:val="20"/>
        </w:rPr>
      </w:pPr>
    </w:p>
    <w:p w:rsidR="00343534" w:rsidRPr="008162F4" w:rsidRDefault="00343534" w:rsidP="00554419">
      <w:pPr>
        <w:ind w:firstLine="709"/>
        <w:jc w:val="both"/>
        <w:rPr>
          <w:color w:val="000000"/>
          <w:sz w:val="20"/>
          <w:szCs w:val="20"/>
        </w:rPr>
      </w:pPr>
      <w:r w:rsidRPr="008162F4">
        <w:rPr>
          <w:color w:val="000000"/>
          <w:sz w:val="20"/>
          <w:szCs w:val="20"/>
        </w:rPr>
        <w:t>Каждое предприятие в своём составе должно иметь 5 групп вспомогательных зданий и помещений:</w:t>
      </w:r>
    </w:p>
    <w:p w:rsidR="00343534" w:rsidRPr="008162F4" w:rsidRDefault="00FC02E4" w:rsidP="00FC02E4">
      <w:pPr>
        <w:tabs>
          <w:tab w:val="left" w:pos="3740"/>
        </w:tabs>
        <w:jc w:val="both"/>
        <w:rPr>
          <w:color w:val="000000"/>
          <w:sz w:val="20"/>
          <w:szCs w:val="20"/>
        </w:rPr>
      </w:pPr>
      <w:r>
        <w:rPr>
          <w:color w:val="000000"/>
          <w:sz w:val="20"/>
          <w:szCs w:val="20"/>
        </w:rPr>
        <w:t xml:space="preserve">- </w:t>
      </w:r>
      <w:r w:rsidR="00343534" w:rsidRPr="008162F4">
        <w:rPr>
          <w:color w:val="000000"/>
          <w:sz w:val="20"/>
          <w:szCs w:val="20"/>
        </w:rPr>
        <w:t>санитарно-бытовые помещения и устройства (гардеробные, душевые и др.);</w:t>
      </w:r>
    </w:p>
    <w:p w:rsidR="00343534" w:rsidRPr="008162F4" w:rsidRDefault="00FC02E4" w:rsidP="00FC02E4">
      <w:pPr>
        <w:jc w:val="both"/>
        <w:rPr>
          <w:color w:val="000000"/>
          <w:sz w:val="20"/>
          <w:szCs w:val="20"/>
        </w:rPr>
      </w:pPr>
      <w:r>
        <w:rPr>
          <w:color w:val="000000"/>
          <w:sz w:val="20"/>
          <w:szCs w:val="20"/>
        </w:rPr>
        <w:t xml:space="preserve">- </w:t>
      </w:r>
      <w:r w:rsidR="00343534" w:rsidRPr="008162F4">
        <w:rPr>
          <w:color w:val="000000"/>
          <w:sz w:val="20"/>
          <w:szCs w:val="20"/>
        </w:rPr>
        <w:t>помещения общественного питания (столовые, пункты приёма пищи и др.);</w:t>
      </w:r>
    </w:p>
    <w:p w:rsidR="00343534" w:rsidRPr="008162F4" w:rsidRDefault="00FC02E4" w:rsidP="00FC02E4">
      <w:pPr>
        <w:jc w:val="both"/>
        <w:rPr>
          <w:color w:val="000000"/>
          <w:sz w:val="20"/>
          <w:szCs w:val="20"/>
        </w:rPr>
      </w:pPr>
      <w:r>
        <w:rPr>
          <w:color w:val="000000"/>
          <w:sz w:val="20"/>
          <w:szCs w:val="20"/>
        </w:rPr>
        <w:t xml:space="preserve">- </w:t>
      </w:r>
      <w:r w:rsidR="00343534" w:rsidRPr="008162F4">
        <w:rPr>
          <w:color w:val="000000"/>
          <w:sz w:val="20"/>
          <w:szCs w:val="20"/>
        </w:rPr>
        <w:t>помещения медицинского обслуживания (медпункт, медсанчасть и др.);</w:t>
      </w:r>
    </w:p>
    <w:p w:rsidR="00343534" w:rsidRPr="008162F4" w:rsidRDefault="00FC02E4" w:rsidP="00FC02E4">
      <w:pPr>
        <w:jc w:val="both"/>
        <w:rPr>
          <w:color w:val="000000"/>
          <w:sz w:val="20"/>
          <w:szCs w:val="20"/>
        </w:rPr>
      </w:pPr>
      <w:r>
        <w:rPr>
          <w:color w:val="000000"/>
          <w:sz w:val="20"/>
          <w:szCs w:val="20"/>
        </w:rPr>
        <w:t xml:space="preserve">- </w:t>
      </w:r>
      <w:r w:rsidR="00343534" w:rsidRPr="008162F4">
        <w:rPr>
          <w:color w:val="000000"/>
          <w:sz w:val="20"/>
          <w:szCs w:val="20"/>
        </w:rPr>
        <w:t>помещения культурного обслуживания (клуб, спортзал и др.);</w:t>
      </w:r>
    </w:p>
    <w:p w:rsidR="00343534" w:rsidRPr="008162F4" w:rsidRDefault="00FC02E4" w:rsidP="00FC02E4">
      <w:pPr>
        <w:jc w:val="both"/>
        <w:rPr>
          <w:color w:val="000000"/>
          <w:sz w:val="20"/>
          <w:szCs w:val="20"/>
        </w:rPr>
      </w:pPr>
      <w:r>
        <w:rPr>
          <w:color w:val="000000"/>
          <w:sz w:val="20"/>
          <w:szCs w:val="20"/>
        </w:rPr>
        <w:t xml:space="preserve">- </w:t>
      </w:r>
      <w:r w:rsidR="00343534" w:rsidRPr="008162F4">
        <w:rPr>
          <w:color w:val="000000"/>
          <w:sz w:val="20"/>
          <w:szCs w:val="20"/>
        </w:rPr>
        <w:t>помещения управления и общественных организаций (дирекция, отдел охраны труда, бухгалтерия, профком и др.).</w:t>
      </w:r>
    </w:p>
    <w:p w:rsidR="00343534" w:rsidRPr="008162F4" w:rsidRDefault="00343534" w:rsidP="00554419">
      <w:pPr>
        <w:ind w:firstLine="709"/>
        <w:jc w:val="both"/>
        <w:rPr>
          <w:color w:val="000000"/>
          <w:sz w:val="20"/>
          <w:szCs w:val="20"/>
        </w:rPr>
      </w:pPr>
      <w:r w:rsidRPr="008162F4">
        <w:rPr>
          <w:color w:val="000000"/>
          <w:sz w:val="20"/>
          <w:szCs w:val="20"/>
        </w:rPr>
        <w:t>В основу выбора состава и количества бытовых помещений и устройств положена санитарная характеристика производственных процессов. Все производственные процессы в зависимости от характера и степени воздействия на работающих опасных и вредных производственных факторов делятся на 4 санитарные группы, каждая из которых подразделяется на подгруппы, детализи</w:t>
      </w:r>
      <w:r w:rsidR="00776319">
        <w:rPr>
          <w:color w:val="000000"/>
          <w:sz w:val="20"/>
          <w:szCs w:val="20"/>
        </w:rPr>
        <w:t>рующие степень воздействия ОВПФ:</w:t>
      </w:r>
    </w:p>
    <w:p w:rsidR="00343534" w:rsidRPr="008162F4" w:rsidRDefault="00343534" w:rsidP="00554419">
      <w:pPr>
        <w:ind w:firstLine="709"/>
        <w:jc w:val="both"/>
        <w:rPr>
          <w:color w:val="000000"/>
          <w:sz w:val="20"/>
          <w:szCs w:val="20"/>
        </w:rPr>
      </w:pPr>
      <w:r w:rsidRPr="008162F4">
        <w:rPr>
          <w:color w:val="000000"/>
          <w:sz w:val="20"/>
          <w:szCs w:val="20"/>
          <w:lang w:val="en-US"/>
        </w:rPr>
        <w:t>I</w:t>
      </w:r>
      <w:r w:rsidRPr="008162F4">
        <w:rPr>
          <w:color w:val="000000"/>
          <w:sz w:val="20"/>
          <w:szCs w:val="20"/>
        </w:rPr>
        <w:t xml:space="preserve"> группа – производственные процессы в условиях нормативного микроклимата (оптимальный и допустимый) при отсутствии выделений пыли и вредных газов и паров.</w:t>
      </w:r>
    </w:p>
    <w:p w:rsidR="00343534" w:rsidRPr="008162F4" w:rsidRDefault="00343534" w:rsidP="00554419">
      <w:pPr>
        <w:ind w:firstLine="709"/>
        <w:jc w:val="both"/>
        <w:rPr>
          <w:color w:val="000000"/>
          <w:sz w:val="20"/>
          <w:szCs w:val="20"/>
        </w:rPr>
      </w:pPr>
      <w:r w:rsidRPr="008162F4">
        <w:rPr>
          <w:color w:val="000000"/>
          <w:sz w:val="20"/>
          <w:szCs w:val="20"/>
          <w:lang w:val="en-US"/>
        </w:rPr>
        <w:t>II</w:t>
      </w:r>
      <w:r w:rsidRPr="008162F4">
        <w:rPr>
          <w:color w:val="000000"/>
          <w:sz w:val="20"/>
          <w:szCs w:val="20"/>
        </w:rPr>
        <w:t xml:space="preserve"> группа – производственные процессы при неблагоприятном микроклимате или при пылевыделениях, а также при напряжённой физической работе.</w:t>
      </w:r>
    </w:p>
    <w:p w:rsidR="00343534" w:rsidRPr="008162F4" w:rsidRDefault="00343534" w:rsidP="00554419">
      <w:pPr>
        <w:ind w:firstLine="709"/>
        <w:jc w:val="both"/>
        <w:rPr>
          <w:color w:val="000000"/>
          <w:sz w:val="20"/>
          <w:szCs w:val="20"/>
        </w:rPr>
      </w:pPr>
      <w:r w:rsidRPr="008162F4">
        <w:rPr>
          <w:color w:val="000000"/>
          <w:sz w:val="20"/>
          <w:szCs w:val="20"/>
          <w:lang w:val="en-US"/>
        </w:rPr>
        <w:t>III</w:t>
      </w:r>
      <w:r w:rsidRPr="008162F4">
        <w:rPr>
          <w:color w:val="000000"/>
          <w:sz w:val="20"/>
          <w:szCs w:val="20"/>
        </w:rPr>
        <w:t xml:space="preserve"> группа – производственные процессы с резко выраженными факторами вредного воздействия токсических веществ и загрязнения рабочей одежды (соединения мышьяка, ртути, фосфора и др. в условиях превышения их ПДК).</w:t>
      </w:r>
    </w:p>
    <w:p w:rsidR="00343534" w:rsidRPr="008162F4" w:rsidRDefault="00343534" w:rsidP="00554419">
      <w:pPr>
        <w:ind w:firstLine="709"/>
        <w:jc w:val="both"/>
        <w:rPr>
          <w:color w:val="000000"/>
          <w:sz w:val="20"/>
          <w:szCs w:val="20"/>
        </w:rPr>
      </w:pPr>
      <w:r w:rsidRPr="008162F4">
        <w:rPr>
          <w:color w:val="000000"/>
          <w:sz w:val="20"/>
          <w:szCs w:val="20"/>
          <w:lang w:val="en-US"/>
        </w:rPr>
        <w:t>IV</w:t>
      </w:r>
      <w:r w:rsidRPr="008162F4">
        <w:rPr>
          <w:color w:val="000000"/>
          <w:sz w:val="20"/>
          <w:szCs w:val="20"/>
        </w:rPr>
        <w:t xml:space="preserve"> группа – производственные процессы, требующие особого режима для обеспечения качества продукции (производство пищевых продуктов, стерильных материалов, изделий радиоэлектроники и др.).</w:t>
      </w:r>
    </w:p>
    <w:p w:rsidR="00AE158B" w:rsidRPr="00530A51" w:rsidRDefault="00343534" w:rsidP="00530A51">
      <w:pPr>
        <w:ind w:firstLine="709"/>
        <w:jc w:val="both"/>
        <w:rPr>
          <w:b/>
          <w:i/>
          <w:color w:val="FF0000"/>
        </w:rPr>
      </w:pPr>
      <w:bookmarkStart w:id="46" w:name="_Toc12868210"/>
      <w:bookmarkStart w:id="47" w:name="_Toc12868360"/>
      <w:r w:rsidRPr="00FC02E4">
        <w:rPr>
          <w:sz w:val="20"/>
          <w:szCs w:val="20"/>
        </w:rPr>
        <w:t xml:space="preserve">Расчёт площадей санитарно-бытовых помещений и количества соответствующих устройств производится для наиболее многочисленной смены, </w:t>
      </w:r>
      <w:r w:rsidRPr="00FC02E4">
        <w:rPr>
          <w:sz w:val="20"/>
          <w:szCs w:val="20"/>
        </w:rPr>
        <w:lastRenderedPageBreak/>
        <w:t xml:space="preserve">кроме гардеробных, которые рассчитываются на списочное число работающих, т.е. на весь персонал. </w:t>
      </w:r>
      <w:bookmarkEnd w:id="46"/>
      <w:bookmarkEnd w:id="47"/>
    </w:p>
    <w:p w:rsidR="00343534" w:rsidRPr="008162F4" w:rsidRDefault="00343534" w:rsidP="003147DB">
      <w:pPr>
        <w:ind w:firstLine="709"/>
        <w:jc w:val="both"/>
        <w:rPr>
          <w:color w:val="000000"/>
          <w:sz w:val="20"/>
          <w:szCs w:val="20"/>
        </w:rPr>
      </w:pPr>
      <w:r w:rsidRPr="008162F4">
        <w:rPr>
          <w:color w:val="000000"/>
          <w:sz w:val="20"/>
          <w:szCs w:val="20"/>
        </w:rPr>
        <w:t>При наличии профессий разных санитарных групп расчёт санитарно-бытовых помещений ведётся по нормам каждой группы, если же одна из групп составляет 70 % и более общего количества работающих, то расчёт производится по нормам для этой группы.</w:t>
      </w:r>
    </w:p>
    <w:p w:rsidR="00343534" w:rsidRDefault="00343534" w:rsidP="00554419">
      <w:pPr>
        <w:pStyle w:val="a3"/>
        <w:ind w:firstLine="709"/>
        <w:rPr>
          <w:color w:val="000000"/>
          <w:sz w:val="20"/>
        </w:rPr>
      </w:pPr>
      <w:r w:rsidRPr="008162F4">
        <w:rPr>
          <w:color w:val="000000"/>
          <w:sz w:val="20"/>
        </w:rPr>
        <w:t>Независимо от санитарной группы производственных процессов при количестве персонала более 250 человек в наиболее многочисленную смену предусматриваются столовые, менее 250 человек – буфеты с доставкой горячей пищи из столовых, менее 30 человек – комнаты для приёма пищи. Комнаты для приёма пищи, приносимой из дома, должны иметь площадь не менее 12 м</w:t>
      </w:r>
      <w:r w:rsidRPr="008162F4">
        <w:rPr>
          <w:color w:val="000000"/>
          <w:sz w:val="20"/>
          <w:vertAlign w:val="superscript"/>
        </w:rPr>
        <w:t>2</w:t>
      </w:r>
      <w:r w:rsidRPr="008162F4">
        <w:rPr>
          <w:color w:val="000000"/>
          <w:sz w:val="20"/>
        </w:rPr>
        <w:t>.</w:t>
      </w:r>
    </w:p>
    <w:p w:rsidR="00771FA8" w:rsidRDefault="00771FA8" w:rsidP="00554419">
      <w:pPr>
        <w:pStyle w:val="a3"/>
        <w:ind w:firstLine="709"/>
        <w:rPr>
          <w:color w:val="000000"/>
          <w:sz w:val="20"/>
        </w:rPr>
      </w:pPr>
      <w:r>
        <w:rPr>
          <w:color w:val="000000"/>
          <w:sz w:val="20"/>
        </w:rPr>
        <w:t>При списочной численности работающих от 50 до 300 человек</w:t>
      </w:r>
      <w:r w:rsidR="00A05401">
        <w:rPr>
          <w:color w:val="000000"/>
          <w:sz w:val="20"/>
        </w:rPr>
        <w:t xml:space="preserve"> </w:t>
      </w:r>
      <w:r>
        <w:rPr>
          <w:color w:val="000000"/>
          <w:sz w:val="20"/>
        </w:rPr>
        <w:t>необходимо предусматривать медицинский пункт. Площадь медицинского пункта следует принимать: 12 м</w:t>
      </w:r>
      <w:r>
        <w:rPr>
          <w:color w:val="000000"/>
          <w:sz w:val="20"/>
          <w:vertAlign w:val="superscript"/>
        </w:rPr>
        <w:t>2</w:t>
      </w:r>
      <w:r>
        <w:rPr>
          <w:color w:val="000000"/>
          <w:sz w:val="20"/>
        </w:rPr>
        <w:t xml:space="preserve"> при численности от 50 до 150 человек, 18 м</w:t>
      </w:r>
      <w:r>
        <w:rPr>
          <w:color w:val="000000"/>
          <w:sz w:val="20"/>
          <w:vertAlign w:val="superscript"/>
        </w:rPr>
        <w:t>2</w:t>
      </w:r>
      <w:r>
        <w:rPr>
          <w:color w:val="000000"/>
          <w:sz w:val="20"/>
        </w:rPr>
        <w:t xml:space="preserve"> – от 151 до 300 человек.</w:t>
      </w:r>
    </w:p>
    <w:p w:rsidR="00771FA8" w:rsidRPr="00771FA8" w:rsidRDefault="00771FA8" w:rsidP="00554419">
      <w:pPr>
        <w:pStyle w:val="a3"/>
        <w:ind w:firstLine="709"/>
        <w:rPr>
          <w:color w:val="000000"/>
          <w:sz w:val="20"/>
        </w:rPr>
      </w:pPr>
      <w:r>
        <w:rPr>
          <w:color w:val="000000"/>
          <w:sz w:val="20"/>
        </w:rPr>
        <w:t>На предприятиях, где предусматривается возможность использования труда инвалидов, площадь медицинского пункта следует увеличить на 3 м</w:t>
      </w:r>
      <w:r>
        <w:rPr>
          <w:color w:val="000000"/>
          <w:sz w:val="20"/>
          <w:vertAlign w:val="superscript"/>
        </w:rPr>
        <w:t>2</w:t>
      </w:r>
      <w:r>
        <w:rPr>
          <w:color w:val="000000"/>
          <w:sz w:val="20"/>
        </w:rPr>
        <w:t>.</w:t>
      </w:r>
    </w:p>
    <w:p w:rsidR="00744632" w:rsidRPr="00F66D10" w:rsidRDefault="00744632" w:rsidP="00B849F4">
      <w:pPr>
        <w:pStyle w:val="2"/>
      </w:pPr>
    </w:p>
    <w:p w:rsidR="001F01A7" w:rsidRPr="006D1086" w:rsidRDefault="00530A51" w:rsidP="00B849F4">
      <w:pPr>
        <w:pStyle w:val="2"/>
      </w:pPr>
      <w:r>
        <w:t>3</w:t>
      </w:r>
      <w:r w:rsidR="001F01A7" w:rsidRPr="006D1086">
        <w:t>.5 ВНУТРИЗАВОДСКИЕ ДОРОГИ, ПРОЕЗДЫ И ПОДЪЕЗДЫ</w:t>
      </w:r>
    </w:p>
    <w:p w:rsidR="001F01A7" w:rsidRDefault="001F01A7" w:rsidP="001F01A7">
      <w:pPr>
        <w:spacing w:before="240"/>
        <w:ind w:firstLine="567"/>
        <w:jc w:val="both"/>
        <w:rPr>
          <w:sz w:val="20"/>
          <w:szCs w:val="20"/>
        </w:rPr>
      </w:pPr>
      <w:r w:rsidRPr="00452F1A">
        <w:rPr>
          <w:sz w:val="20"/>
          <w:szCs w:val="20"/>
        </w:rPr>
        <w:t>Внутризаводские автомобильные дороги и проезды должны располагаться от зданий и сооружений категорий А, Б и В на расстоянии не менее 5 м.В пределах обочины внутризаводских автомобильных дорог допускается прокладка подземных сетей противопожарного водопровода, связи, сигнализации, наружного освещения и силовых электрокабелей.</w:t>
      </w:r>
    </w:p>
    <w:p w:rsidR="001F01A7" w:rsidRDefault="001F01A7" w:rsidP="001F01A7">
      <w:pPr>
        <w:ind w:firstLine="567"/>
        <w:jc w:val="both"/>
        <w:rPr>
          <w:sz w:val="20"/>
          <w:szCs w:val="20"/>
        </w:rPr>
      </w:pPr>
      <w:r w:rsidRPr="00452F1A">
        <w:rPr>
          <w:sz w:val="20"/>
          <w:szCs w:val="20"/>
        </w:rPr>
        <w:t>С территории предприятия должно быть не менее двух выездов на автомобильные дороги общего пользования или тупиковые подходы к территории предприятия.</w:t>
      </w:r>
    </w:p>
    <w:p w:rsidR="001F01A7" w:rsidRDefault="001F01A7" w:rsidP="001F01A7">
      <w:pPr>
        <w:ind w:firstLine="567"/>
        <w:jc w:val="both"/>
        <w:rPr>
          <w:sz w:val="20"/>
          <w:szCs w:val="20"/>
        </w:rPr>
      </w:pPr>
      <w:r w:rsidRPr="00452F1A">
        <w:rPr>
          <w:sz w:val="20"/>
          <w:szCs w:val="20"/>
        </w:rPr>
        <w:t>В местах, где над автомобильными дорогами и проездами находятся различные устройства (трубопроводы, эстакады и т. п.), свободная высота над проезжей частью дороги должна составлять не менее 5 м при условии, что просвет между наиболее возвышенной частью специализированных самоходных средств и низом соор</w:t>
      </w:r>
      <w:r>
        <w:rPr>
          <w:sz w:val="20"/>
          <w:szCs w:val="20"/>
        </w:rPr>
        <w:t>ужений должен быть не менее 1 м.</w:t>
      </w:r>
    </w:p>
    <w:p w:rsidR="001F01A7" w:rsidRPr="00452F1A" w:rsidRDefault="001F01A7" w:rsidP="008D7601">
      <w:pPr>
        <w:ind w:firstLine="567"/>
        <w:jc w:val="both"/>
        <w:rPr>
          <w:sz w:val="20"/>
          <w:szCs w:val="20"/>
        </w:rPr>
      </w:pPr>
      <w:r w:rsidRPr="00452F1A">
        <w:rPr>
          <w:sz w:val="20"/>
          <w:szCs w:val="20"/>
        </w:rPr>
        <w:t>В обваловании каждой группы вертикальных цилиндрических резервуаров для ЛВЖ, ГЖ без давления при их единичной емкости 5 тыс. м</w:t>
      </w:r>
      <w:r w:rsidRPr="00452F1A">
        <w:rPr>
          <w:sz w:val="20"/>
          <w:szCs w:val="20"/>
          <w:vertAlign w:val="superscript"/>
        </w:rPr>
        <w:t>3</w:t>
      </w:r>
      <w:r w:rsidRPr="00452F1A">
        <w:rPr>
          <w:sz w:val="20"/>
          <w:szCs w:val="20"/>
        </w:rPr>
        <w:t xml:space="preserve"> и более следует предусматривать не менее двух въездов механизированных средств пожаротушения с подъемом к каждому резервуару. Резервуары должны размещаться не более, чем в 2 ряда.</w:t>
      </w:r>
    </w:p>
    <w:p w:rsidR="00744632" w:rsidRPr="00F66D10" w:rsidRDefault="00744632" w:rsidP="00B849F4">
      <w:pPr>
        <w:pStyle w:val="2"/>
      </w:pPr>
      <w:bookmarkStart w:id="48" w:name="i66204"/>
      <w:bookmarkStart w:id="49" w:name="_Toc528310609"/>
    </w:p>
    <w:p w:rsidR="001F01A7" w:rsidRPr="00B976F8" w:rsidRDefault="00530A51" w:rsidP="00B849F4">
      <w:pPr>
        <w:pStyle w:val="2"/>
      </w:pPr>
      <w:r>
        <w:t>3</w:t>
      </w:r>
      <w:r w:rsidR="001F01A7" w:rsidRPr="00B976F8">
        <w:t>.</w:t>
      </w:r>
      <w:r w:rsidR="001F01A7">
        <w:t>6</w:t>
      </w:r>
      <w:r w:rsidR="001F01A7" w:rsidRPr="00B976F8">
        <w:t xml:space="preserve"> СЫ</w:t>
      </w:r>
      <w:r w:rsidR="001F01A7">
        <w:t>РЬЕВЫЕ И ТОВАРНЫЕ СКЛАДЫ</w:t>
      </w:r>
      <w:r w:rsidR="001F01A7" w:rsidRPr="00B976F8">
        <w:t xml:space="preserve"> ЛЕГКОВОСПЛАМЕНЯЮЩИХСЯ И ГОРЮЧИХ ЖИДКОСТЕЙ</w:t>
      </w:r>
      <w:bookmarkEnd w:id="48"/>
      <w:bookmarkEnd w:id="49"/>
    </w:p>
    <w:p w:rsidR="001F01A7" w:rsidRDefault="001F01A7" w:rsidP="001F01A7">
      <w:pPr>
        <w:spacing w:before="100" w:beforeAutospacing="1"/>
        <w:ind w:firstLine="567"/>
        <w:jc w:val="both"/>
        <w:rPr>
          <w:sz w:val="20"/>
          <w:szCs w:val="20"/>
        </w:rPr>
      </w:pPr>
      <w:r w:rsidRPr="00452F1A">
        <w:rPr>
          <w:sz w:val="20"/>
          <w:szCs w:val="20"/>
        </w:rPr>
        <w:t>При хранении на промежуточном складе ЛВЖ под давлением в резервуарах объемом 600 м</w:t>
      </w:r>
      <w:r w:rsidRPr="00452F1A">
        <w:rPr>
          <w:sz w:val="20"/>
          <w:szCs w:val="20"/>
          <w:vertAlign w:val="superscript"/>
        </w:rPr>
        <w:t>3</w:t>
      </w:r>
      <w:r w:rsidRPr="00452F1A">
        <w:rPr>
          <w:sz w:val="20"/>
          <w:szCs w:val="20"/>
        </w:rPr>
        <w:t>, каждый из них должен находиться в отдельном обваловании или отделяться от соседней стенки. Емкость обвалования должна вмещать 100 % объема хранимого продукта.</w:t>
      </w:r>
    </w:p>
    <w:p w:rsidR="001F01A7" w:rsidRDefault="001F01A7" w:rsidP="001F01A7">
      <w:pPr>
        <w:ind w:firstLine="567"/>
        <w:jc w:val="both"/>
        <w:rPr>
          <w:sz w:val="20"/>
          <w:szCs w:val="20"/>
        </w:rPr>
      </w:pPr>
      <w:r w:rsidRPr="00452F1A">
        <w:rPr>
          <w:sz w:val="20"/>
          <w:szCs w:val="20"/>
        </w:rPr>
        <w:t xml:space="preserve">Высота ограждения или обвалования на промежуточных складах должна быть не менее 1 м. Ширина земляного вала по верху обвалования должна быть не менее 0,5 </w:t>
      </w:r>
      <w:r>
        <w:rPr>
          <w:sz w:val="20"/>
          <w:szCs w:val="20"/>
        </w:rPr>
        <w:t xml:space="preserve">м, а высота обвалования </w:t>
      </w:r>
      <w:r w:rsidRPr="00452F1A">
        <w:rPr>
          <w:sz w:val="20"/>
          <w:szCs w:val="20"/>
        </w:rPr>
        <w:t>над расчетным зеркалом разлившейся жидкости - не менее 0,2 м.</w:t>
      </w:r>
    </w:p>
    <w:p w:rsidR="001F01A7" w:rsidRDefault="001F01A7" w:rsidP="001F01A7">
      <w:pPr>
        <w:ind w:firstLine="567"/>
        <w:jc w:val="both"/>
        <w:rPr>
          <w:sz w:val="20"/>
          <w:szCs w:val="20"/>
        </w:rPr>
      </w:pPr>
      <w:r w:rsidRPr="00452F1A">
        <w:rPr>
          <w:sz w:val="20"/>
          <w:szCs w:val="20"/>
        </w:rPr>
        <w:t xml:space="preserve">Подземные резервуары для нефти, мазутов и ловушечного продукта должны иметь общее для всей группы резервуаров ограждение земляным валом или стеной высотой не менее 1 м. При этом расстояние от земляного вала или ограждающей стены до стенки подземного резервуара должно быть не менее 10 м. </w:t>
      </w:r>
    </w:p>
    <w:p w:rsidR="001F01A7" w:rsidRDefault="001F01A7" w:rsidP="001F01A7">
      <w:pPr>
        <w:ind w:firstLine="567"/>
        <w:jc w:val="both"/>
        <w:rPr>
          <w:sz w:val="20"/>
          <w:szCs w:val="20"/>
        </w:rPr>
      </w:pPr>
      <w:r>
        <w:rPr>
          <w:sz w:val="20"/>
          <w:szCs w:val="20"/>
        </w:rPr>
        <w:t>Если склады ЛВЖ и ГЖ</w:t>
      </w:r>
      <w:r w:rsidRPr="00452F1A">
        <w:rPr>
          <w:sz w:val="20"/>
          <w:szCs w:val="20"/>
        </w:rPr>
        <w:t xml:space="preserve"> или отдельно стоящие резервуары расположены на более высоких отметках, чем предприятие, общая сеть железных дорог или населенный пункт, и удалены от них менее, чем на </w:t>
      </w:r>
      <w:r>
        <w:rPr>
          <w:sz w:val="20"/>
          <w:szCs w:val="20"/>
        </w:rPr>
        <w:br/>
      </w:r>
      <w:r w:rsidRPr="00452F1A">
        <w:rPr>
          <w:sz w:val="20"/>
          <w:szCs w:val="20"/>
        </w:rPr>
        <w:t>200 м, то для предотвращения розлива жидкости при аварии резервуаров должно быть предусмотрено одно из следующих дополнительных мероприятий:</w:t>
      </w:r>
    </w:p>
    <w:p w:rsidR="001F01A7" w:rsidRDefault="001F01A7" w:rsidP="00FF4401">
      <w:pPr>
        <w:jc w:val="both"/>
        <w:rPr>
          <w:sz w:val="20"/>
          <w:szCs w:val="20"/>
        </w:rPr>
      </w:pPr>
      <w:r>
        <w:rPr>
          <w:sz w:val="20"/>
          <w:szCs w:val="20"/>
        </w:rPr>
        <w:t xml:space="preserve">- </w:t>
      </w:r>
      <w:r w:rsidRPr="00452F1A">
        <w:rPr>
          <w:sz w:val="20"/>
          <w:szCs w:val="20"/>
        </w:rPr>
        <w:t>устройство второго обвалования или ограждающий стены на расстоянии не менее 20 м от основного обвалования (ограждающей стены), рассчитанного на удержание 50 % объема жидкости наибольшего резервуара;</w:t>
      </w:r>
    </w:p>
    <w:p w:rsidR="001F01A7" w:rsidRDefault="001F01A7" w:rsidP="00FF4401">
      <w:pPr>
        <w:jc w:val="both"/>
        <w:rPr>
          <w:sz w:val="20"/>
          <w:szCs w:val="20"/>
        </w:rPr>
      </w:pPr>
      <w:r>
        <w:rPr>
          <w:sz w:val="20"/>
          <w:szCs w:val="20"/>
        </w:rPr>
        <w:t xml:space="preserve">- </w:t>
      </w:r>
      <w:r w:rsidRPr="00452F1A">
        <w:rPr>
          <w:sz w:val="20"/>
          <w:szCs w:val="20"/>
        </w:rPr>
        <w:t>в качестве второго обвалования могут быть использованы внутризаводские автомобильные дороги, поднятые до необходимых отм</w:t>
      </w:r>
      <w:r>
        <w:rPr>
          <w:sz w:val="20"/>
          <w:szCs w:val="20"/>
        </w:rPr>
        <w:t>еток, но не менее чем на 0,3 м;</w:t>
      </w:r>
    </w:p>
    <w:p w:rsidR="001F01A7" w:rsidRDefault="001F01A7" w:rsidP="00FF4401">
      <w:pPr>
        <w:jc w:val="both"/>
        <w:rPr>
          <w:sz w:val="20"/>
          <w:szCs w:val="20"/>
        </w:rPr>
      </w:pPr>
      <w:r>
        <w:rPr>
          <w:sz w:val="20"/>
          <w:szCs w:val="20"/>
        </w:rPr>
        <w:t>- устройство отводных кан</w:t>
      </w:r>
      <w:r w:rsidRPr="00452F1A">
        <w:rPr>
          <w:sz w:val="20"/>
          <w:szCs w:val="20"/>
        </w:rPr>
        <w:t xml:space="preserve">ав (траншей) шириной по верху не менее </w:t>
      </w:r>
      <w:r>
        <w:rPr>
          <w:sz w:val="20"/>
          <w:szCs w:val="20"/>
        </w:rPr>
        <w:br/>
      </w:r>
      <w:r w:rsidRPr="00452F1A">
        <w:rPr>
          <w:sz w:val="20"/>
          <w:szCs w:val="20"/>
        </w:rPr>
        <w:t xml:space="preserve">2 м, глубиной не менее 1 м, на расстоянии не менее 20 м от основного </w:t>
      </w:r>
      <w:r>
        <w:rPr>
          <w:sz w:val="20"/>
          <w:szCs w:val="20"/>
        </w:rPr>
        <w:t>обвалования (ограждающей стены) [2].</w:t>
      </w:r>
    </w:p>
    <w:p w:rsidR="001F01A7" w:rsidRDefault="001F01A7" w:rsidP="001F01A7">
      <w:pPr>
        <w:pStyle w:val="a3"/>
        <w:jc w:val="center"/>
        <w:rPr>
          <w:color w:val="000000"/>
          <w:sz w:val="20"/>
        </w:rPr>
      </w:pPr>
    </w:p>
    <w:p w:rsidR="00FC02E4" w:rsidRDefault="00FC02E4" w:rsidP="00FC02E4">
      <w:pPr>
        <w:pStyle w:val="a3"/>
        <w:jc w:val="center"/>
        <w:rPr>
          <w:b/>
          <w:color w:val="000000"/>
          <w:sz w:val="20"/>
        </w:rPr>
      </w:pPr>
      <w:r>
        <w:rPr>
          <w:b/>
          <w:color w:val="000000"/>
          <w:sz w:val="20"/>
        </w:rPr>
        <w:t>Контрольные вопросы</w:t>
      </w:r>
    </w:p>
    <w:p w:rsidR="00FC02E4" w:rsidRDefault="00FC02E4" w:rsidP="00FC02E4">
      <w:pPr>
        <w:pStyle w:val="a3"/>
        <w:rPr>
          <w:color w:val="000000"/>
          <w:sz w:val="20"/>
        </w:rPr>
      </w:pPr>
      <w:r>
        <w:rPr>
          <w:color w:val="000000"/>
          <w:sz w:val="20"/>
        </w:rPr>
        <w:t xml:space="preserve">1. </w:t>
      </w:r>
      <w:r w:rsidR="00D93E9D">
        <w:rPr>
          <w:color w:val="000000"/>
          <w:sz w:val="20"/>
        </w:rPr>
        <w:t>Требования к территории промышленного предприятия.</w:t>
      </w:r>
    </w:p>
    <w:p w:rsidR="009508E4" w:rsidRDefault="009508E4" w:rsidP="00FC02E4">
      <w:pPr>
        <w:pStyle w:val="a3"/>
        <w:rPr>
          <w:color w:val="000000"/>
          <w:sz w:val="20"/>
        </w:rPr>
      </w:pPr>
      <w:r>
        <w:rPr>
          <w:color w:val="000000"/>
          <w:sz w:val="20"/>
        </w:rPr>
        <w:t xml:space="preserve">2. Основное и вспомогательное производство. </w:t>
      </w:r>
    </w:p>
    <w:p w:rsidR="009508E4" w:rsidRDefault="009508E4" w:rsidP="00FC02E4">
      <w:pPr>
        <w:pStyle w:val="a3"/>
        <w:rPr>
          <w:color w:val="000000"/>
          <w:sz w:val="20"/>
        </w:rPr>
      </w:pPr>
      <w:r>
        <w:rPr>
          <w:color w:val="000000"/>
          <w:sz w:val="20"/>
        </w:rPr>
        <w:t>3. Объекты общезаводского назначения.</w:t>
      </w:r>
    </w:p>
    <w:p w:rsidR="00D93E9D" w:rsidRDefault="009508E4" w:rsidP="00FC02E4">
      <w:pPr>
        <w:pStyle w:val="a3"/>
        <w:rPr>
          <w:color w:val="000000"/>
          <w:sz w:val="20"/>
        </w:rPr>
      </w:pPr>
      <w:r>
        <w:rPr>
          <w:color w:val="000000"/>
          <w:sz w:val="20"/>
        </w:rPr>
        <w:t>4</w:t>
      </w:r>
      <w:r w:rsidR="00D93E9D">
        <w:rPr>
          <w:color w:val="000000"/>
          <w:sz w:val="20"/>
        </w:rPr>
        <w:t>. Устройство производственных зданий и помещений.</w:t>
      </w:r>
    </w:p>
    <w:p w:rsidR="00D93E9D" w:rsidRDefault="009508E4" w:rsidP="00FC02E4">
      <w:pPr>
        <w:pStyle w:val="a3"/>
        <w:rPr>
          <w:color w:val="000000"/>
          <w:sz w:val="20"/>
        </w:rPr>
      </w:pPr>
      <w:r>
        <w:rPr>
          <w:color w:val="000000"/>
          <w:sz w:val="20"/>
        </w:rPr>
        <w:t>5</w:t>
      </w:r>
      <w:r w:rsidR="00D93E9D">
        <w:rPr>
          <w:color w:val="000000"/>
          <w:sz w:val="20"/>
        </w:rPr>
        <w:t>. Дать определение терминам «рабочее место», «рабочая зона».</w:t>
      </w:r>
    </w:p>
    <w:p w:rsidR="00D93E9D" w:rsidRDefault="009508E4" w:rsidP="00FC02E4">
      <w:pPr>
        <w:pStyle w:val="a3"/>
        <w:rPr>
          <w:color w:val="000000"/>
          <w:sz w:val="20"/>
        </w:rPr>
      </w:pPr>
      <w:r>
        <w:rPr>
          <w:color w:val="000000"/>
          <w:sz w:val="20"/>
        </w:rPr>
        <w:t>6</w:t>
      </w:r>
      <w:r w:rsidR="00D93E9D">
        <w:rPr>
          <w:color w:val="000000"/>
          <w:sz w:val="20"/>
        </w:rPr>
        <w:t>. Устройство рабочего места.</w:t>
      </w:r>
    </w:p>
    <w:p w:rsidR="00D93E9D" w:rsidRDefault="009508E4" w:rsidP="00FC02E4">
      <w:pPr>
        <w:pStyle w:val="a3"/>
        <w:rPr>
          <w:color w:val="000000"/>
          <w:sz w:val="20"/>
        </w:rPr>
      </w:pPr>
      <w:r>
        <w:rPr>
          <w:color w:val="000000"/>
          <w:sz w:val="20"/>
        </w:rPr>
        <w:t>7</w:t>
      </w:r>
      <w:r w:rsidR="00D93E9D">
        <w:rPr>
          <w:color w:val="000000"/>
          <w:sz w:val="20"/>
        </w:rPr>
        <w:t>. Требования к производственной эстетике.</w:t>
      </w:r>
    </w:p>
    <w:p w:rsidR="00D93E9D" w:rsidRDefault="009508E4" w:rsidP="00FC02E4">
      <w:pPr>
        <w:pStyle w:val="a3"/>
        <w:rPr>
          <w:color w:val="000000"/>
          <w:sz w:val="20"/>
        </w:rPr>
      </w:pPr>
      <w:r>
        <w:rPr>
          <w:color w:val="000000"/>
          <w:sz w:val="20"/>
        </w:rPr>
        <w:t>8</w:t>
      </w:r>
      <w:r w:rsidR="00D93E9D">
        <w:rPr>
          <w:color w:val="000000"/>
          <w:sz w:val="20"/>
        </w:rPr>
        <w:t>. Требования к вспомогательным зданиям и помещениям.</w:t>
      </w:r>
    </w:p>
    <w:p w:rsidR="00D93E9D" w:rsidRDefault="009508E4" w:rsidP="00FC02E4">
      <w:pPr>
        <w:pStyle w:val="a3"/>
        <w:rPr>
          <w:color w:val="000000"/>
          <w:sz w:val="20"/>
        </w:rPr>
      </w:pPr>
      <w:r>
        <w:rPr>
          <w:color w:val="000000"/>
          <w:sz w:val="20"/>
        </w:rPr>
        <w:t>9</w:t>
      </w:r>
      <w:r w:rsidR="00D93E9D">
        <w:rPr>
          <w:color w:val="000000"/>
          <w:sz w:val="20"/>
        </w:rPr>
        <w:t>. Расчет площадей служебно-бытовых помещений на производстве.</w:t>
      </w:r>
    </w:p>
    <w:p w:rsidR="009508E4" w:rsidRDefault="009508E4" w:rsidP="00FC02E4">
      <w:pPr>
        <w:pStyle w:val="a3"/>
        <w:rPr>
          <w:color w:val="000000"/>
          <w:sz w:val="20"/>
        </w:rPr>
      </w:pPr>
      <w:r>
        <w:rPr>
          <w:color w:val="000000"/>
          <w:sz w:val="20"/>
        </w:rPr>
        <w:lastRenderedPageBreak/>
        <w:t>10. Требования к внутризаводским дорогам, подъездам и проездам.</w:t>
      </w:r>
    </w:p>
    <w:p w:rsidR="009508E4" w:rsidRDefault="009508E4" w:rsidP="00FC02E4">
      <w:pPr>
        <w:pStyle w:val="a3"/>
        <w:rPr>
          <w:color w:val="000000"/>
          <w:sz w:val="20"/>
        </w:rPr>
      </w:pPr>
      <w:r>
        <w:rPr>
          <w:color w:val="000000"/>
          <w:sz w:val="20"/>
        </w:rPr>
        <w:t>11. Требования к сырьевым и товарным складам</w:t>
      </w:r>
      <w:r w:rsidR="00EF2C60">
        <w:rPr>
          <w:color w:val="000000"/>
          <w:sz w:val="20"/>
        </w:rPr>
        <w:t xml:space="preserve"> легковоспламеняющихся и горючих жидкостей.</w:t>
      </w:r>
    </w:p>
    <w:p w:rsidR="00D122F5" w:rsidRDefault="00D122F5" w:rsidP="00FC02E4">
      <w:pPr>
        <w:pStyle w:val="a3"/>
        <w:rPr>
          <w:color w:val="000000"/>
          <w:sz w:val="20"/>
        </w:rPr>
      </w:pPr>
    </w:p>
    <w:p w:rsidR="00D122F5" w:rsidRDefault="00D122F5" w:rsidP="00FC02E4">
      <w:pPr>
        <w:pStyle w:val="a3"/>
        <w:rPr>
          <w:color w:val="000000"/>
          <w:sz w:val="20"/>
        </w:rPr>
      </w:pPr>
    </w:p>
    <w:p w:rsidR="00D93E9D" w:rsidRDefault="00D93E9D" w:rsidP="00FC02E4">
      <w:pPr>
        <w:pStyle w:val="a3"/>
        <w:rPr>
          <w:color w:val="000000"/>
          <w:sz w:val="20"/>
        </w:rPr>
      </w:pPr>
    </w:p>
    <w:p w:rsidR="00DD36D7" w:rsidRDefault="00D51C25" w:rsidP="005A652C">
      <w:pPr>
        <w:pStyle w:val="1"/>
      </w:pPr>
      <w:bookmarkStart w:id="50" w:name="_Toc12871440"/>
      <w:bookmarkStart w:id="51" w:name="_Toc30097212"/>
      <w:r>
        <w:t xml:space="preserve">ГЛАВА </w:t>
      </w:r>
      <w:r w:rsidR="00530A51">
        <w:t>4</w:t>
      </w:r>
      <w:r w:rsidR="00DD36D7" w:rsidRPr="008162F4">
        <w:t>. БЕЗОПАСНОСТЬ ПРОМЫШЛЕННОГО ОБОРУДОВАНИЯ</w:t>
      </w:r>
      <w:bookmarkEnd w:id="50"/>
      <w:bookmarkEnd w:id="51"/>
    </w:p>
    <w:p w:rsidR="008D3740" w:rsidRPr="008D3740" w:rsidRDefault="008D3740" w:rsidP="008D3740"/>
    <w:p w:rsidR="00E34A4A" w:rsidRPr="00F21C82" w:rsidRDefault="00530A51" w:rsidP="00E34A4A">
      <w:pPr>
        <w:jc w:val="center"/>
        <w:rPr>
          <w:b/>
          <w:sz w:val="20"/>
          <w:szCs w:val="20"/>
        </w:rPr>
      </w:pPr>
      <w:r>
        <w:rPr>
          <w:b/>
          <w:sz w:val="20"/>
          <w:szCs w:val="20"/>
        </w:rPr>
        <w:t>4</w:t>
      </w:r>
      <w:r w:rsidR="00F21C82">
        <w:rPr>
          <w:b/>
          <w:sz w:val="20"/>
          <w:szCs w:val="20"/>
        </w:rPr>
        <w:t>.1 ТРЕБОВАНИЯ БЕЗОПАСНОСТИ, ПРЕ</w:t>
      </w:r>
      <w:r w:rsidR="00C40ACC">
        <w:rPr>
          <w:b/>
          <w:sz w:val="20"/>
          <w:szCs w:val="20"/>
        </w:rPr>
        <w:t>ДЪЯВЛЯЕМЫЕ К ОСНОВНОМУ ПРОИЗВОД</w:t>
      </w:r>
      <w:r w:rsidR="00F21C82">
        <w:rPr>
          <w:b/>
          <w:sz w:val="20"/>
          <w:szCs w:val="20"/>
        </w:rPr>
        <w:t>СТВЕННОМУ ОБОРУДОВАНИЮ</w:t>
      </w:r>
    </w:p>
    <w:p w:rsidR="00DD36D7" w:rsidRPr="008162F4" w:rsidRDefault="00DD36D7" w:rsidP="00E34A4A">
      <w:pPr>
        <w:pStyle w:val="a3"/>
        <w:jc w:val="center"/>
        <w:rPr>
          <w:color w:val="000000"/>
          <w:sz w:val="20"/>
        </w:rPr>
      </w:pPr>
    </w:p>
    <w:p w:rsidR="00343534" w:rsidRPr="008162F4" w:rsidRDefault="00343534" w:rsidP="00554419">
      <w:pPr>
        <w:ind w:firstLine="709"/>
        <w:jc w:val="both"/>
        <w:rPr>
          <w:color w:val="000000"/>
          <w:sz w:val="20"/>
          <w:szCs w:val="20"/>
        </w:rPr>
      </w:pPr>
      <w:r w:rsidRPr="008162F4">
        <w:rPr>
          <w:color w:val="000000"/>
          <w:sz w:val="20"/>
          <w:szCs w:val="20"/>
        </w:rPr>
        <w:t>По функциональному назначению про</w:t>
      </w:r>
      <w:r w:rsidR="00F21C82">
        <w:rPr>
          <w:color w:val="000000"/>
          <w:sz w:val="20"/>
          <w:szCs w:val="20"/>
        </w:rPr>
        <w:t xml:space="preserve">изводственное оборудование </w:t>
      </w:r>
      <w:r w:rsidRPr="008162F4">
        <w:rPr>
          <w:color w:val="000000"/>
          <w:sz w:val="20"/>
          <w:szCs w:val="20"/>
        </w:rPr>
        <w:t>подразделяется на универсальное, специализированное, специальное.</w:t>
      </w:r>
    </w:p>
    <w:p w:rsidR="00343534" w:rsidRPr="008162F4" w:rsidRDefault="00343534" w:rsidP="00554419">
      <w:pPr>
        <w:ind w:firstLine="709"/>
        <w:jc w:val="both"/>
        <w:rPr>
          <w:color w:val="000000"/>
          <w:sz w:val="20"/>
          <w:szCs w:val="20"/>
        </w:rPr>
      </w:pPr>
      <w:r w:rsidRPr="00F21C82">
        <w:rPr>
          <w:i/>
          <w:color w:val="000000"/>
          <w:sz w:val="20"/>
          <w:szCs w:val="20"/>
        </w:rPr>
        <w:t>Универсальное</w:t>
      </w:r>
      <w:r w:rsidR="00F21C82">
        <w:rPr>
          <w:color w:val="000000"/>
          <w:sz w:val="20"/>
          <w:szCs w:val="20"/>
        </w:rPr>
        <w:t xml:space="preserve"> (общезаводское) – производственное оборудование</w:t>
      </w:r>
      <w:r w:rsidRPr="008162F4">
        <w:rPr>
          <w:color w:val="000000"/>
          <w:sz w:val="20"/>
          <w:szCs w:val="20"/>
        </w:rPr>
        <w:t xml:space="preserve">, применяемое в различных </w:t>
      </w:r>
      <w:r w:rsidR="00054526">
        <w:rPr>
          <w:color w:val="000000"/>
          <w:sz w:val="20"/>
          <w:szCs w:val="20"/>
        </w:rPr>
        <w:t>производствах (</w:t>
      </w:r>
      <w:r w:rsidRPr="008162F4">
        <w:rPr>
          <w:color w:val="000000"/>
          <w:sz w:val="20"/>
          <w:szCs w:val="20"/>
        </w:rPr>
        <w:t>насосы, компрессоры, вен</w:t>
      </w:r>
      <w:r w:rsidR="00054526">
        <w:rPr>
          <w:color w:val="000000"/>
          <w:sz w:val="20"/>
          <w:szCs w:val="20"/>
        </w:rPr>
        <w:t>тиляторы).т</w:t>
      </w:r>
    </w:p>
    <w:p w:rsidR="00343534" w:rsidRPr="008162F4" w:rsidRDefault="00343534" w:rsidP="00554419">
      <w:pPr>
        <w:ind w:firstLine="709"/>
        <w:jc w:val="both"/>
        <w:rPr>
          <w:color w:val="000000"/>
          <w:sz w:val="20"/>
          <w:szCs w:val="20"/>
        </w:rPr>
      </w:pPr>
      <w:r w:rsidRPr="00F21C82">
        <w:rPr>
          <w:i/>
          <w:color w:val="000000"/>
          <w:sz w:val="20"/>
          <w:szCs w:val="20"/>
        </w:rPr>
        <w:t>Специализированное</w:t>
      </w:r>
      <w:r w:rsidR="00F21C82">
        <w:rPr>
          <w:color w:val="000000"/>
          <w:sz w:val="20"/>
          <w:szCs w:val="20"/>
        </w:rPr>
        <w:t xml:space="preserve"> – производственное оборудование</w:t>
      </w:r>
      <w:r w:rsidRPr="008162F4">
        <w:rPr>
          <w:color w:val="000000"/>
          <w:sz w:val="20"/>
          <w:szCs w:val="20"/>
        </w:rPr>
        <w:t>, применяемое для проведения одного процесса различных модификаций: теплообменники, водонагревательные котлы и др.</w:t>
      </w:r>
    </w:p>
    <w:p w:rsidR="00343534" w:rsidRPr="008162F4" w:rsidRDefault="00343534" w:rsidP="00554419">
      <w:pPr>
        <w:ind w:firstLine="709"/>
        <w:jc w:val="both"/>
        <w:rPr>
          <w:color w:val="000000"/>
          <w:sz w:val="20"/>
          <w:szCs w:val="20"/>
        </w:rPr>
      </w:pPr>
      <w:r w:rsidRPr="00F21C82">
        <w:rPr>
          <w:i/>
          <w:color w:val="000000"/>
          <w:sz w:val="20"/>
          <w:szCs w:val="20"/>
        </w:rPr>
        <w:t>Специальное</w:t>
      </w:r>
      <w:r w:rsidR="00F21C82">
        <w:rPr>
          <w:color w:val="000000"/>
          <w:sz w:val="20"/>
          <w:szCs w:val="20"/>
        </w:rPr>
        <w:t xml:space="preserve"> – производственное оборудование</w:t>
      </w:r>
      <w:r w:rsidRPr="008162F4">
        <w:rPr>
          <w:color w:val="000000"/>
          <w:sz w:val="20"/>
          <w:szCs w:val="20"/>
        </w:rPr>
        <w:t>, предназначенное для пров</w:t>
      </w:r>
      <w:r w:rsidR="008712C2">
        <w:rPr>
          <w:color w:val="000000"/>
          <w:sz w:val="20"/>
          <w:szCs w:val="20"/>
        </w:rPr>
        <w:t>едения только одног</w:t>
      </w:r>
      <w:r w:rsidR="00054526">
        <w:rPr>
          <w:color w:val="000000"/>
          <w:sz w:val="20"/>
          <w:szCs w:val="20"/>
        </w:rPr>
        <w:t>о процесса (</w:t>
      </w:r>
      <w:r w:rsidR="008712C2">
        <w:rPr>
          <w:color w:val="000000"/>
          <w:sz w:val="20"/>
          <w:szCs w:val="20"/>
        </w:rPr>
        <w:t>хлоратор</w:t>
      </w:r>
      <w:r w:rsidR="00054526">
        <w:rPr>
          <w:color w:val="000000"/>
          <w:sz w:val="20"/>
          <w:szCs w:val="20"/>
        </w:rPr>
        <w:t>, паровая турбина)</w:t>
      </w:r>
      <w:r w:rsidRPr="008162F4">
        <w:rPr>
          <w:color w:val="000000"/>
          <w:sz w:val="20"/>
          <w:szCs w:val="20"/>
        </w:rPr>
        <w:t>.</w:t>
      </w:r>
    </w:p>
    <w:p w:rsidR="00343534" w:rsidRPr="008162F4" w:rsidRDefault="00343534" w:rsidP="00554419">
      <w:pPr>
        <w:ind w:firstLine="709"/>
        <w:jc w:val="both"/>
        <w:rPr>
          <w:color w:val="000000"/>
          <w:sz w:val="20"/>
          <w:szCs w:val="20"/>
        </w:rPr>
      </w:pPr>
      <w:r w:rsidRPr="008162F4">
        <w:rPr>
          <w:color w:val="000000"/>
          <w:sz w:val="20"/>
          <w:szCs w:val="20"/>
        </w:rPr>
        <w:t xml:space="preserve">Вышеуказанные виды производственного оборудования относятся к </w:t>
      </w:r>
      <w:r w:rsidRPr="008712C2">
        <w:rPr>
          <w:i/>
          <w:color w:val="000000"/>
          <w:sz w:val="20"/>
          <w:szCs w:val="20"/>
        </w:rPr>
        <w:t>основному технологическому оборудованию</w:t>
      </w:r>
      <w:r w:rsidRPr="008162F4">
        <w:rPr>
          <w:color w:val="000000"/>
          <w:sz w:val="20"/>
          <w:szCs w:val="20"/>
        </w:rPr>
        <w:t>.</w:t>
      </w:r>
    </w:p>
    <w:p w:rsidR="00F530EB" w:rsidRPr="008162F4" w:rsidRDefault="00343534" w:rsidP="008712C2">
      <w:pPr>
        <w:ind w:firstLine="709"/>
        <w:jc w:val="both"/>
        <w:rPr>
          <w:color w:val="000000"/>
          <w:sz w:val="20"/>
          <w:szCs w:val="20"/>
        </w:rPr>
      </w:pPr>
      <w:r w:rsidRPr="008712C2">
        <w:rPr>
          <w:i/>
          <w:color w:val="000000"/>
          <w:sz w:val="20"/>
          <w:szCs w:val="20"/>
        </w:rPr>
        <w:t>Вспомогательным производственным оборудованием</w:t>
      </w:r>
      <w:r w:rsidRPr="008162F4">
        <w:rPr>
          <w:color w:val="000000"/>
          <w:sz w:val="20"/>
          <w:szCs w:val="20"/>
        </w:rPr>
        <w:t xml:space="preserve"> принято считать ёмкости, резервуары, хранилища и т.п.</w:t>
      </w:r>
    </w:p>
    <w:p w:rsidR="008712C2" w:rsidRDefault="00343534" w:rsidP="00554419">
      <w:pPr>
        <w:ind w:firstLine="709"/>
        <w:jc w:val="both"/>
        <w:rPr>
          <w:color w:val="000000"/>
          <w:sz w:val="20"/>
          <w:szCs w:val="20"/>
        </w:rPr>
      </w:pPr>
      <w:r w:rsidRPr="008162F4">
        <w:rPr>
          <w:color w:val="000000"/>
          <w:sz w:val="20"/>
          <w:szCs w:val="20"/>
        </w:rPr>
        <w:t xml:space="preserve">С укрупнением мощностей технологических агрегатов существенно повышаются требования к их надёжности и безопасной эксплуатации. </w:t>
      </w:r>
    </w:p>
    <w:p w:rsidR="00343534" w:rsidRPr="008162F4" w:rsidRDefault="008712C2" w:rsidP="00554419">
      <w:pPr>
        <w:ind w:firstLine="709"/>
        <w:jc w:val="both"/>
        <w:rPr>
          <w:color w:val="000000"/>
          <w:sz w:val="20"/>
          <w:szCs w:val="20"/>
        </w:rPr>
      </w:pPr>
      <w:r w:rsidRPr="008712C2">
        <w:rPr>
          <w:b/>
          <w:i/>
          <w:color w:val="000000"/>
          <w:sz w:val="20"/>
          <w:szCs w:val="20"/>
        </w:rPr>
        <w:t xml:space="preserve">Надежность </w:t>
      </w:r>
      <w:r>
        <w:rPr>
          <w:color w:val="000000"/>
          <w:sz w:val="20"/>
          <w:szCs w:val="20"/>
        </w:rPr>
        <w:t>-</w:t>
      </w:r>
      <w:r w:rsidR="00343534" w:rsidRPr="008162F4">
        <w:rPr>
          <w:color w:val="000000"/>
          <w:sz w:val="20"/>
          <w:szCs w:val="20"/>
        </w:rPr>
        <w:t xml:space="preserve"> свойство оборудования выполнять заданны</w:t>
      </w:r>
      <w:r>
        <w:rPr>
          <w:color w:val="000000"/>
          <w:sz w:val="20"/>
          <w:szCs w:val="20"/>
        </w:rPr>
        <w:t>е функции при сохранении эксплуат</w:t>
      </w:r>
      <w:r w:rsidR="00343534" w:rsidRPr="008162F4">
        <w:rPr>
          <w:color w:val="000000"/>
          <w:sz w:val="20"/>
          <w:szCs w:val="20"/>
        </w:rPr>
        <w:t>ационных показателей в течение требуемого промежутка времени или требуемой наработки.</w:t>
      </w:r>
    </w:p>
    <w:p w:rsidR="00343534" w:rsidRPr="008162F4" w:rsidRDefault="00343534" w:rsidP="00554419">
      <w:pPr>
        <w:ind w:firstLine="709"/>
        <w:jc w:val="both"/>
        <w:rPr>
          <w:color w:val="000000"/>
          <w:sz w:val="20"/>
          <w:szCs w:val="20"/>
        </w:rPr>
      </w:pPr>
      <w:r w:rsidRPr="008162F4">
        <w:rPr>
          <w:color w:val="000000"/>
          <w:sz w:val="20"/>
          <w:szCs w:val="20"/>
        </w:rPr>
        <w:t>Надёжность обусловливается безотказностью, долговечностью и ремонтопригодностью.</w:t>
      </w:r>
    </w:p>
    <w:p w:rsidR="00343534" w:rsidRPr="008162F4" w:rsidRDefault="00343534" w:rsidP="00554419">
      <w:pPr>
        <w:ind w:firstLine="709"/>
        <w:jc w:val="both"/>
        <w:rPr>
          <w:color w:val="000000"/>
          <w:sz w:val="20"/>
          <w:szCs w:val="20"/>
        </w:rPr>
      </w:pPr>
      <w:r w:rsidRPr="008712C2">
        <w:rPr>
          <w:b/>
          <w:i/>
          <w:color w:val="000000"/>
          <w:sz w:val="20"/>
          <w:szCs w:val="20"/>
        </w:rPr>
        <w:t>Безотказность</w:t>
      </w:r>
      <w:r w:rsidRPr="008162F4">
        <w:rPr>
          <w:color w:val="000000"/>
          <w:sz w:val="20"/>
          <w:szCs w:val="20"/>
        </w:rPr>
        <w:t xml:space="preserve"> – свойство системы непрерывно сохранять работоспособность в течение некоторого времени или при выполнении определённого объёма работ в заданных условиях эксплуатации.</w:t>
      </w:r>
    </w:p>
    <w:p w:rsidR="00343534" w:rsidRPr="008162F4" w:rsidRDefault="00343534" w:rsidP="00554419">
      <w:pPr>
        <w:ind w:firstLine="709"/>
        <w:jc w:val="both"/>
        <w:rPr>
          <w:color w:val="000000"/>
          <w:sz w:val="20"/>
          <w:szCs w:val="20"/>
        </w:rPr>
      </w:pPr>
      <w:r w:rsidRPr="008712C2">
        <w:rPr>
          <w:b/>
          <w:i/>
          <w:color w:val="000000"/>
          <w:sz w:val="20"/>
          <w:szCs w:val="20"/>
        </w:rPr>
        <w:t xml:space="preserve">Отказ </w:t>
      </w:r>
      <w:r w:rsidRPr="008712C2">
        <w:rPr>
          <w:b/>
          <w:color w:val="000000"/>
          <w:sz w:val="20"/>
          <w:szCs w:val="20"/>
        </w:rPr>
        <w:t>–</w:t>
      </w:r>
      <w:r w:rsidRPr="008162F4">
        <w:rPr>
          <w:color w:val="000000"/>
          <w:sz w:val="20"/>
          <w:szCs w:val="20"/>
        </w:rPr>
        <w:t xml:space="preserve"> событие, характеризующееся полной или частичной утратой работоспособности оборудования. Отказы делятся на приработочные, внезапные (случайные) и износовые (постепенные).</w:t>
      </w:r>
    </w:p>
    <w:p w:rsidR="00343534" w:rsidRPr="008162F4" w:rsidRDefault="00343534" w:rsidP="00554419">
      <w:pPr>
        <w:ind w:firstLine="709"/>
        <w:jc w:val="both"/>
        <w:rPr>
          <w:color w:val="000000"/>
          <w:sz w:val="20"/>
          <w:szCs w:val="20"/>
        </w:rPr>
      </w:pPr>
      <w:r w:rsidRPr="008712C2">
        <w:rPr>
          <w:i/>
          <w:color w:val="000000"/>
          <w:sz w:val="20"/>
          <w:szCs w:val="20"/>
        </w:rPr>
        <w:t>Приработочные отказы</w:t>
      </w:r>
      <w:r w:rsidRPr="008162F4">
        <w:rPr>
          <w:color w:val="000000"/>
          <w:sz w:val="20"/>
          <w:szCs w:val="20"/>
        </w:rPr>
        <w:t xml:space="preserve"> являются результатом дефекта элементов оборудования и ошибок, допущенных при его сборке и монт</w:t>
      </w:r>
      <w:r w:rsidR="00054526">
        <w:rPr>
          <w:color w:val="000000"/>
          <w:sz w:val="20"/>
          <w:szCs w:val="20"/>
        </w:rPr>
        <w:t>аже.</w:t>
      </w:r>
    </w:p>
    <w:p w:rsidR="00343534" w:rsidRPr="008162F4" w:rsidRDefault="00343534" w:rsidP="00554419">
      <w:pPr>
        <w:ind w:firstLine="709"/>
        <w:jc w:val="both"/>
        <w:rPr>
          <w:color w:val="000000"/>
          <w:sz w:val="20"/>
          <w:szCs w:val="20"/>
        </w:rPr>
      </w:pPr>
      <w:r w:rsidRPr="008712C2">
        <w:rPr>
          <w:i/>
          <w:color w:val="000000"/>
          <w:sz w:val="20"/>
          <w:szCs w:val="20"/>
        </w:rPr>
        <w:t>Внезапные (случайные) отказы</w:t>
      </w:r>
      <w:r w:rsidRPr="008162F4">
        <w:rPr>
          <w:color w:val="000000"/>
          <w:sz w:val="20"/>
          <w:szCs w:val="20"/>
        </w:rPr>
        <w:t xml:space="preserve"> происходят в период длительной эксплуатации оборудования (годы).</w:t>
      </w:r>
    </w:p>
    <w:p w:rsidR="00343534" w:rsidRPr="008712C2" w:rsidRDefault="00343534" w:rsidP="008712C2">
      <w:pPr>
        <w:ind w:firstLine="709"/>
        <w:jc w:val="both"/>
        <w:rPr>
          <w:sz w:val="20"/>
          <w:szCs w:val="20"/>
        </w:rPr>
      </w:pPr>
      <w:bookmarkStart w:id="52" w:name="_Toc12868211"/>
      <w:bookmarkStart w:id="53" w:name="_Toc12868361"/>
      <w:r w:rsidRPr="008712C2">
        <w:rPr>
          <w:i/>
          <w:sz w:val="20"/>
          <w:szCs w:val="20"/>
        </w:rPr>
        <w:lastRenderedPageBreak/>
        <w:t>Износовые отказы</w:t>
      </w:r>
      <w:r w:rsidRPr="008712C2">
        <w:rPr>
          <w:sz w:val="20"/>
          <w:szCs w:val="20"/>
        </w:rPr>
        <w:t xml:space="preserve"> характерны в период приближения срока окончания эксплуатационной службы оборудования. </w:t>
      </w:r>
      <w:bookmarkEnd w:id="52"/>
      <w:bookmarkEnd w:id="53"/>
    </w:p>
    <w:p w:rsidR="00343534" w:rsidRPr="008162F4" w:rsidRDefault="00343534" w:rsidP="000D03D4">
      <w:pPr>
        <w:ind w:firstLine="709"/>
        <w:jc w:val="both"/>
        <w:rPr>
          <w:color w:val="000000"/>
          <w:sz w:val="20"/>
          <w:szCs w:val="20"/>
        </w:rPr>
      </w:pPr>
      <w:r w:rsidRPr="00182CA0">
        <w:rPr>
          <w:b/>
          <w:i/>
          <w:color w:val="000000"/>
          <w:sz w:val="20"/>
          <w:szCs w:val="20"/>
        </w:rPr>
        <w:t>Долговечность</w:t>
      </w:r>
      <w:r w:rsidRPr="008162F4">
        <w:rPr>
          <w:color w:val="000000"/>
          <w:sz w:val="20"/>
          <w:szCs w:val="20"/>
        </w:rPr>
        <w:t>– свойство системы сохранять работоспособность до наступления предельного состояния, т.е. в течение всего периода эксплуатации при установленной системе технического обслуживания и ремонтов.</w:t>
      </w:r>
    </w:p>
    <w:p w:rsidR="008F62B9" w:rsidRDefault="00343534" w:rsidP="008F62B9">
      <w:pPr>
        <w:ind w:firstLine="709"/>
        <w:jc w:val="both"/>
        <w:rPr>
          <w:color w:val="000000"/>
          <w:sz w:val="20"/>
          <w:szCs w:val="20"/>
        </w:rPr>
      </w:pPr>
      <w:r w:rsidRPr="00182CA0">
        <w:rPr>
          <w:b/>
          <w:i/>
          <w:color w:val="000000"/>
          <w:sz w:val="20"/>
          <w:szCs w:val="20"/>
        </w:rPr>
        <w:t>Ремонтопригодность</w:t>
      </w:r>
      <w:r w:rsidRPr="008162F4">
        <w:rPr>
          <w:color w:val="000000"/>
          <w:sz w:val="20"/>
          <w:szCs w:val="20"/>
        </w:rPr>
        <w:t xml:space="preserve"> – свойство системы приспосабливаться к предупреждению, отысканию и устранению в ней отказов и неисправностей, что достигается техническим обслуживанием и ремонтом.</w:t>
      </w:r>
    </w:p>
    <w:p w:rsidR="00343534" w:rsidRPr="00F92AE3" w:rsidRDefault="00343534" w:rsidP="00554419">
      <w:pPr>
        <w:ind w:firstLine="709"/>
        <w:jc w:val="both"/>
        <w:rPr>
          <w:i/>
          <w:color w:val="000000"/>
          <w:sz w:val="20"/>
          <w:szCs w:val="20"/>
        </w:rPr>
      </w:pPr>
      <w:r w:rsidRPr="00F92AE3">
        <w:rPr>
          <w:i/>
          <w:color w:val="000000"/>
          <w:sz w:val="20"/>
          <w:szCs w:val="20"/>
        </w:rPr>
        <w:t>Основные направления повышения надёжности производственного оборудования</w:t>
      </w:r>
      <w:r w:rsidR="008F62B9" w:rsidRPr="00F92AE3">
        <w:rPr>
          <w:i/>
          <w:color w:val="000000"/>
          <w:sz w:val="20"/>
          <w:szCs w:val="20"/>
        </w:rPr>
        <w:t>:</w:t>
      </w:r>
    </w:p>
    <w:p w:rsidR="00343534" w:rsidRPr="008162F4" w:rsidRDefault="008F62B9" w:rsidP="008F62B9">
      <w:pPr>
        <w:jc w:val="both"/>
        <w:rPr>
          <w:color w:val="000000"/>
          <w:sz w:val="20"/>
          <w:szCs w:val="20"/>
        </w:rPr>
      </w:pPr>
      <w:r>
        <w:rPr>
          <w:color w:val="000000"/>
          <w:sz w:val="20"/>
          <w:szCs w:val="20"/>
        </w:rPr>
        <w:t xml:space="preserve">- </w:t>
      </w:r>
      <w:r w:rsidR="00343534" w:rsidRPr="008162F4">
        <w:rPr>
          <w:color w:val="000000"/>
          <w:sz w:val="20"/>
          <w:szCs w:val="20"/>
        </w:rPr>
        <w:t>выбор конструкционных материалов с учётом общих и специальных условий эксплуатации: давления, температуры, агр</w:t>
      </w:r>
      <w:r w:rsidR="00054526">
        <w:rPr>
          <w:color w:val="000000"/>
          <w:sz w:val="20"/>
          <w:szCs w:val="20"/>
        </w:rPr>
        <w:t>ессивности среды и др.</w:t>
      </w:r>
      <w:r>
        <w:rPr>
          <w:color w:val="000000"/>
          <w:sz w:val="20"/>
          <w:szCs w:val="20"/>
        </w:rPr>
        <w:t>;</w:t>
      </w:r>
    </w:p>
    <w:p w:rsidR="008F62B9" w:rsidRDefault="008F62B9" w:rsidP="008F62B9">
      <w:pPr>
        <w:jc w:val="both"/>
        <w:rPr>
          <w:color w:val="000000"/>
          <w:sz w:val="20"/>
          <w:szCs w:val="20"/>
        </w:rPr>
      </w:pPr>
      <w:r>
        <w:rPr>
          <w:color w:val="000000"/>
          <w:sz w:val="20"/>
          <w:szCs w:val="20"/>
        </w:rPr>
        <w:t>- в</w:t>
      </w:r>
      <w:r w:rsidR="007A59B4" w:rsidRPr="007A59B4">
        <w:rPr>
          <w:color w:val="000000"/>
          <w:sz w:val="20"/>
          <w:szCs w:val="20"/>
        </w:rPr>
        <w:t xml:space="preserve"> </w:t>
      </w:r>
      <w:r>
        <w:rPr>
          <w:color w:val="000000"/>
          <w:sz w:val="20"/>
          <w:szCs w:val="20"/>
        </w:rPr>
        <w:t>процессе изготовления применение заготовок высокого качества, повышение сопротивления деталей износу, повышение</w:t>
      </w:r>
      <w:r w:rsidR="00343534" w:rsidRPr="008162F4">
        <w:rPr>
          <w:color w:val="000000"/>
          <w:sz w:val="20"/>
          <w:szCs w:val="20"/>
        </w:rPr>
        <w:t xml:space="preserve"> то</w:t>
      </w:r>
      <w:r w:rsidR="00054526">
        <w:rPr>
          <w:color w:val="000000"/>
          <w:sz w:val="20"/>
          <w:szCs w:val="20"/>
        </w:rPr>
        <w:t>чности изготовления деталей</w:t>
      </w:r>
      <w:r>
        <w:rPr>
          <w:color w:val="000000"/>
          <w:sz w:val="20"/>
          <w:szCs w:val="20"/>
        </w:rPr>
        <w:t>;</w:t>
      </w:r>
    </w:p>
    <w:p w:rsidR="00343534" w:rsidRPr="008162F4" w:rsidRDefault="008F62B9" w:rsidP="008F62B9">
      <w:pPr>
        <w:jc w:val="both"/>
        <w:rPr>
          <w:color w:val="000000"/>
          <w:sz w:val="20"/>
          <w:szCs w:val="20"/>
        </w:rPr>
      </w:pPr>
      <w:r>
        <w:rPr>
          <w:color w:val="000000"/>
          <w:sz w:val="20"/>
          <w:szCs w:val="20"/>
        </w:rPr>
        <w:t>- строгое соблюдение</w:t>
      </w:r>
      <w:r w:rsidR="00343534" w:rsidRPr="008162F4">
        <w:rPr>
          <w:color w:val="000000"/>
          <w:sz w:val="20"/>
          <w:szCs w:val="20"/>
        </w:rPr>
        <w:t xml:space="preserve"> заданных параме</w:t>
      </w:r>
      <w:r>
        <w:rPr>
          <w:color w:val="000000"/>
          <w:sz w:val="20"/>
          <w:szCs w:val="20"/>
        </w:rPr>
        <w:t>тров режима работы, качественное текущее и профилактическое обслуживание;</w:t>
      </w:r>
    </w:p>
    <w:p w:rsidR="00343534" w:rsidRPr="008162F4" w:rsidRDefault="008F62B9" w:rsidP="008F62B9">
      <w:pPr>
        <w:jc w:val="both"/>
        <w:rPr>
          <w:color w:val="000000"/>
          <w:sz w:val="20"/>
          <w:szCs w:val="20"/>
        </w:rPr>
      </w:pPr>
      <w:r>
        <w:rPr>
          <w:color w:val="000000"/>
          <w:sz w:val="20"/>
          <w:szCs w:val="20"/>
        </w:rPr>
        <w:t xml:space="preserve">- </w:t>
      </w:r>
      <w:r w:rsidR="00343534" w:rsidRPr="008162F4">
        <w:rPr>
          <w:color w:val="000000"/>
          <w:sz w:val="20"/>
          <w:szCs w:val="20"/>
        </w:rPr>
        <w:t>резервирование – введение в систему добавочных (дублирующих) элементов, включаемых параллельно основным.</w:t>
      </w:r>
    </w:p>
    <w:p w:rsidR="00343534" w:rsidRPr="008162F4" w:rsidRDefault="00565B12" w:rsidP="00554419">
      <w:pPr>
        <w:pStyle w:val="a3"/>
        <w:ind w:firstLine="709"/>
        <w:rPr>
          <w:color w:val="000000"/>
          <w:sz w:val="20"/>
        </w:rPr>
      </w:pPr>
      <w:r>
        <w:rPr>
          <w:color w:val="000000"/>
          <w:sz w:val="20"/>
        </w:rPr>
        <w:t>Т</w:t>
      </w:r>
      <w:r w:rsidR="00343534" w:rsidRPr="008162F4">
        <w:rPr>
          <w:color w:val="000000"/>
          <w:sz w:val="20"/>
        </w:rPr>
        <w:t xml:space="preserve">ребования </w:t>
      </w:r>
      <w:r>
        <w:rPr>
          <w:color w:val="000000"/>
          <w:sz w:val="20"/>
        </w:rPr>
        <w:t xml:space="preserve">к безопасности производственного оборудования </w:t>
      </w:r>
      <w:r w:rsidR="00343534" w:rsidRPr="008162F4">
        <w:rPr>
          <w:color w:val="000000"/>
          <w:sz w:val="20"/>
        </w:rPr>
        <w:t>сформулированы в ГОСТ 12.2.003-91 ССБТ «Оборудование производственное. Общие требования безопасности».</w:t>
      </w:r>
    </w:p>
    <w:p w:rsidR="00343534" w:rsidRPr="00B75B1F" w:rsidRDefault="00343534" w:rsidP="00554419">
      <w:pPr>
        <w:pStyle w:val="a3"/>
        <w:ind w:firstLine="709"/>
        <w:rPr>
          <w:i/>
          <w:color w:val="000000"/>
          <w:sz w:val="20"/>
        </w:rPr>
      </w:pPr>
      <w:r w:rsidRPr="00B75B1F">
        <w:rPr>
          <w:i/>
          <w:color w:val="000000"/>
          <w:sz w:val="20"/>
        </w:rPr>
        <w:t>В процессе эксплуатации производственное оборудование должно удовлетворять следующим требованиям:</w:t>
      </w:r>
    </w:p>
    <w:p w:rsidR="00343534" w:rsidRPr="008162F4" w:rsidRDefault="00182CA0" w:rsidP="00182CA0">
      <w:pPr>
        <w:pStyle w:val="a3"/>
        <w:rPr>
          <w:color w:val="000000"/>
          <w:sz w:val="20"/>
        </w:rPr>
      </w:pPr>
      <w:r>
        <w:rPr>
          <w:color w:val="000000"/>
          <w:sz w:val="20"/>
        </w:rPr>
        <w:t xml:space="preserve">- </w:t>
      </w:r>
      <w:r w:rsidR="00343534" w:rsidRPr="008162F4">
        <w:rPr>
          <w:color w:val="000000"/>
          <w:sz w:val="20"/>
        </w:rPr>
        <w:t>не загрязнять окружающую природную среду выбросами вредных веществ выше санитарных норм;</w:t>
      </w:r>
    </w:p>
    <w:p w:rsidR="00343534" w:rsidRPr="008162F4" w:rsidRDefault="00182CA0" w:rsidP="00182CA0">
      <w:pPr>
        <w:pStyle w:val="a3"/>
        <w:rPr>
          <w:color w:val="000000"/>
          <w:sz w:val="20"/>
        </w:rPr>
      </w:pPr>
      <w:r>
        <w:rPr>
          <w:color w:val="000000"/>
          <w:sz w:val="20"/>
        </w:rPr>
        <w:t xml:space="preserve">- </w:t>
      </w:r>
      <w:r w:rsidR="00343534" w:rsidRPr="008162F4">
        <w:rPr>
          <w:color w:val="000000"/>
          <w:sz w:val="20"/>
        </w:rPr>
        <w:t>должно быть пожаро- и взрывобезопасным;</w:t>
      </w:r>
    </w:p>
    <w:p w:rsidR="00343534" w:rsidRPr="008162F4" w:rsidRDefault="00182CA0" w:rsidP="00182CA0">
      <w:pPr>
        <w:pStyle w:val="a3"/>
        <w:rPr>
          <w:color w:val="000000"/>
          <w:sz w:val="20"/>
        </w:rPr>
      </w:pPr>
      <w:r>
        <w:rPr>
          <w:color w:val="000000"/>
          <w:sz w:val="20"/>
        </w:rPr>
        <w:t xml:space="preserve">- </w:t>
      </w:r>
      <w:r w:rsidR="00343534" w:rsidRPr="008162F4">
        <w:rPr>
          <w:color w:val="000000"/>
          <w:sz w:val="20"/>
        </w:rPr>
        <w:t>не создавать опасности в результате воздействия влажности, солнечной радиации, вибрации, экстремальных температур и давления, агрессивных веществ и др. негативных факторов.</w:t>
      </w:r>
    </w:p>
    <w:p w:rsidR="00343534" w:rsidRPr="00B75B1F" w:rsidRDefault="00343534" w:rsidP="00554419">
      <w:pPr>
        <w:pStyle w:val="a3"/>
        <w:tabs>
          <w:tab w:val="num" w:pos="748"/>
        </w:tabs>
        <w:ind w:firstLine="709"/>
        <w:rPr>
          <w:i/>
          <w:color w:val="000000"/>
          <w:sz w:val="20"/>
        </w:rPr>
      </w:pPr>
      <w:r w:rsidRPr="008162F4">
        <w:rPr>
          <w:color w:val="000000"/>
          <w:sz w:val="20"/>
        </w:rPr>
        <w:t xml:space="preserve">Требования безопасности предъявляются к производственному оборудованию в течение всего срока службы, при этом его </w:t>
      </w:r>
      <w:r w:rsidRPr="00B75B1F">
        <w:rPr>
          <w:i/>
          <w:color w:val="000000"/>
          <w:sz w:val="20"/>
        </w:rPr>
        <w:t>безопасность должна обеспечиваться следующими мерами:</w:t>
      </w:r>
    </w:p>
    <w:p w:rsidR="00343534" w:rsidRPr="008162F4" w:rsidRDefault="00182CA0" w:rsidP="00182CA0">
      <w:pPr>
        <w:pStyle w:val="a3"/>
        <w:rPr>
          <w:color w:val="000000"/>
          <w:sz w:val="20"/>
        </w:rPr>
      </w:pPr>
      <w:r>
        <w:rPr>
          <w:color w:val="000000"/>
          <w:sz w:val="20"/>
        </w:rPr>
        <w:t xml:space="preserve">- </w:t>
      </w:r>
      <w:r w:rsidR="00343534" w:rsidRPr="008162F4">
        <w:rPr>
          <w:color w:val="000000"/>
          <w:sz w:val="20"/>
        </w:rPr>
        <w:t>правильным выбором принципов действия, конструктивных схем, материалов, способов изготовления и др.;</w:t>
      </w:r>
    </w:p>
    <w:p w:rsidR="00343534" w:rsidRPr="008162F4" w:rsidRDefault="00182CA0" w:rsidP="00182CA0">
      <w:pPr>
        <w:pStyle w:val="a3"/>
        <w:rPr>
          <w:color w:val="000000"/>
          <w:sz w:val="20"/>
        </w:rPr>
      </w:pPr>
      <w:r>
        <w:rPr>
          <w:color w:val="000000"/>
          <w:sz w:val="20"/>
        </w:rPr>
        <w:t xml:space="preserve">- </w:t>
      </w:r>
      <w:r w:rsidR="00343534" w:rsidRPr="008162F4">
        <w:rPr>
          <w:color w:val="000000"/>
          <w:sz w:val="20"/>
        </w:rPr>
        <w:t>применением средств механизации, автоматизации и дистанционного управления;</w:t>
      </w:r>
    </w:p>
    <w:p w:rsidR="00343534" w:rsidRPr="008162F4" w:rsidRDefault="00182CA0" w:rsidP="00182CA0">
      <w:pPr>
        <w:pStyle w:val="a3"/>
        <w:rPr>
          <w:color w:val="000000"/>
          <w:sz w:val="20"/>
        </w:rPr>
      </w:pPr>
      <w:r>
        <w:rPr>
          <w:color w:val="000000"/>
          <w:sz w:val="20"/>
        </w:rPr>
        <w:t xml:space="preserve">- </w:t>
      </w:r>
      <w:r w:rsidR="00343534" w:rsidRPr="008162F4">
        <w:rPr>
          <w:color w:val="000000"/>
          <w:sz w:val="20"/>
        </w:rPr>
        <w:t>применением специальных средств защиты;</w:t>
      </w:r>
    </w:p>
    <w:p w:rsidR="00343534" w:rsidRPr="008162F4" w:rsidRDefault="00182CA0" w:rsidP="00182CA0">
      <w:pPr>
        <w:pStyle w:val="a3"/>
        <w:rPr>
          <w:color w:val="000000"/>
          <w:sz w:val="20"/>
        </w:rPr>
      </w:pPr>
      <w:r>
        <w:rPr>
          <w:color w:val="000000"/>
          <w:sz w:val="20"/>
        </w:rPr>
        <w:t xml:space="preserve">- </w:t>
      </w:r>
      <w:r w:rsidR="00343534" w:rsidRPr="008162F4">
        <w:rPr>
          <w:color w:val="000000"/>
          <w:sz w:val="20"/>
        </w:rPr>
        <w:t>выполнением эргономических требований;</w:t>
      </w:r>
    </w:p>
    <w:p w:rsidR="00343534" w:rsidRPr="008162F4" w:rsidRDefault="00182CA0" w:rsidP="00182CA0">
      <w:pPr>
        <w:pStyle w:val="a3"/>
        <w:rPr>
          <w:color w:val="000000"/>
          <w:sz w:val="20"/>
        </w:rPr>
      </w:pPr>
      <w:r>
        <w:rPr>
          <w:color w:val="000000"/>
          <w:sz w:val="20"/>
        </w:rPr>
        <w:t xml:space="preserve">- </w:t>
      </w:r>
      <w:r w:rsidR="00343534" w:rsidRPr="008162F4">
        <w:rPr>
          <w:color w:val="000000"/>
          <w:sz w:val="20"/>
        </w:rPr>
        <w:t>включением требований безопасности в техническую документацию на монтаж, эксплуатацию, ремонт, транспортирование и хранение.</w:t>
      </w:r>
    </w:p>
    <w:p w:rsidR="00343534" w:rsidRPr="00D9631C" w:rsidRDefault="00343534" w:rsidP="00554419">
      <w:pPr>
        <w:pStyle w:val="a3"/>
        <w:ind w:firstLine="709"/>
        <w:rPr>
          <w:color w:val="000000"/>
          <w:sz w:val="20"/>
        </w:rPr>
      </w:pPr>
      <w:r w:rsidRPr="008162F4">
        <w:rPr>
          <w:color w:val="000000"/>
          <w:sz w:val="20"/>
        </w:rPr>
        <w:t xml:space="preserve">В соответствии с требованиями ГОСТ на все основные группы оборудования производственного разрабатываются </w:t>
      </w:r>
      <w:r w:rsidRPr="00D9631C">
        <w:rPr>
          <w:i/>
          <w:color w:val="000000"/>
          <w:sz w:val="20"/>
        </w:rPr>
        <w:t>стандарты требований безопасности</w:t>
      </w:r>
      <w:r w:rsidR="00182CA0" w:rsidRPr="00D9631C">
        <w:rPr>
          <w:i/>
          <w:color w:val="000000"/>
          <w:sz w:val="20"/>
        </w:rPr>
        <w:t>:</w:t>
      </w:r>
    </w:p>
    <w:p w:rsidR="00343534" w:rsidRPr="00752DF6" w:rsidRDefault="00752DF6" w:rsidP="00752DF6">
      <w:pPr>
        <w:pStyle w:val="a3"/>
        <w:rPr>
          <w:color w:val="000000"/>
          <w:sz w:val="20"/>
        </w:rPr>
      </w:pPr>
      <w:r>
        <w:rPr>
          <w:color w:val="000000"/>
          <w:sz w:val="20"/>
        </w:rPr>
        <w:lastRenderedPageBreak/>
        <w:t>- т</w:t>
      </w:r>
      <w:r w:rsidR="00343534" w:rsidRPr="008162F4">
        <w:rPr>
          <w:color w:val="000000"/>
          <w:sz w:val="20"/>
        </w:rPr>
        <w:t>ребования безопасности к основным элементам к</w:t>
      </w:r>
      <w:r>
        <w:rPr>
          <w:color w:val="000000"/>
          <w:sz w:val="20"/>
        </w:rPr>
        <w:t>онструкции и системе управления (</w:t>
      </w:r>
      <w:r w:rsidR="00343534" w:rsidRPr="00752DF6">
        <w:rPr>
          <w:color w:val="000000"/>
          <w:sz w:val="20"/>
        </w:rPr>
        <w:t>устройство органов управления;</w:t>
      </w:r>
      <w:r w:rsidR="007A59B4" w:rsidRPr="007A59B4">
        <w:rPr>
          <w:color w:val="000000"/>
          <w:sz w:val="20"/>
        </w:rPr>
        <w:t xml:space="preserve"> </w:t>
      </w:r>
      <w:r w:rsidR="00343534" w:rsidRPr="008162F4">
        <w:rPr>
          <w:color w:val="000000"/>
          <w:sz w:val="20"/>
        </w:rPr>
        <w:t>допустимые значения шумовых и вибрацио</w:t>
      </w:r>
      <w:r>
        <w:rPr>
          <w:color w:val="000000"/>
          <w:sz w:val="20"/>
        </w:rPr>
        <w:t xml:space="preserve">нных характеристик, </w:t>
      </w:r>
      <w:r w:rsidR="00343534" w:rsidRPr="008162F4">
        <w:rPr>
          <w:color w:val="000000"/>
          <w:sz w:val="20"/>
        </w:rPr>
        <w:t>уровни излучений и методы их контроля;</w:t>
      </w:r>
      <w:r w:rsidR="007A59B4" w:rsidRPr="007A59B4">
        <w:rPr>
          <w:color w:val="000000"/>
          <w:sz w:val="20"/>
        </w:rPr>
        <w:t xml:space="preserve"> </w:t>
      </w:r>
      <w:r w:rsidR="00343534" w:rsidRPr="00752DF6">
        <w:rPr>
          <w:color w:val="000000"/>
          <w:sz w:val="20"/>
        </w:rPr>
        <w:t>наличие защитных блокировок, тормозных ус</w:t>
      </w:r>
      <w:r>
        <w:rPr>
          <w:color w:val="000000"/>
          <w:sz w:val="20"/>
        </w:rPr>
        <w:t>тройств и др.</w:t>
      </w:r>
      <w:r w:rsidR="001E36AC">
        <w:rPr>
          <w:color w:val="000000"/>
          <w:sz w:val="20"/>
        </w:rPr>
        <w:t>)</w:t>
      </w:r>
      <w:r>
        <w:rPr>
          <w:color w:val="000000"/>
          <w:sz w:val="20"/>
        </w:rPr>
        <w:t xml:space="preserve">; </w:t>
      </w:r>
    </w:p>
    <w:p w:rsidR="00343534" w:rsidRPr="00752DF6" w:rsidRDefault="00752DF6" w:rsidP="00752DF6">
      <w:pPr>
        <w:pStyle w:val="a3"/>
        <w:rPr>
          <w:color w:val="000000"/>
          <w:sz w:val="20"/>
        </w:rPr>
      </w:pPr>
      <w:r>
        <w:rPr>
          <w:color w:val="000000"/>
          <w:sz w:val="20"/>
        </w:rPr>
        <w:t>- т</w:t>
      </w:r>
      <w:r w:rsidR="00343534" w:rsidRPr="008162F4">
        <w:rPr>
          <w:color w:val="000000"/>
          <w:sz w:val="20"/>
        </w:rPr>
        <w:t>ребования к средствам защиты, входящим в конструкцию</w:t>
      </w:r>
      <w:r>
        <w:rPr>
          <w:color w:val="000000"/>
          <w:sz w:val="20"/>
        </w:rPr>
        <w:t xml:space="preserve"> производственного оборудования </w:t>
      </w:r>
      <w:r w:rsidR="00343534" w:rsidRPr="008162F4">
        <w:rPr>
          <w:color w:val="000000"/>
          <w:sz w:val="20"/>
        </w:rPr>
        <w:t>(защитные</w:t>
      </w:r>
      <w:r w:rsidR="001E36AC">
        <w:rPr>
          <w:color w:val="000000"/>
          <w:sz w:val="20"/>
        </w:rPr>
        <w:t xml:space="preserve"> ограждения, экраны, </w:t>
      </w:r>
      <w:r w:rsidR="00343534" w:rsidRPr="008162F4">
        <w:rPr>
          <w:color w:val="000000"/>
          <w:sz w:val="20"/>
        </w:rPr>
        <w:t>бл</w:t>
      </w:r>
      <w:r w:rsidR="001E36AC">
        <w:rPr>
          <w:color w:val="000000"/>
          <w:sz w:val="20"/>
        </w:rPr>
        <w:t xml:space="preserve">окировки, сигнализация, </w:t>
      </w:r>
      <w:r>
        <w:rPr>
          <w:color w:val="000000"/>
          <w:sz w:val="20"/>
        </w:rPr>
        <w:t>и др.);</w:t>
      </w:r>
    </w:p>
    <w:p w:rsidR="00343534" w:rsidRDefault="00752DF6" w:rsidP="00752DF6">
      <w:pPr>
        <w:pStyle w:val="a3"/>
        <w:rPr>
          <w:color w:val="000000"/>
          <w:sz w:val="20"/>
        </w:rPr>
      </w:pPr>
      <w:r>
        <w:rPr>
          <w:color w:val="000000"/>
          <w:sz w:val="20"/>
        </w:rPr>
        <w:t>- т</w:t>
      </w:r>
      <w:r w:rsidR="00343534" w:rsidRPr="008162F4">
        <w:rPr>
          <w:color w:val="000000"/>
          <w:sz w:val="20"/>
        </w:rPr>
        <w:t>ребования безопасности, определяемые особенностями монтажных и ремонтных работ, транспортировани</w:t>
      </w:r>
      <w:r w:rsidR="001E36AC">
        <w:rPr>
          <w:color w:val="000000"/>
          <w:sz w:val="20"/>
        </w:rPr>
        <w:t>ем и хранением различных веществ</w:t>
      </w:r>
      <w:r>
        <w:rPr>
          <w:color w:val="000000"/>
          <w:sz w:val="20"/>
        </w:rPr>
        <w:t>.</w:t>
      </w:r>
    </w:p>
    <w:p w:rsidR="002B3288" w:rsidRDefault="002B3288" w:rsidP="00752DF6">
      <w:pPr>
        <w:pStyle w:val="a3"/>
        <w:rPr>
          <w:color w:val="000000"/>
          <w:sz w:val="20"/>
        </w:rPr>
      </w:pPr>
    </w:p>
    <w:p w:rsidR="002B3288" w:rsidRPr="002B3288" w:rsidRDefault="00530A51" w:rsidP="002B3288">
      <w:pPr>
        <w:pStyle w:val="a3"/>
        <w:jc w:val="center"/>
        <w:rPr>
          <w:b/>
          <w:color w:val="000000"/>
          <w:sz w:val="20"/>
        </w:rPr>
      </w:pPr>
      <w:r>
        <w:rPr>
          <w:b/>
          <w:color w:val="000000"/>
          <w:sz w:val="20"/>
        </w:rPr>
        <w:t>4</w:t>
      </w:r>
      <w:r w:rsidR="002B3288">
        <w:rPr>
          <w:b/>
          <w:color w:val="000000"/>
          <w:sz w:val="20"/>
        </w:rPr>
        <w:t>.2 КОНСТРУКЦИОННЫЕ МАТЕРИАЛЫ ПРОИЗВОДСТВЕННОГО ОБОРУДОВАНИЯ</w:t>
      </w:r>
    </w:p>
    <w:p w:rsidR="00F530EB" w:rsidRPr="008162F4" w:rsidRDefault="00F530EB" w:rsidP="00554419">
      <w:pPr>
        <w:pStyle w:val="a3"/>
        <w:ind w:firstLine="709"/>
        <w:rPr>
          <w:color w:val="000000"/>
          <w:sz w:val="20"/>
        </w:rPr>
      </w:pPr>
    </w:p>
    <w:p w:rsidR="00343534" w:rsidRPr="008162F4" w:rsidRDefault="00343534" w:rsidP="00554419">
      <w:pPr>
        <w:pStyle w:val="a3"/>
        <w:ind w:firstLine="709"/>
        <w:rPr>
          <w:color w:val="000000"/>
          <w:sz w:val="20"/>
        </w:rPr>
      </w:pPr>
      <w:r w:rsidRPr="008162F4">
        <w:rPr>
          <w:color w:val="000000"/>
          <w:sz w:val="20"/>
        </w:rPr>
        <w:t>Наряду с обычными требованиями высокой коррозионной стойкости в агрессивных средах (например, химический состав), одновременно предъявляются требования высокой механической прочности, жаростойкости и ж</w:t>
      </w:r>
      <w:r w:rsidR="00B8423C">
        <w:rPr>
          <w:color w:val="000000"/>
          <w:sz w:val="20"/>
        </w:rPr>
        <w:t xml:space="preserve">аропрочности, </w:t>
      </w:r>
      <w:r w:rsidRPr="008162F4">
        <w:rPr>
          <w:color w:val="000000"/>
          <w:sz w:val="20"/>
        </w:rPr>
        <w:t>малой склонности к старению.</w:t>
      </w:r>
    </w:p>
    <w:p w:rsidR="00B8423C" w:rsidRDefault="00343534" w:rsidP="00554419">
      <w:pPr>
        <w:pStyle w:val="a3"/>
        <w:ind w:firstLine="709"/>
        <w:rPr>
          <w:color w:val="000000"/>
          <w:sz w:val="20"/>
        </w:rPr>
      </w:pPr>
      <w:r w:rsidRPr="008162F4">
        <w:rPr>
          <w:color w:val="000000"/>
          <w:sz w:val="20"/>
        </w:rPr>
        <w:t>При статическом приложении нагрузки важными характеристиками для оценки прочности материала являются: предел текучести</w:t>
      </w:r>
      <w:r w:rsidR="00B8423C">
        <w:rPr>
          <w:color w:val="000000"/>
          <w:sz w:val="20"/>
        </w:rPr>
        <w:t xml:space="preserve">, </w:t>
      </w:r>
      <w:r w:rsidRPr="008162F4">
        <w:rPr>
          <w:color w:val="000000"/>
          <w:sz w:val="20"/>
        </w:rPr>
        <w:t>предел прочности</w:t>
      </w:r>
      <w:r w:rsidR="00B8423C">
        <w:rPr>
          <w:color w:val="000000"/>
          <w:sz w:val="20"/>
        </w:rPr>
        <w:t>, модуль нормальной упругости, коэффициент Пуассона</w:t>
      </w:r>
      <w:r w:rsidRPr="008162F4">
        <w:rPr>
          <w:color w:val="000000"/>
          <w:sz w:val="20"/>
        </w:rPr>
        <w:t xml:space="preserve">. </w:t>
      </w:r>
    </w:p>
    <w:p w:rsidR="00343534" w:rsidRPr="008162F4" w:rsidRDefault="00343534" w:rsidP="00554419">
      <w:pPr>
        <w:pStyle w:val="a3"/>
        <w:ind w:firstLine="709"/>
        <w:rPr>
          <w:color w:val="000000"/>
          <w:sz w:val="20"/>
        </w:rPr>
      </w:pPr>
      <w:r w:rsidRPr="008162F4">
        <w:rPr>
          <w:color w:val="000000"/>
          <w:sz w:val="20"/>
        </w:rPr>
        <w:t>При динамических нагрузках кроме указанных выше характеристик необходимо учитывать также и вязкость, которая для многих углеродистых и легированных сталей при низких температурах (</w:t>
      </w:r>
      <w:r w:rsidR="00A976F3">
        <w:rPr>
          <w:color w:val="000000"/>
          <w:sz w:val="20"/>
        </w:rPr>
        <w:t>ниже</w:t>
      </w:r>
      <w:r w:rsidRPr="008162F4">
        <w:rPr>
          <w:color w:val="000000"/>
          <w:sz w:val="20"/>
        </w:rPr>
        <w:t xml:space="preserve"> – 40 </w:t>
      </w:r>
      <w:r w:rsidRPr="008162F4">
        <w:rPr>
          <w:color w:val="000000"/>
          <w:sz w:val="20"/>
        </w:rPr>
        <w:sym w:font="Symbol" w:char="F0B0"/>
      </w:r>
      <w:r w:rsidRPr="008162F4">
        <w:rPr>
          <w:color w:val="000000"/>
          <w:sz w:val="20"/>
        </w:rPr>
        <w:t>С) резко снижается.</w:t>
      </w:r>
    </w:p>
    <w:p w:rsidR="00347C76" w:rsidRDefault="00343534" w:rsidP="00554419">
      <w:pPr>
        <w:pStyle w:val="a3"/>
        <w:ind w:firstLine="709"/>
        <w:rPr>
          <w:color w:val="000000"/>
          <w:sz w:val="20"/>
        </w:rPr>
      </w:pPr>
      <w:r w:rsidRPr="008162F4">
        <w:rPr>
          <w:color w:val="000000"/>
          <w:sz w:val="20"/>
        </w:rPr>
        <w:t xml:space="preserve">При высоких температурах значительно снижаются основные показатели прочности металлов и сплавов. Кроме того, поведение металлов под нагрузкой при высоких температурах значительно отличается от такового при обычной температуре. </w:t>
      </w:r>
    </w:p>
    <w:p w:rsidR="00343534" w:rsidRPr="00A3351F" w:rsidRDefault="00A976F3" w:rsidP="00554419">
      <w:pPr>
        <w:pStyle w:val="a3"/>
        <w:ind w:firstLine="709"/>
        <w:rPr>
          <w:i/>
          <w:color w:val="000000"/>
          <w:sz w:val="20"/>
        </w:rPr>
      </w:pPr>
      <w:r w:rsidRPr="00A3351F">
        <w:rPr>
          <w:i/>
          <w:color w:val="000000"/>
          <w:sz w:val="20"/>
        </w:rPr>
        <w:t>К конструкционным материалам предъявляют</w:t>
      </w:r>
      <w:r w:rsidR="00343534" w:rsidRPr="00A3351F">
        <w:rPr>
          <w:i/>
          <w:color w:val="000000"/>
          <w:sz w:val="20"/>
        </w:rPr>
        <w:t>ся следующие требования:</w:t>
      </w:r>
    </w:p>
    <w:p w:rsidR="00A976F3" w:rsidRDefault="00A976F3" w:rsidP="00A976F3">
      <w:pPr>
        <w:pStyle w:val="a3"/>
        <w:rPr>
          <w:color w:val="000000"/>
          <w:sz w:val="20"/>
        </w:rPr>
      </w:pPr>
      <w:r>
        <w:rPr>
          <w:color w:val="000000"/>
          <w:sz w:val="20"/>
        </w:rPr>
        <w:t xml:space="preserve">- </w:t>
      </w:r>
      <w:r w:rsidR="00343534" w:rsidRPr="008162F4">
        <w:rPr>
          <w:color w:val="000000"/>
          <w:sz w:val="20"/>
        </w:rPr>
        <w:t>коррозионная стойкость материала в агрессивной среде;</w:t>
      </w:r>
    </w:p>
    <w:p w:rsidR="00343534" w:rsidRPr="008162F4" w:rsidRDefault="00A976F3" w:rsidP="00A976F3">
      <w:pPr>
        <w:pStyle w:val="a3"/>
        <w:rPr>
          <w:color w:val="000000"/>
          <w:sz w:val="20"/>
        </w:rPr>
      </w:pPr>
      <w:r>
        <w:rPr>
          <w:color w:val="000000"/>
          <w:sz w:val="20"/>
        </w:rPr>
        <w:t xml:space="preserve">- </w:t>
      </w:r>
      <w:r w:rsidR="00343534" w:rsidRPr="008162F4">
        <w:rPr>
          <w:color w:val="000000"/>
          <w:sz w:val="20"/>
        </w:rPr>
        <w:t>механическая прочность при заданных давлении и температуре;</w:t>
      </w:r>
    </w:p>
    <w:p w:rsidR="00343534" w:rsidRPr="008162F4" w:rsidRDefault="00A976F3" w:rsidP="00A976F3">
      <w:pPr>
        <w:pStyle w:val="a3"/>
        <w:rPr>
          <w:color w:val="000000"/>
          <w:sz w:val="20"/>
        </w:rPr>
      </w:pPr>
      <w:r>
        <w:rPr>
          <w:color w:val="000000"/>
          <w:sz w:val="20"/>
        </w:rPr>
        <w:t xml:space="preserve">- </w:t>
      </w:r>
      <w:r w:rsidR="00343534" w:rsidRPr="008162F4">
        <w:rPr>
          <w:color w:val="000000"/>
          <w:sz w:val="20"/>
        </w:rPr>
        <w:t>способность металла свариваться с обеспечением высоких механических и коррозионно-стойких свойств сварных соединений.</w:t>
      </w:r>
    </w:p>
    <w:p w:rsidR="00343534" w:rsidRPr="008162F4" w:rsidRDefault="00343534" w:rsidP="00554419">
      <w:pPr>
        <w:pStyle w:val="a3"/>
        <w:ind w:firstLine="709"/>
        <w:rPr>
          <w:color w:val="000000"/>
          <w:sz w:val="20"/>
        </w:rPr>
      </w:pPr>
      <w:r w:rsidRPr="008162F4">
        <w:rPr>
          <w:color w:val="000000"/>
          <w:sz w:val="20"/>
        </w:rPr>
        <w:t>Для обозначения легирующих элементов в марках стали применяются следующие буквенные обозначения: Г – марганец; С – кремний; Х – хром; Н – никель; М – молибден;</w:t>
      </w:r>
    </w:p>
    <w:p w:rsidR="00343534" w:rsidRPr="008162F4" w:rsidRDefault="00343534" w:rsidP="00554419">
      <w:pPr>
        <w:pStyle w:val="a3"/>
        <w:ind w:firstLine="709"/>
        <w:rPr>
          <w:color w:val="000000"/>
          <w:sz w:val="20"/>
        </w:rPr>
      </w:pPr>
      <w:r w:rsidRPr="008162F4">
        <w:rPr>
          <w:color w:val="000000"/>
          <w:sz w:val="20"/>
        </w:rPr>
        <w:t>В – вольфрам; Ф – ванадий; Т – титан; Д – медь; Ю – алюминий; Б – ниобий; Р – бор; А – азот (в конце обозначения буква А не ставится).</w:t>
      </w:r>
    </w:p>
    <w:p w:rsidR="00343534" w:rsidRPr="008162F4" w:rsidRDefault="00343534" w:rsidP="00554419">
      <w:pPr>
        <w:pStyle w:val="a3"/>
        <w:ind w:firstLine="709"/>
        <w:rPr>
          <w:color w:val="000000"/>
          <w:sz w:val="20"/>
        </w:rPr>
      </w:pPr>
      <w:r w:rsidRPr="008162F4">
        <w:rPr>
          <w:color w:val="000000"/>
          <w:sz w:val="20"/>
        </w:rPr>
        <w:t xml:space="preserve">Наличие в конце обозначения марки стали буквы А означает высококачественную сталь, а цифры </w:t>
      </w:r>
      <w:r w:rsidRPr="008162F4">
        <w:rPr>
          <w:color w:val="000000"/>
          <w:sz w:val="20"/>
          <w:lang w:val="en-US"/>
        </w:rPr>
        <w:t>III</w:t>
      </w:r>
      <w:r w:rsidRPr="008162F4">
        <w:rPr>
          <w:color w:val="000000"/>
          <w:sz w:val="20"/>
        </w:rPr>
        <w:t xml:space="preserve"> (через дефис) – особо высококачественную сталь.</w:t>
      </w:r>
    </w:p>
    <w:p w:rsidR="00343534" w:rsidRPr="008162F4" w:rsidRDefault="00343534" w:rsidP="00554419">
      <w:pPr>
        <w:pStyle w:val="a3"/>
        <w:ind w:firstLine="709"/>
        <w:rPr>
          <w:color w:val="000000"/>
          <w:sz w:val="20"/>
        </w:rPr>
      </w:pPr>
      <w:r w:rsidRPr="008162F4">
        <w:rPr>
          <w:color w:val="000000"/>
          <w:sz w:val="20"/>
        </w:rPr>
        <w:t>Например, высококачественная сталь марки Х18Н10ТА (нержавеющая) означает состав (% масс): углерода – 0,01; хрома – 18; никеля – 10; титана – 1,5.</w:t>
      </w:r>
    </w:p>
    <w:p w:rsidR="00343534" w:rsidRPr="008162F4" w:rsidRDefault="00343534" w:rsidP="00554419">
      <w:pPr>
        <w:pStyle w:val="a3"/>
        <w:ind w:firstLine="709"/>
        <w:rPr>
          <w:color w:val="000000"/>
          <w:sz w:val="20"/>
        </w:rPr>
      </w:pPr>
    </w:p>
    <w:p w:rsidR="00B61C9C" w:rsidRPr="00B02A12" w:rsidRDefault="00530A51" w:rsidP="00B849F4">
      <w:pPr>
        <w:pStyle w:val="2"/>
      </w:pPr>
      <w:bookmarkStart w:id="54" w:name="_Toc12871446"/>
      <w:bookmarkStart w:id="55" w:name="_Toc30097213"/>
      <w:r>
        <w:lastRenderedPageBreak/>
        <w:t>4</w:t>
      </w:r>
      <w:r w:rsidR="00B61C9C" w:rsidRPr="0052456D">
        <w:t>.3 СНИЖЕНИЕ ШУМА И ВИБРАЦИИ ПРОИЗВОДСТВЕННОГО ОБОРУДОВАНИЯ</w:t>
      </w:r>
      <w:bookmarkEnd w:id="54"/>
      <w:bookmarkEnd w:id="55"/>
    </w:p>
    <w:p w:rsidR="000130AB" w:rsidRDefault="000130AB" w:rsidP="00081AF9">
      <w:pPr>
        <w:pStyle w:val="a3"/>
        <w:ind w:firstLine="709"/>
        <w:rPr>
          <w:color w:val="000000"/>
          <w:sz w:val="20"/>
        </w:rPr>
      </w:pPr>
      <w:r w:rsidRPr="000130AB">
        <w:rPr>
          <w:b/>
          <w:i/>
          <w:color w:val="000000"/>
          <w:sz w:val="20"/>
        </w:rPr>
        <w:t>Шум</w:t>
      </w:r>
      <w:r>
        <w:rPr>
          <w:color w:val="000000"/>
          <w:sz w:val="20"/>
        </w:rPr>
        <w:t xml:space="preserve"> – это беспорядочное сочетание звуков различной частоты и интенсивности, возникающих при механических колебаниях в твердых, жидких и газообразных средах.</w:t>
      </w:r>
      <w:r w:rsidR="00CE7D42">
        <w:rPr>
          <w:color w:val="000000"/>
          <w:sz w:val="20"/>
        </w:rPr>
        <w:t xml:space="preserve"> </w:t>
      </w:r>
      <w:r>
        <w:rPr>
          <w:color w:val="000000"/>
          <w:sz w:val="20"/>
        </w:rPr>
        <w:t xml:space="preserve">Шум отрицательно влияет на центральную нервную и сердечно-сосудистую системы. </w:t>
      </w:r>
    </w:p>
    <w:p w:rsidR="00081AF9" w:rsidRDefault="000130AB" w:rsidP="00081AF9">
      <w:pPr>
        <w:pStyle w:val="a3"/>
        <w:ind w:firstLine="709"/>
        <w:rPr>
          <w:color w:val="000000"/>
          <w:sz w:val="20"/>
        </w:rPr>
      </w:pPr>
      <w:r w:rsidRPr="000130AB">
        <w:rPr>
          <w:b/>
          <w:i/>
          <w:color w:val="000000"/>
          <w:sz w:val="20"/>
        </w:rPr>
        <w:t xml:space="preserve">Вибрация </w:t>
      </w:r>
      <w:r>
        <w:rPr>
          <w:color w:val="000000"/>
          <w:sz w:val="20"/>
        </w:rPr>
        <w:t xml:space="preserve">– это процесс распространения механических колебаний в твердом теле. </w:t>
      </w:r>
    </w:p>
    <w:p w:rsidR="00081AF9" w:rsidRDefault="00081AF9" w:rsidP="00554419">
      <w:pPr>
        <w:pStyle w:val="a3"/>
        <w:ind w:firstLine="709"/>
        <w:rPr>
          <w:color w:val="000000"/>
          <w:sz w:val="20"/>
        </w:rPr>
      </w:pPr>
      <w:r>
        <w:rPr>
          <w:color w:val="000000"/>
          <w:sz w:val="20"/>
        </w:rPr>
        <w:t>Воздействие шума и вибрации приводят к появлению профессиональных заболеваний, могут явиться причиной несчастного случая.</w:t>
      </w:r>
    </w:p>
    <w:p w:rsidR="00433522" w:rsidRDefault="00343534" w:rsidP="00554419">
      <w:pPr>
        <w:pStyle w:val="a3"/>
        <w:ind w:firstLine="709"/>
        <w:rPr>
          <w:color w:val="000000"/>
          <w:sz w:val="20"/>
        </w:rPr>
      </w:pPr>
      <w:r w:rsidRPr="008162F4">
        <w:rPr>
          <w:color w:val="000000"/>
          <w:sz w:val="20"/>
        </w:rPr>
        <w:t xml:space="preserve">Наиболее широкое применение в конструкциях производственного оборудования нашли подшипники качения. Уровни шума и вибрации, генерируемые при работе таких подшипников, зависят от многих факторов (размера, частоты вращения вала, типа тел вращения и др.). </w:t>
      </w:r>
    </w:p>
    <w:p w:rsidR="00495BF3" w:rsidRPr="00232898" w:rsidRDefault="00495BF3" w:rsidP="00554419">
      <w:pPr>
        <w:pStyle w:val="a3"/>
        <w:ind w:firstLine="709"/>
        <w:rPr>
          <w:i/>
          <w:color w:val="000000"/>
          <w:sz w:val="20"/>
        </w:rPr>
      </w:pPr>
      <w:r w:rsidRPr="00232898">
        <w:rPr>
          <w:i/>
          <w:color w:val="000000"/>
          <w:sz w:val="20"/>
        </w:rPr>
        <w:t>Снижение уровня шума и вибрации в подшипниковых узлах достигается следующими мерами:</w:t>
      </w:r>
    </w:p>
    <w:p w:rsidR="00495BF3" w:rsidRDefault="00495BF3" w:rsidP="00495BF3">
      <w:pPr>
        <w:pStyle w:val="a3"/>
        <w:rPr>
          <w:color w:val="000000"/>
          <w:sz w:val="20"/>
        </w:rPr>
      </w:pPr>
      <w:r>
        <w:rPr>
          <w:color w:val="000000"/>
          <w:sz w:val="20"/>
        </w:rPr>
        <w:t>- применение</w:t>
      </w:r>
      <w:r w:rsidR="00343534" w:rsidRPr="008162F4">
        <w:rPr>
          <w:color w:val="000000"/>
          <w:sz w:val="20"/>
        </w:rPr>
        <w:t xml:space="preserve"> специальных вкладышей с высоким коэффициентом затухания колебаний (металловолокнистые, резиновые, пла</w:t>
      </w:r>
      <w:r>
        <w:rPr>
          <w:color w:val="000000"/>
          <w:sz w:val="20"/>
        </w:rPr>
        <w:t>стмассовые).</w:t>
      </w:r>
      <w:r w:rsidR="00343534" w:rsidRPr="008162F4">
        <w:rPr>
          <w:color w:val="000000"/>
          <w:sz w:val="20"/>
        </w:rPr>
        <w:t xml:space="preserve"> Суммарный эффект </w:t>
      </w:r>
      <w:r>
        <w:rPr>
          <w:color w:val="000000"/>
          <w:sz w:val="20"/>
        </w:rPr>
        <w:t>при этом достигается ~ 12…15 дБ;</w:t>
      </w:r>
    </w:p>
    <w:p w:rsidR="00433522" w:rsidRPr="00433522" w:rsidRDefault="00495BF3" w:rsidP="00495BF3">
      <w:pPr>
        <w:pStyle w:val="a3"/>
        <w:rPr>
          <w:color w:val="000000"/>
          <w:sz w:val="20"/>
        </w:rPr>
      </w:pPr>
      <w:r>
        <w:rPr>
          <w:color w:val="000000"/>
          <w:sz w:val="20"/>
        </w:rPr>
        <w:t>-</w:t>
      </w:r>
      <w:r w:rsidR="00343534" w:rsidRPr="008162F4">
        <w:rPr>
          <w:color w:val="000000"/>
          <w:sz w:val="20"/>
        </w:rPr>
        <w:t xml:space="preserve"> условия монтажных работ, так различные осевые сдвиги и перекосы устан</w:t>
      </w:r>
      <w:r w:rsidR="00433522">
        <w:rPr>
          <w:color w:val="000000"/>
          <w:sz w:val="20"/>
        </w:rPr>
        <w:t xml:space="preserve">овки подшипников </w:t>
      </w:r>
      <w:r w:rsidR="00343534" w:rsidRPr="008162F4">
        <w:rPr>
          <w:color w:val="000000"/>
          <w:sz w:val="20"/>
        </w:rPr>
        <w:t>могут увеличить уровни звукового давле</w:t>
      </w:r>
      <w:r w:rsidR="00433522">
        <w:rPr>
          <w:color w:val="000000"/>
          <w:sz w:val="20"/>
        </w:rPr>
        <w:t xml:space="preserve">ния и </w:t>
      </w:r>
      <w:r>
        <w:rPr>
          <w:color w:val="000000"/>
          <w:sz w:val="20"/>
        </w:rPr>
        <w:t>на 13…16 дБ</w:t>
      </w:r>
      <w:r w:rsidR="00433522">
        <w:rPr>
          <w:color w:val="000000"/>
          <w:sz w:val="20"/>
        </w:rPr>
        <w:t>;</w:t>
      </w:r>
    </w:p>
    <w:p w:rsidR="00343534" w:rsidRPr="008162F4" w:rsidRDefault="00495BF3" w:rsidP="00495BF3">
      <w:pPr>
        <w:pStyle w:val="a3"/>
        <w:rPr>
          <w:color w:val="000000"/>
          <w:sz w:val="20"/>
        </w:rPr>
      </w:pPr>
      <w:r>
        <w:rPr>
          <w:color w:val="000000"/>
          <w:sz w:val="20"/>
        </w:rPr>
        <w:t>- выбор подшипников</w:t>
      </w:r>
      <w:r w:rsidR="00343534" w:rsidRPr="008162F4">
        <w:rPr>
          <w:color w:val="000000"/>
          <w:sz w:val="20"/>
        </w:rPr>
        <w:t xml:space="preserve"> минимально необходимых размеров;</w:t>
      </w:r>
    </w:p>
    <w:p w:rsidR="00343534" w:rsidRPr="00433522" w:rsidRDefault="00495BF3" w:rsidP="00495BF3">
      <w:pPr>
        <w:pStyle w:val="a3"/>
        <w:rPr>
          <w:color w:val="000000"/>
          <w:sz w:val="20"/>
        </w:rPr>
      </w:pPr>
      <w:r>
        <w:rPr>
          <w:color w:val="000000"/>
          <w:sz w:val="20"/>
        </w:rPr>
        <w:t>- применение однорядных шарикоподшипников</w:t>
      </w:r>
      <w:r w:rsidR="00343534" w:rsidRPr="008162F4">
        <w:rPr>
          <w:color w:val="000000"/>
          <w:sz w:val="20"/>
        </w:rPr>
        <w:t>;</w:t>
      </w:r>
    </w:p>
    <w:p w:rsidR="00343534" w:rsidRPr="008162F4" w:rsidRDefault="00495BF3" w:rsidP="00495BF3">
      <w:pPr>
        <w:pStyle w:val="a3"/>
        <w:rPr>
          <w:color w:val="000000"/>
          <w:sz w:val="20"/>
        </w:rPr>
      </w:pPr>
      <w:r>
        <w:rPr>
          <w:color w:val="000000"/>
          <w:sz w:val="20"/>
        </w:rPr>
        <w:t>- обеспечение соосности</w:t>
      </w:r>
      <w:r w:rsidR="00343534" w:rsidRPr="008162F4">
        <w:rPr>
          <w:color w:val="000000"/>
          <w:sz w:val="20"/>
        </w:rPr>
        <w:t xml:space="preserve"> посадочных мест на валу и в корпусе подшипникового узла;</w:t>
      </w:r>
    </w:p>
    <w:p w:rsidR="00343534" w:rsidRPr="00433522" w:rsidRDefault="00495BF3" w:rsidP="00495BF3">
      <w:pPr>
        <w:pStyle w:val="a3"/>
        <w:rPr>
          <w:color w:val="000000"/>
          <w:sz w:val="20"/>
        </w:rPr>
      </w:pPr>
      <w:r>
        <w:rPr>
          <w:color w:val="000000"/>
          <w:sz w:val="20"/>
        </w:rPr>
        <w:t>- обеспечение минимального радиального</w:t>
      </w:r>
      <w:r w:rsidR="00343534" w:rsidRPr="008162F4">
        <w:rPr>
          <w:color w:val="000000"/>
          <w:sz w:val="20"/>
        </w:rPr>
        <w:t xml:space="preserve"> зазор</w:t>
      </w:r>
      <w:r>
        <w:rPr>
          <w:color w:val="000000"/>
          <w:sz w:val="20"/>
        </w:rPr>
        <w:t>а</w:t>
      </w:r>
      <w:r w:rsidR="00343534" w:rsidRPr="008162F4">
        <w:rPr>
          <w:color w:val="000000"/>
          <w:sz w:val="20"/>
        </w:rPr>
        <w:t xml:space="preserve"> между подшипником и корпусом узла;</w:t>
      </w:r>
    </w:p>
    <w:p w:rsidR="00343534" w:rsidRPr="008162F4" w:rsidRDefault="00495BF3" w:rsidP="00495BF3">
      <w:pPr>
        <w:pStyle w:val="a3"/>
        <w:rPr>
          <w:color w:val="000000"/>
          <w:sz w:val="20"/>
        </w:rPr>
      </w:pPr>
      <w:r>
        <w:rPr>
          <w:color w:val="000000"/>
          <w:sz w:val="20"/>
        </w:rPr>
        <w:t xml:space="preserve">- заполнение </w:t>
      </w:r>
      <w:r w:rsidR="00343534" w:rsidRPr="008162F4">
        <w:rPr>
          <w:color w:val="000000"/>
          <w:sz w:val="20"/>
        </w:rPr>
        <w:t xml:space="preserve"> камеры подшипниковых узлов смазочным материалом (на 50 %).</w:t>
      </w:r>
    </w:p>
    <w:p w:rsidR="008F1F72" w:rsidRPr="008162F4" w:rsidRDefault="008F1F72" w:rsidP="008F1F72">
      <w:pPr>
        <w:pStyle w:val="a3"/>
        <w:ind w:firstLine="709"/>
        <w:rPr>
          <w:color w:val="000000"/>
          <w:sz w:val="20"/>
        </w:rPr>
      </w:pPr>
      <w:bookmarkStart w:id="56" w:name="_Toc12871448"/>
      <w:r>
        <w:rPr>
          <w:color w:val="000000"/>
          <w:sz w:val="20"/>
        </w:rPr>
        <w:t>Шум и вибрация в зубчатых передачах и редукторах</w:t>
      </w:r>
      <w:r w:rsidRPr="008162F4">
        <w:rPr>
          <w:color w:val="000000"/>
          <w:sz w:val="20"/>
        </w:rPr>
        <w:t xml:space="preserve"> возникают как в результате деформации сопрягаемых зубьев под действием передаваемой мощности, так и вследствие динамических процессов, обусловленных дефектами, допущенными при изготовлении и монтаже зубчатых передач. </w:t>
      </w:r>
    </w:p>
    <w:p w:rsidR="000A7C50" w:rsidRPr="007A59B4" w:rsidRDefault="00343534" w:rsidP="007A59B4">
      <w:pPr>
        <w:pStyle w:val="3"/>
      </w:pPr>
      <w:bookmarkStart w:id="57" w:name="_Toc30097214"/>
      <w:r w:rsidRPr="007A59B4">
        <w:t xml:space="preserve">Снижение уровней шума и вибрации в </w:t>
      </w:r>
      <w:r w:rsidR="00F530EB" w:rsidRPr="007A59B4">
        <w:t>зубчатых передачах и редукторах</w:t>
      </w:r>
      <w:bookmarkEnd w:id="56"/>
      <w:r w:rsidR="008F1F72" w:rsidRPr="007A59B4">
        <w:t xml:space="preserve"> достигается мерами</w:t>
      </w:r>
      <w:r w:rsidR="00495BF3" w:rsidRPr="007A59B4">
        <w:t>:</w:t>
      </w:r>
      <w:bookmarkEnd w:id="57"/>
    </w:p>
    <w:p w:rsidR="00356695" w:rsidRPr="00356695" w:rsidRDefault="008F1F72" w:rsidP="008F1F72">
      <w:pPr>
        <w:pStyle w:val="a3"/>
        <w:rPr>
          <w:color w:val="000000"/>
          <w:sz w:val="20"/>
        </w:rPr>
      </w:pPr>
      <w:r>
        <w:rPr>
          <w:color w:val="000000"/>
          <w:sz w:val="20"/>
        </w:rPr>
        <w:t xml:space="preserve">- </w:t>
      </w:r>
      <w:r w:rsidR="00356695">
        <w:rPr>
          <w:color w:val="000000"/>
          <w:sz w:val="20"/>
        </w:rPr>
        <w:t xml:space="preserve">замена </w:t>
      </w:r>
      <w:r w:rsidR="00343534" w:rsidRPr="008162F4">
        <w:rPr>
          <w:color w:val="000000"/>
          <w:sz w:val="20"/>
        </w:rPr>
        <w:t>материал</w:t>
      </w:r>
      <w:r w:rsidR="00356695">
        <w:rPr>
          <w:color w:val="000000"/>
          <w:sz w:val="20"/>
        </w:rPr>
        <w:t>а</w:t>
      </w:r>
      <w:r w:rsidR="00343534" w:rsidRPr="008162F4">
        <w:rPr>
          <w:color w:val="000000"/>
          <w:sz w:val="20"/>
        </w:rPr>
        <w:t xml:space="preserve"> зубчатых колёс </w:t>
      </w:r>
      <w:r w:rsidR="00356695">
        <w:rPr>
          <w:color w:val="000000"/>
          <w:sz w:val="20"/>
        </w:rPr>
        <w:t>и его термообработка (</w:t>
      </w:r>
      <w:r w:rsidR="00343534" w:rsidRPr="008162F4">
        <w:rPr>
          <w:color w:val="000000"/>
          <w:sz w:val="20"/>
        </w:rPr>
        <w:t>замена стали на чугун снижает уровни зв</w:t>
      </w:r>
      <w:r w:rsidR="00356695">
        <w:rPr>
          <w:color w:val="000000"/>
          <w:sz w:val="20"/>
        </w:rPr>
        <w:t>укового давления на 3…5 дБ);</w:t>
      </w:r>
    </w:p>
    <w:p w:rsidR="00343534" w:rsidRDefault="00356695" w:rsidP="008F1F72">
      <w:pPr>
        <w:pStyle w:val="a3"/>
        <w:rPr>
          <w:color w:val="000000"/>
          <w:sz w:val="20"/>
        </w:rPr>
      </w:pPr>
      <w:r>
        <w:rPr>
          <w:color w:val="000000"/>
          <w:sz w:val="20"/>
        </w:rPr>
        <w:t>- использован</w:t>
      </w:r>
      <w:r w:rsidR="00343534" w:rsidRPr="008162F4">
        <w:rPr>
          <w:color w:val="000000"/>
          <w:sz w:val="20"/>
        </w:rPr>
        <w:t>ие смазочного материала</w:t>
      </w:r>
      <w:r>
        <w:rPr>
          <w:color w:val="000000"/>
          <w:sz w:val="20"/>
        </w:rPr>
        <w:t>;</w:t>
      </w:r>
    </w:p>
    <w:p w:rsidR="00B75D83" w:rsidRDefault="00B75D83" w:rsidP="008F1F72">
      <w:pPr>
        <w:pStyle w:val="a3"/>
        <w:rPr>
          <w:color w:val="000000"/>
          <w:sz w:val="20"/>
        </w:rPr>
      </w:pPr>
      <w:r>
        <w:rPr>
          <w:color w:val="000000"/>
          <w:sz w:val="20"/>
        </w:rPr>
        <w:t>- балансировка вращающихся деталей;</w:t>
      </w:r>
    </w:p>
    <w:p w:rsidR="00B75D83" w:rsidRDefault="00B75D83" w:rsidP="008F1F72">
      <w:pPr>
        <w:pStyle w:val="a3"/>
        <w:rPr>
          <w:color w:val="000000"/>
          <w:sz w:val="20"/>
        </w:rPr>
      </w:pPr>
      <w:r>
        <w:rPr>
          <w:color w:val="000000"/>
          <w:sz w:val="20"/>
        </w:rPr>
        <w:t>- центровка валов;</w:t>
      </w:r>
    </w:p>
    <w:p w:rsidR="000A7C50" w:rsidRPr="00B75D83" w:rsidRDefault="00356695" w:rsidP="00B75D83">
      <w:pPr>
        <w:pStyle w:val="a3"/>
        <w:rPr>
          <w:color w:val="000000"/>
          <w:sz w:val="20"/>
        </w:rPr>
      </w:pPr>
      <w:r>
        <w:rPr>
          <w:color w:val="000000"/>
          <w:sz w:val="20"/>
        </w:rPr>
        <w:t>- использование звукопоглощающих материалов и звукоизолирующего кожуха</w:t>
      </w:r>
      <w:r w:rsidR="00343534" w:rsidRPr="008162F4">
        <w:rPr>
          <w:color w:val="000000"/>
          <w:sz w:val="20"/>
        </w:rPr>
        <w:t>.</w:t>
      </w:r>
    </w:p>
    <w:p w:rsidR="008C5CD3" w:rsidRDefault="00343534" w:rsidP="00554419">
      <w:pPr>
        <w:pStyle w:val="a3"/>
        <w:ind w:firstLine="709"/>
        <w:rPr>
          <w:color w:val="000000"/>
          <w:sz w:val="20"/>
        </w:rPr>
      </w:pPr>
      <w:r w:rsidRPr="008162F4">
        <w:rPr>
          <w:color w:val="000000"/>
          <w:sz w:val="20"/>
        </w:rPr>
        <w:t xml:space="preserve">Одной из причин возникновения вибрации и шума при работе производственного оборудования является неуравновешенность масс </w:t>
      </w:r>
      <w:r w:rsidR="00433522">
        <w:rPr>
          <w:color w:val="000000"/>
          <w:sz w:val="20"/>
        </w:rPr>
        <w:t xml:space="preserve">вращающихся деталей. </w:t>
      </w:r>
    </w:p>
    <w:p w:rsidR="00343534" w:rsidRPr="00433522" w:rsidRDefault="00343534" w:rsidP="00554419">
      <w:pPr>
        <w:pStyle w:val="a3"/>
        <w:ind w:firstLine="709"/>
        <w:rPr>
          <w:color w:val="000000"/>
          <w:sz w:val="20"/>
        </w:rPr>
      </w:pPr>
      <w:r w:rsidRPr="00B75D83">
        <w:rPr>
          <w:i/>
          <w:color w:val="000000"/>
          <w:sz w:val="20"/>
        </w:rPr>
        <w:lastRenderedPageBreak/>
        <w:t>Статическая неуравновешенность</w:t>
      </w:r>
      <w:r w:rsidRPr="008162F4">
        <w:rPr>
          <w:color w:val="000000"/>
          <w:sz w:val="20"/>
        </w:rPr>
        <w:t xml:space="preserve"> вызвана разностью масс конструктивных элементов, находящихся на диаметрально противоположных сторонах детали, а также кривизной вала, несоосностью поверхности детали с поверхностью шеек </w:t>
      </w:r>
      <w:r w:rsidR="00433522">
        <w:rPr>
          <w:color w:val="000000"/>
          <w:sz w:val="20"/>
        </w:rPr>
        <w:t xml:space="preserve">вала. </w:t>
      </w:r>
    </w:p>
    <w:p w:rsidR="000A7C50" w:rsidRPr="007F75F8" w:rsidRDefault="00343534" w:rsidP="007F75F8">
      <w:pPr>
        <w:pStyle w:val="a3"/>
        <w:ind w:firstLine="709"/>
        <w:rPr>
          <w:color w:val="000000"/>
          <w:sz w:val="20"/>
        </w:rPr>
      </w:pPr>
      <w:r w:rsidRPr="00B75D83">
        <w:rPr>
          <w:i/>
          <w:color w:val="000000"/>
          <w:sz w:val="20"/>
        </w:rPr>
        <w:t>Динамическая неуравновешенность</w:t>
      </w:r>
      <w:r w:rsidRPr="008162F4">
        <w:rPr>
          <w:color w:val="000000"/>
          <w:sz w:val="20"/>
        </w:rPr>
        <w:t xml:space="preserve"> возникает при пересечении суммарной оси инерции с осью вращения не в центре масс детали, т.е. ось инерции и ось вращения не параллельны друг другу.</w:t>
      </w:r>
    </w:p>
    <w:p w:rsidR="007F75F8" w:rsidRDefault="00343534" w:rsidP="00554419">
      <w:pPr>
        <w:pStyle w:val="a3"/>
        <w:ind w:firstLine="709"/>
        <w:rPr>
          <w:color w:val="000000"/>
          <w:sz w:val="20"/>
        </w:rPr>
      </w:pPr>
      <w:r w:rsidRPr="008162F4">
        <w:rPr>
          <w:color w:val="000000"/>
          <w:sz w:val="20"/>
        </w:rPr>
        <w:t>Основными причинами генерирования шума в газовых потоках являются вихревые процессы (турбулентность), колебания среды под действием рабочих органов оборудования, пульсация да</w:t>
      </w:r>
      <w:r w:rsidR="00433522">
        <w:rPr>
          <w:color w:val="000000"/>
          <w:sz w:val="20"/>
        </w:rPr>
        <w:t>вления</w:t>
      </w:r>
      <w:r w:rsidRPr="008162F4">
        <w:rPr>
          <w:color w:val="000000"/>
          <w:sz w:val="20"/>
        </w:rPr>
        <w:t>.</w:t>
      </w:r>
    </w:p>
    <w:p w:rsidR="007F75F8" w:rsidRDefault="007F75F8" w:rsidP="007A59B4">
      <w:pPr>
        <w:pStyle w:val="3"/>
      </w:pPr>
      <w:bookmarkStart w:id="58" w:name="_Toc30097215"/>
      <w:r w:rsidRPr="008162F4">
        <w:t>Снижение шума газодинамических процессов</w:t>
      </w:r>
      <w:r>
        <w:t xml:space="preserve"> достигается за счет мероприятий:</w:t>
      </w:r>
      <w:bookmarkEnd w:id="58"/>
    </w:p>
    <w:p w:rsidR="007F75F8" w:rsidRDefault="007F75F8" w:rsidP="007F75F8">
      <w:pPr>
        <w:jc w:val="both"/>
        <w:rPr>
          <w:color w:val="000000"/>
          <w:sz w:val="20"/>
        </w:rPr>
      </w:pPr>
      <w:r>
        <w:t xml:space="preserve">- </w:t>
      </w:r>
      <w:r w:rsidR="00343534" w:rsidRPr="008162F4">
        <w:rPr>
          <w:color w:val="000000"/>
          <w:sz w:val="20"/>
        </w:rPr>
        <w:t>увеличением зазора между деталям</w:t>
      </w:r>
      <w:r>
        <w:rPr>
          <w:color w:val="000000"/>
          <w:sz w:val="20"/>
        </w:rPr>
        <w:t>и, находящимися в газовой струе;</w:t>
      </w:r>
    </w:p>
    <w:p w:rsidR="00343534" w:rsidRDefault="007F75F8" w:rsidP="007F75F8">
      <w:pPr>
        <w:jc w:val="both"/>
        <w:rPr>
          <w:color w:val="000000"/>
          <w:sz w:val="20"/>
        </w:rPr>
      </w:pPr>
      <w:r>
        <w:rPr>
          <w:color w:val="000000"/>
          <w:sz w:val="20"/>
        </w:rPr>
        <w:t xml:space="preserve">- </w:t>
      </w:r>
      <w:r w:rsidR="00343534" w:rsidRPr="008162F4">
        <w:rPr>
          <w:color w:val="000000"/>
          <w:sz w:val="20"/>
        </w:rPr>
        <w:t>улучшением газодинамических характеристик проточной части оборудования</w:t>
      </w:r>
      <w:r>
        <w:rPr>
          <w:color w:val="000000"/>
          <w:sz w:val="20"/>
        </w:rPr>
        <w:t>;</w:t>
      </w:r>
    </w:p>
    <w:p w:rsidR="00C67D8C" w:rsidRDefault="007F75F8" w:rsidP="00C67D8C">
      <w:pPr>
        <w:jc w:val="both"/>
        <w:rPr>
          <w:color w:val="000000"/>
          <w:sz w:val="20"/>
        </w:rPr>
      </w:pPr>
      <w:r>
        <w:rPr>
          <w:color w:val="000000"/>
          <w:sz w:val="20"/>
        </w:rPr>
        <w:t xml:space="preserve">- </w:t>
      </w:r>
      <w:r w:rsidR="00343534" w:rsidRPr="008162F4">
        <w:rPr>
          <w:color w:val="000000"/>
          <w:sz w:val="20"/>
        </w:rPr>
        <w:t xml:space="preserve">установкой специальных глушителей на всасывающих и выхлопных линиях компрессоров, вентиляторов и др. </w:t>
      </w:r>
    </w:p>
    <w:p w:rsidR="00F530EB" w:rsidRPr="00C67D8C" w:rsidRDefault="00343534" w:rsidP="00C67D8C">
      <w:pPr>
        <w:ind w:firstLine="709"/>
        <w:jc w:val="both"/>
      </w:pPr>
      <w:r w:rsidRPr="008162F4">
        <w:rPr>
          <w:color w:val="000000"/>
          <w:sz w:val="20"/>
        </w:rPr>
        <w:t>Глушители представляют собой цилиндрическое устройство с наполнением из стеклянного или базальтового волокна. Снижение уровня звукового давления при этом достигает 70 дБ на сред</w:t>
      </w:r>
      <w:r w:rsidR="00EF2DE2">
        <w:rPr>
          <w:color w:val="000000"/>
          <w:sz w:val="20"/>
        </w:rPr>
        <w:t>них частотах (~ 2000 Гц)</w:t>
      </w:r>
      <w:r w:rsidRPr="008162F4">
        <w:rPr>
          <w:color w:val="000000"/>
          <w:sz w:val="20"/>
        </w:rPr>
        <w:t xml:space="preserve">. </w:t>
      </w:r>
    </w:p>
    <w:p w:rsidR="00343534" w:rsidRPr="008C5CD3" w:rsidRDefault="00343534" w:rsidP="007A59B4">
      <w:pPr>
        <w:pStyle w:val="3"/>
        <w:rPr>
          <w:i w:val="0"/>
        </w:rPr>
      </w:pPr>
      <w:bookmarkStart w:id="59" w:name="_Toc12871451"/>
      <w:bookmarkStart w:id="60" w:name="_Toc30097216"/>
      <w:r w:rsidRPr="008162F4">
        <w:t>Снижение вибрации прои</w:t>
      </w:r>
      <w:r w:rsidR="00C67D8C">
        <w:t xml:space="preserve">зводственного оборудования </w:t>
      </w:r>
      <w:r w:rsidR="00C67D8C" w:rsidRPr="008C5CD3">
        <w:rPr>
          <w:i w:val="0"/>
        </w:rPr>
        <w:t>возможно вибропоглощением</w:t>
      </w:r>
      <w:r w:rsidRPr="008C5CD3">
        <w:rPr>
          <w:i w:val="0"/>
        </w:rPr>
        <w:t xml:space="preserve"> и виброизоляци</w:t>
      </w:r>
      <w:bookmarkEnd w:id="59"/>
      <w:r w:rsidR="00C67D8C" w:rsidRPr="008C5CD3">
        <w:rPr>
          <w:i w:val="0"/>
        </w:rPr>
        <w:t xml:space="preserve">ей. </w:t>
      </w:r>
      <w:r w:rsidRPr="008C5CD3">
        <w:rPr>
          <w:i w:val="0"/>
        </w:rPr>
        <w:t>Принцип вибропоглощения заключается в уменьшении</w:t>
      </w:r>
      <w:r w:rsidR="007F38ED" w:rsidRPr="008C5CD3">
        <w:rPr>
          <w:i w:val="0"/>
        </w:rPr>
        <w:t xml:space="preserve"> амплитуды колебаний аппарата </w:t>
      </w:r>
      <w:r w:rsidRPr="008C5CD3">
        <w:rPr>
          <w:i w:val="0"/>
        </w:rPr>
        <w:t>за счёт облицовки вибрирующих поверхностей жёсткими и мягкими демпфирующими покрытиями.</w:t>
      </w:r>
      <w:bookmarkEnd w:id="60"/>
    </w:p>
    <w:p w:rsidR="00343534" w:rsidRPr="008162F4" w:rsidRDefault="00343534" w:rsidP="00EF2DE2">
      <w:pPr>
        <w:pStyle w:val="a3"/>
        <w:ind w:firstLine="709"/>
        <w:rPr>
          <w:color w:val="000000"/>
          <w:sz w:val="20"/>
        </w:rPr>
      </w:pPr>
      <w:r w:rsidRPr="008162F4">
        <w:rPr>
          <w:color w:val="000000"/>
          <w:sz w:val="20"/>
        </w:rPr>
        <w:t>В качестве жёстких покрытий используются пластмассы с динамическим модулем упругости 100…1000 МПа, которые наиболее эффективны н</w:t>
      </w:r>
      <w:r w:rsidR="007F38ED">
        <w:rPr>
          <w:color w:val="000000"/>
          <w:sz w:val="20"/>
        </w:rPr>
        <w:t xml:space="preserve">а низких и средних частотах до </w:t>
      </w:r>
      <w:r w:rsidRPr="008162F4">
        <w:rPr>
          <w:color w:val="000000"/>
          <w:sz w:val="20"/>
        </w:rPr>
        <w:t>100</w:t>
      </w:r>
      <w:r w:rsidR="007F38ED">
        <w:rPr>
          <w:color w:val="000000"/>
          <w:sz w:val="20"/>
        </w:rPr>
        <w:t>0 Гц</w:t>
      </w:r>
      <w:r w:rsidRPr="008162F4">
        <w:rPr>
          <w:color w:val="000000"/>
          <w:sz w:val="20"/>
        </w:rPr>
        <w:t>.</w:t>
      </w:r>
      <w:r w:rsidR="00CE7D42">
        <w:rPr>
          <w:color w:val="000000"/>
          <w:sz w:val="20"/>
        </w:rPr>
        <w:t xml:space="preserve"> </w:t>
      </w:r>
      <w:r w:rsidRPr="008162F4">
        <w:rPr>
          <w:color w:val="000000"/>
          <w:sz w:val="20"/>
        </w:rPr>
        <w:t>Мягкие покрытия (резина, мягкие пласт</w:t>
      </w:r>
      <w:r w:rsidR="00EF2DE2">
        <w:rPr>
          <w:color w:val="000000"/>
          <w:sz w:val="20"/>
        </w:rPr>
        <w:t>массы</w:t>
      </w:r>
      <w:r w:rsidRPr="008162F4">
        <w:rPr>
          <w:color w:val="000000"/>
          <w:sz w:val="20"/>
        </w:rPr>
        <w:t>) с динамическим модулем упругости ~10 МПа более эффективны</w:t>
      </w:r>
      <w:r w:rsidR="007F38ED">
        <w:rPr>
          <w:color w:val="000000"/>
          <w:sz w:val="20"/>
        </w:rPr>
        <w:t xml:space="preserve"> на высоких частотах. То</w:t>
      </w:r>
      <w:r w:rsidRPr="008162F4">
        <w:rPr>
          <w:color w:val="000000"/>
          <w:sz w:val="20"/>
        </w:rPr>
        <w:t>лщина вибропо</w:t>
      </w:r>
      <w:r w:rsidR="00EF2DE2">
        <w:rPr>
          <w:color w:val="000000"/>
          <w:sz w:val="20"/>
        </w:rPr>
        <w:t xml:space="preserve">глощающего слоя </w:t>
      </w:r>
      <w:r w:rsidRPr="008162F4">
        <w:rPr>
          <w:color w:val="000000"/>
          <w:sz w:val="20"/>
        </w:rPr>
        <w:t>составляет 2…3 толщины стенки защищаемого оборудования.</w:t>
      </w:r>
    </w:p>
    <w:p w:rsidR="00343534" w:rsidRPr="008162F4" w:rsidRDefault="00343534" w:rsidP="00554419">
      <w:pPr>
        <w:ind w:firstLine="709"/>
        <w:jc w:val="both"/>
        <w:rPr>
          <w:color w:val="000000"/>
          <w:sz w:val="20"/>
          <w:szCs w:val="20"/>
        </w:rPr>
      </w:pPr>
      <w:r w:rsidRPr="008162F4">
        <w:rPr>
          <w:color w:val="000000"/>
          <w:sz w:val="20"/>
          <w:szCs w:val="20"/>
        </w:rPr>
        <w:t xml:space="preserve">Принцип виброизоляции заключается в создании упругой связи между источником колебаний (машины и аппараты) и поддерживающей его конструкцией (опора, основание и др.) путём размещения </w:t>
      </w:r>
      <w:r w:rsidR="00EF2DE2">
        <w:rPr>
          <w:color w:val="000000"/>
          <w:sz w:val="20"/>
          <w:szCs w:val="20"/>
        </w:rPr>
        <w:t>между ними амортизаторов (</w:t>
      </w:r>
      <w:r w:rsidRPr="008162F4">
        <w:rPr>
          <w:color w:val="000000"/>
          <w:sz w:val="20"/>
          <w:szCs w:val="20"/>
        </w:rPr>
        <w:t>стальные пружины или упругие прокладки из рез</w:t>
      </w:r>
      <w:r w:rsidR="00EF2DE2">
        <w:rPr>
          <w:color w:val="000000"/>
          <w:sz w:val="20"/>
          <w:szCs w:val="20"/>
        </w:rPr>
        <w:t>ины)</w:t>
      </w:r>
      <w:r w:rsidRPr="008162F4">
        <w:rPr>
          <w:color w:val="000000"/>
          <w:sz w:val="20"/>
          <w:szCs w:val="20"/>
        </w:rPr>
        <w:t>.</w:t>
      </w:r>
    </w:p>
    <w:p w:rsidR="00DD36D7" w:rsidRDefault="00DD36D7" w:rsidP="00DD36D7">
      <w:pPr>
        <w:rPr>
          <w:color w:val="000000"/>
          <w:sz w:val="20"/>
          <w:szCs w:val="20"/>
        </w:rPr>
      </w:pPr>
    </w:p>
    <w:p w:rsidR="000130AB" w:rsidRDefault="00C67D8C" w:rsidP="000130AB">
      <w:pPr>
        <w:jc w:val="center"/>
        <w:rPr>
          <w:b/>
          <w:color w:val="000000"/>
          <w:sz w:val="20"/>
          <w:szCs w:val="20"/>
        </w:rPr>
      </w:pPr>
      <w:r>
        <w:rPr>
          <w:b/>
          <w:color w:val="000000"/>
          <w:sz w:val="20"/>
          <w:szCs w:val="20"/>
        </w:rPr>
        <w:t>Контрольные вопросы</w:t>
      </w:r>
    </w:p>
    <w:p w:rsidR="00C67D8C" w:rsidRDefault="00C67D8C" w:rsidP="00C67D8C">
      <w:pPr>
        <w:jc w:val="both"/>
        <w:rPr>
          <w:color w:val="000000"/>
          <w:sz w:val="20"/>
          <w:szCs w:val="20"/>
        </w:rPr>
      </w:pPr>
      <w:r>
        <w:rPr>
          <w:color w:val="000000"/>
          <w:sz w:val="20"/>
          <w:szCs w:val="20"/>
        </w:rPr>
        <w:t xml:space="preserve">1. </w:t>
      </w:r>
      <w:r w:rsidR="00E9569C">
        <w:rPr>
          <w:color w:val="000000"/>
          <w:sz w:val="20"/>
          <w:szCs w:val="20"/>
        </w:rPr>
        <w:t>Дать определение терминам «шум», «вибрация».</w:t>
      </w:r>
    </w:p>
    <w:p w:rsidR="00E9569C" w:rsidRDefault="00E9569C" w:rsidP="00C67D8C">
      <w:pPr>
        <w:jc w:val="both"/>
        <w:rPr>
          <w:color w:val="000000"/>
          <w:sz w:val="20"/>
          <w:szCs w:val="20"/>
        </w:rPr>
      </w:pPr>
      <w:r>
        <w:rPr>
          <w:color w:val="000000"/>
          <w:sz w:val="20"/>
          <w:szCs w:val="20"/>
        </w:rPr>
        <w:t>2. Источники шума и вибрации в производственном оборудовании.</w:t>
      </w:r>
    </w:p>
    <w:p w:rsidR="00E9569C" w:rsidRDefault="00E9569C" w:rsidP="00C67D8C">
      <w:pPr>
        <w:jc w:val="both"/>
        <w:rPr>
          <w:color w:val="000000"/>
          <w:sz w:val="20"/>
          <w:szCs w:val="20"/>
        </w:rPr>
      </w:pPr>
      <w:r>
        <w:rPr>
          <w:color w:val="000000"/>
          <w:sz w:val="20"/>
          <w:szCs w:val="20"/>
        </w:rPr>
        <w:t>3. Методы снижения уровня шума и вибрации в подшипниковых узлах.</w:t>
      </w:r>
    </w:p>
    <w:p w:rsidR="00E9569C" w:rsidRDefault="00E9569C" w:rsidP="00C67D8C">
      <w:pPr>
        <w:jc w:val="both"/>
        <w:rPr>
          <w:color w:val="000000"/>
          <w:sz w:val="20"/>
          <w:szCs w:val="20"/>
        </w:rPr>
      </w:pPr>
      <w:r>
        <w:rPr>
          <w:color w:val="000000"/>
          <w:sz w:val="20"/>
          <w:szCs w:val="20"/>
        </w:rPr>
        <w:t>4. Методы снижения уровня шума и вибрации в зубчатых передачах и редукторах.</w:t>
      </w:r>
    </w:p>
    <w:p w:rsidR="00E9569C" w:rsidRDefault="00E9569C" w:rsidP="00C67D8C">
      <w:pPr>
        <w:jc w:val="both"/>
        <w:rPr>
          <w:color w:val="000000"/>
          <w:sz w:val="20"/>
          <w:szCs w:val="20"/>
        </w:rPr>
      </w:pPr>
      <w:r>
        <w:rPr>
          <w:color w:val="000000"/>
          <w:sz w:val="20"/>
          <w:szCs w:val="20"/>
        </w:rPr>
        <w:t>5. Неуравновешенность масс вращающихся деталей.</w:t>
      </w:r>
    </w:p>
    <w:p w:rsidR="00E9569C" w:rsidRDefault="00E9569C" w:rsidP="00C67D8C">
      <w:pPr>
        <w:jc w:val="both"/>
        <w:rPr>
          <w:color w:val="000000"/>
          <w:sz w:val="20"/>
          <w:szCs w:val="20"/>
        </w:rPr>
      </w:pPr>
      <w:r>
        <w:rPr>
          <w:color w:val="000000"/>
          <w:sz w:val="20"/>
          <w:szCs w:val="20"/>
        </w:rPr>
        <w:t>6. Методы снижения уровня шума газодинамических процессов.</w:t>
      </w:r>
    </w:p>
    <w:p w:rsidR="0052456D" w:rsidRDefault="00E9569C" w:rsidP="00C67D8C">
      <w:pPr>
        <w:jc w:val="both"/>
        <w:rPr>
          <w:color w:val="000000"/>
          <w:sz w:val="20"/>
          <w:szCs w:val="20"/>
        </w:rPr>
      </w:pPr>
      <w:r>
        <w:rPr>
          <w:color w:val="000000"/>
          <w:sz w:val="20"/>
          <w:szCs w:val="20"/>
        </w:rPr>
        <w:lastRenderedPageBreak/>
        <w:t>7. Снижение вибрации производственного оборудования вибропоглощением и виброизоляцией.</w:t>
      </w:r>
    </w:p>
    <w:p w:rsidR="0052456D" w:rsidRDefault="0052456D" w:rsidP="00C67D8C">
      <w:pPr>
        <w:jc w:val="both"/>
        <w:rPr>
          <w:color w:val="000000"/>
          <w:sz w:val="20"/>
          <w:szCs w:val="20"/>
        </w:rPr>
      </w:pPr>
    </w:p>
    <w:p w:rsidR="002B74A3" w:rsidRPr="006F0D36" w:rsidRDefault="004800D3" w:rsidP="005A652C">
      <w:pPr>
        <w:pStyle w:val="1"/>
      </w:pPr>
      <w:bookmarkStart w:id="61" w:name="_Toc12871452"/>
      <w:bookmarkStart w:id="62" w:name="_Toc30097217"/>
      <w:r w:rsidRPr="006009EC">
        <w:t xml:space="preserve">ГЛАВА </w:t>
      </w:r>
      <w:r w:rsidR="00530A51">
        <w:t>5</w:t>
      </w:r>
      <w:r w:rsidR="00DD36D7" w:rsidRPr="006009EC">
        <w:t>. БЕЗОПАСНОСТЬ ЭКСПЛУАТАЦИИ СИСТЕМ, РАБОТАЮЩИХ ПОД ДАВЛЕНИЕМ</w:t>
      </w:r>
      <w:bookmarkEnd w:id="61"/>
      <w:bookmarkEnd w:id="62"/>
    </w:p>
    <w:p w:rsidR="006009EC" w:rsidRPr="006F0D36" w:rsidRDefault="006009EC" w:rsidP="006009EC">
      <w:pPr>
        <w:rPr>
          <w:sz w:val="20"/>
          <w:szCs w:val="20"/>
        </w:rPr>
      </w:pPr>
    </w:p>
    <w:p w:rsidR="00530B74" w:rsidRPr="006009EC" w:rsidRDefault="00530A51" w:rsidP="00530B74">
      <w:pPr>
        <w:jc w:val="center"/>
        <w:rPr>
          <w:b/>
          <w:sz w:val="20"/>
          <w:szCs w:val="20"/>
        </w:rPr>
      </w:pPr>
      <w:r>
        <w:rPr>
          <w:b/>
          <w:sz w:val="20"/>
          <w:szCs w:val="20"/>
        </w:rPr>
        <w:t>5</w:t>
      </w:r>
      <w:r w:rsidR="00530B74" w:rsidRPr="006009EC">
        <w:rPr>
          <w:b/>
          <w:sz w:val="20"/>
          <w:szCs w:val="20"/>
        </w:rPr>
        <w:t>.1 СОСУДЫ, РАБОТАЮЩИЕ ПОД ДАВЛЕНИЕМ</w:t>
      </w:r>
    </w:p>
    <w:p w:rsidR="00530B74" w:rsidRPr="006009EC" w:rsidRDefault="00530B74" w:rsidP="00554419">
      <w:pPr>
        <w:ind w:firstLine="709"/>
        <w:jc w:val="both"/>
        <w:rPr>
          <w:b/>
          <w:bCs/>
          <w:i/>
          <w:iCs/>
          <w:sz w:val="20"/>
          <w:szCs w:val="20"/>
        </w:rPr>
      </w:pPr>
    </w:p>
    <w:p w:rsidR="00343534" w:rsidRPr="008162F4" w:rsidRDefault="00343534" w:rsidP="00554419">
      <w:pPr>
        <w:ind w:firstLine="709"/>
        <w:jc w:val="both"/>
        <w:rPr>
          <w:color w:val="000000"/>
          <w:sz w:val="20"/>
          <w:szCs w:val="20"/>
        </w:rPr>
      </w:pPr>
      <w:r w:rsidRPr="008162F4">
        <w:rPr>
          <w:color w:val="000000"/>
          <w:sz w:val="20"/>
          <w:szCs w:val="20"/>
        </w:rPr>
        <w:t xml:space="preserve">Под </w:t>
      </w:r>
      <w:r w:rsidRPr="00530B74">
        <w:rPr>
          <w:b/>
          <w:i/>
          <w:color w:val="000000"/>
          <w:sz w:val="20"/>
          <w:szCs w:val="20"/>
        </w:rPr>
        <w:t xml:space="preserve">сосудом </w:t>
      </w:r>
      <w:r w:rsidR="00752316">
        <w:rPr>
          <w:color w:val="000000"/>
          <w:sz w:val="20"/>
          <w:szCs w:val="20"/>
        </w:rPr>
        <w:t>понимается гер</w:t>
      </w:r>
      <w:r w:rsidRPr="008162F4">
        <w:rPr>
          <w:color w:val="000000"/>
          <w:sz w:val="20"/>
          <w:szCs w:val="20"/>
        </w:rPr>
        <w:t>метрически замкнутая ёмкость, предназначенная для ведения химических, тепловых и других технологических процессов, а также для хранения и транспортировки газообразных, жидких и других веществ. Границей сосуда являются входные и выходные штуцера для подключения различных коммуникаций и устройств.</w:t>
      </w:r>
    </w:p>
    <w:p w:rsidR="00343534" w:rsidRPr="008162F4" w:rsidRDefault="00343534" w:rsidP="00554419">
      <w:pPr>
        <w:ind w:firstLine="709"/>
        <w:jc w:val="both"/>
        <w:rPr>
          <w:color w:val="000000"/>
          <w:sz w:val="20"/>
          <w:szCs w:val="20"/>
        </w:rPr>
      </w:pPr>
      <w:r w:rsidRPr="008162F4">
        <w:rPr>
          <w:color w:val="000000"/>
          <w:sz w:val="20"/>
          <w:szCs w:val="20"/>
        </w:rPr>
        <w:t xml:space="preserve">В зависимости от условий эксплуатации сосуды могут быть </w:t>
      </w:r>
      <w:r w:rsidRPr="00E64BAF">
        <w:rPr>
          <w:i/>
          <w:color w:val="000000"/>
          <w:sz w:val="20"/>
          <w:szCs w:val="20"/>
        </w:rPr>
        <w:t>передвижными</w:t>
      </w:r>
      <w:r w:rsidRPr="008162F4">
        <w:rPr>
          <w:color w:val="000000"/>
          <w:sz w:val="20"/>
          <w:szCs w:val="20"/>
        </w:rPr>
        <w:t xml:space="preserve"> (для временного использования в различных местах или во время их перемещения) и </w:t>
      </w:r>
      <w:r w:rsidRPr="00E64BAF">
        <w:rPr>
          <w:i/>
          <w:color w:val="000000"/>
          <w:sz w:val="20"/>
          <w:szCs w:val="20"/>
        </w:rPr>
        <w:t>стационарными</w:t>
      </w:r>
      <w:r w:rsidRPr="008162F4">
        <w:rPr>
          <w:color w:val="000000"/>
          <w:sz w:val="20"/>
          <w:szCs w:val="20"/>
        </w:rPr>
        <w:t xml:space="preserve"> (постоянно установленные в одном определённом месте).</w:t>
      </w:r>
    </w:p>
    <w:p w:rsidR="00343534" w:rsidRPr="008162F4" w:rsidRDefault="00343534" w:rsidP="00554419">
      <w:pPr>
        <w:ind w:firstLine="709"/>
        <w:jc w:val="both"/>
        <w:rPr>
          <w:color w:val="000000"/>
          <w:sz w:val="20"/>
          <w:szCs w:val="20"/>
        </w:rPr>
      </w:pPr>
      <w:r w:rsidRPr="008162F4">
        <w:rPr>
          <w:color w:val="000000"/>
          <w:sz w:val="20"/>
          <w:szCs w:val="20"/>
        </w:rPr>
        <w:t>Рабочее давление в сосуде может быть как избыточное (по отношению к атмосферному) внутреннее, так и избыточное наружное, возникающее при нормальном протекании рабочего процесса.</w:t>
      </w:r>
    </w:p>
    <w:p w:rsidR="00343534" w:rsidRPr="00D109B1" w:rsidRDefault="00E64BAF" w:rsidP="00554419">
      <w:pPr>
        <w:ind w:firstLine="709"/>
        <w:jc w:val="both"/>
        <w:rPr>
          <w:color w:val="000000"/>
          <w:sz w:val="20"/>
          <w:szCs w:val="20"/>
        </w:rPr>
      </w:pPr>
      <w:r w:rsidRPr="00D109B1">
        <w:rPr>
          <w:i/>
          <w:color w:val="000000"/>
          <w:sz w:val="20"/>
          <w:szCs w:val="20"/>
        </w:rPr>
        <w:t>Виды сосудов</w:t>
      </w:r>
      <w:r w:rsidR="007739DB" w:rsidRPr="00D109B1">
        <w:rPr>
          <w:i/>
          <w:color w:val="000000"/>
          <w:sz w:val="20"/>
          <w:szCs w:val="20"/>
        </w:rPr>
        <w:t>, предназначенных для транспортировки, хранения и использования сжатых, сжиженных или растворённых под давлением газов:</w:t>
      </w:r>
    </w:p>
    <w:p w:rsidR="00343534" w:rsidRPr="00D109B1" w:rsidRDefault="007739DB" w:rsidP="007739DB">
      <w:pPr>
        <w:jc w:val="both"/>
        <w:rPr>
          <w:color w:val="000000"/>
          <w:sz w:val="20"/>
          <w:szCs w:val="20"/>
        </w:rPr>
      </w:pPr>
      <w:r w:rsidRPr="00D109B1">
        <w:rPr>
          <w:color w:val="000000"/>
          <w:sz w:val="20"/>
          <w:szCs w:val="20"/>
        </w:rPr>
        <w:t xml:space="preserve">- </w:t>
      </w:r>
      <w:r w:rsidR="00343534" w:rsidRPr="00D109B1">
        <w:rPr>
          <w:color w:val="000000"/>
          <w:sz w:val="20"/>
          <w:szCs w:val="20"/>
        </w:rPr>
        <w:t xml:space="preserve">баллон – сосуд, имеющий одну или две горловины для установки </w:t>
      </w:r>
      <w:r w:rsidRPr="00D109B1">
        <w:rPr>
          <w:color w:val="000000"/>
          <w:sz w:val="20"/>
          <w:szCs w:val="20"/>
        </w:rPr>
        <w:t>вентилей, фланцев или штуцеров;</w:t>
      </w:r>
    </w:p>
    <w:p w:rsidR="00343534" w:rsidRPr="00D109B1" w:rsidRDefault="007739DB" w:rsidP="007739DB">
      <w:pPr>
        <w:jc w:val="both"/>
        <w:rPr>
          <w:color w:val="000000"/>
          <w:sz w:val="20"/>
          <w:szCs w:val="20"/>
        </w:rPr>
      </w:pPr>
      <w:r w:rsidRPr="00D109B1">
        <w:rPr>
          <w:color w:val="000000"/>
          <w:sz w:val="20"/>
          <w:szCs w:val="20"/>
        </w:rPr>
        <w:t xml:space="preserve">- </w:t>
      </w:r>
      <w:r w:rsidR="00343534" w:rsidRPr="00D109B1">
        <w:rPr>
          <w:color w:val="000000"/>
          <w:sz w:val="20"/>
          <w:szCs w:val="20"/>
        </w:rPr>
        <w:t>бочка – сосуд цилиндрической или другой формы, который можно перека</w:t>
      </w:r>
      <w:r w:rsidR="009B44E9" w:rsidRPr="00D109B1">
        <w:rPr>
          <w:color w:val="000000"/>
          <w:sz w:val="20"/>
          <w:szCs w:val="20"/>
        </w:rPr>
        <w:t xml:space="preserve">тывать </w:t>
      </w:r>
      <w:r w:rsidR="00343534" w:rsidRPr="00D109B1">
        <w:rPr>
          <w:color w:val="000000"/>
          <w:sz w:val="20"/>
          <w:szCs w:val="20"/>
        </w:rPr>
        <w:t>и ставить на торцы без дополнительны</w:t>
      </w:r>
      <w:r w:rsidRPr="00D109B1">
        <w:rPr>
          <w:color w:val="000000"/>
          <w:sz w:val="20"/>
          <w:szCs w:val="20"/>
        </w:rPr>
        <w:t>х опор</w:t>
      </w:r>
      <w:r w:rsidR="00343534" w:rsidRPr="00D109B1">
        <w:rPr>
          <w:color w:val="000000"/>
          <w:sz w:val="20"/>
          <w:szCs w:val="20"/>
        </w:rPr>
        <w:t>;</w:t>
      </w:r>
    </w:p>
    <w:p w:rsidR="00343534" w:rsidRPr="00D109B1" w:rsidRDefault="007739DB" w:rsidP="007739DB">
      <w:pPr>
        <w:jc w:val="both"/>
        <w:rPr>
          <w:color w:val="000000"/>
          <w:sz w:val="20"/>
          <w:szCs w:val="20"/>
        </w:rPr>
      </w:pPr>
      <w:r w:rsidRPr="00D109B1">
        <w:rPr>
          <w:color w:val="000000"/>
          <w:sz w:val="20"/>
          <w:szCs w:val="20"/>
        </w:rPr>
        <w:t xml:space="preserve">- </w:t>
      </w:r>
      <w:r w:rsidR="00343534" w:rsidRPr="00D109B1">
        <w:rPr>
          <w:color w:val="000000"/>
          <w:sz w:val="20"/>
          <w:szCs w:val="20"/>
        </w:rPr>
        <w:t>цистерна – передвижной сосуд, постоянно установленный на раме ж/д вагона, на шасси автомобиля (прицепа) или други</w:t>
      </w:r>
      <w:r w:rsidRPr="00D109B1">
        <w:rPr>
          <w:color w:val="000000"/>
          <w:sz w:val="20"/>
          <w:szCs w:val="20"/>
        </w:rPr>
        <w:t>х средствах передвижения</w:t>
      </w:r>
      <w:r w:rsidR="00343534" w:rsidRPr="00D109B1">
        <w:rPr>
          <w:color w:val="000000"/>
          <w:sz w:val="20"/>
          <w:szCs w:val="20"/>
        </w:rPr>
        <w:t>;</w:t>
      </w:r>
    </w:p>
    <w:p w:rsidR="00343534" w:rsidRPr="00D109B1" w:rsidRDefault="007739DB" w:rsidP="007739DB">
      <w:pPr>
        <w:jc w:val="both"/>
        <w:rPr>
          <w:color w:val="000000"/>
          <w:sz w:val="20"/>
          <w:szCs w:val="20"/>
        </w:rPr>
      </w:pPr>
      <w:r w:rsidRPr="00D109B1">
        <w:rPr>
          <w:color w:val="000000"/>
          <w:sz w:val="20"/>
          <w:szCs w:val="20"/>
        </w:rPr>
        <w:t xml:space="preserve">- </w:t>
      </w:r>
      <w:r w:rsidR="00343534" w:rsidRPr="00D109B1">
        <w:rPr>
          <w:color w:val="000000"/>
          <w:sz w:val="20"/>
          <w:szCs w:val="20"/>
        </w:rPr>
        <w:t>резервуар – стационар</w:t>
      </w:r>
      <w:r w:rsidR="009B44E9" w:rsidRPr="00D109B1">
        <w:rPr>
          <w:color w:val="000000"/>
          <w:sz w:val="20"/>
          <w:szCs w:val="20"/>
        </w:rPr>
        <w:t>ный сосуд</w:t>
      </w:r>
      <w:r w:rsidRPr="00D109B1">
        <w:rPr>
          <w:color w:val="000000"/>
          <w:sz w:val="20"/>
          <w:szCs w:val="20"/>
        </w:rPr>
        <w:t>.</w:t>
      </w:r>
    </w:p>
    <w:p w:rsidR="00343534" w:rsidRPr="008162F4" w:rsidRDefault="00343534" w:rsidP="00554419">
      <w:pPr>
        <w:ind w:firstLine="709"/>
        <w:jc w:val="both"/>
        <w:rPr>
          <w:color w:val="000000"/>
          <w:sz w:val="20"/>
          <w:szCs w:val="20"/>
        </w:rPr>
      </w:pPr>
      <w:r w:rsidRPr="00D109B1">
        <w:rPr>
          <w:i/>
          <w:color w:val="000000"/>
          <w:sz w:val="20"/>
          <w:szCs w:val="20"/>
        </w:rPr>
        <w:t>Конструкция сосуда</w:t>
      </w:r>
      <w:r w:rsidRPr="008162F4">
        <w:rPr>
          <w:color w:val="000000"/>
          <w:sz w:val="20"/>
          <w:szCs w:val="20"/>
        </w:rPr>
        <w:t xml:space="preserve"> должна обеспечить надёжность и безопасность эксплуатации в течение расчётного срока службы и предусматривать возможность проведения технического освидетельствования, очистки, промывки, полного опорожнения, продувки газом или паром, ремонта, эксплуатационного контроля состояния металла и соединений. Сосуд должен иметь необходимое коли</w:t>
      </w:r>
      <w:r w:rsidR="0082605C">
        <w:rPr>
          <w:color w:val="000000"/>
          <w:sz w:val="20"/>
          <w:szCs w:val="20"/>
        </w:rPr>
        <w:t xml:space="preserve">чество люков </w:t>
      </w:r>
      <w:r w:rsidRPr="008162F4">
        <w:rPr>
          <w:color w:val="000000"/>
          <w:sz w:val="20"/>
          <w:szCs w:val="20"/>
        </w:rPr>
        <w:t>для осмотра, очистки, ремонта, монтаж</w:t>
      </w:r>
      <w:r w:rsidR="0082605C">
        <w:rPr>
          <w:color w:val="000000"/>
          <w:sz w:val="20"/>
          <w:szCs w:val="20"/>
        </w:rPr>
        <w:t>а</w:t>
      </w:r>
      <w:r w:rsidRPr="008162F4">
        <w:rPr>
          <w:color w:val="000000"/>
          <w:sz w:val="20"/>
          <w:szCs w:val="20"/>
        </w:rPr>
        <w:t>.</w:t>
      </w:r>
    </w:p>
    <w:p w:rsidR="00343534" w:rsidRPr="008162F4" w:rsidRDefault="00343534" w:rsidP="00554419">
      <w:pPr>
        <w:ind w:firstLine="709"/>
        <w:jc w:val="both"/>
        <w:rPr>
          <w:color w:val="000000"/>
          <w:sz w:val="20"/>
          <w:szCs w:val="20"/>
        </w:rPr>
      </w:pPr>
      <w:r w:rsidRPr="008162F4">
        <w:rPr>
          <w:color w:val="000000"/>
          <w:sz w:val="20"/>
          <w:szCs w:val="20"/>
        </w:rPr>
        <w:t>Сосуд должен быть изготовлен цельнокованным или сварным способом. Отверстия в стенках сосуда должно быть вне сварных соединений.</w:t>
      </w:r>
    </w:p>
    <w:p w:rsidR="00343534" w:rsidRPr="008162F4" w:rsidRDefault="00343534" w:rsidP="005A3B36">
      <w:pPr>
        <w:ind w:firstLine="709"/>
        <w:jc w:val="both"/>
        <w:rPr>
          <w:color w:val="000000"/>
          <w:sz w:val="20"/>
          <w:szCs w:val="20"/>
        </w:rPr>
      </w:pPr>
      <w:r w:rsidRPr="00D109B1">
        <w:rPr>
          <w:i/>
          <w:color w:val="000000"/>
          <w:sz w:val="20"/>
          <w:szCs w:val="20"/>
        </w:rPr>
        <w:t>Материалы, применяемые для изготовления сосудов</w:t>
      </w:r>
      <w:r w:rsidRPr="008162F4">
        <w:rPr>
          <w:color w:val="000000"/>
          <w:sz w:val="20"/>
          <w:szCs w:val="20"/>
        </w:rPr>
        <w:t xml:space="preserve"> должны обеспечивать их надёжную работу в течение расчётного срока службы с учётом заданных условий эксплуатации (по величине давл</w:t>
      </w:r>
      <w:r w:rsidR="0082605C">
        <w:rPr>
          <w:color w:val="000000"/>
          <w:sz w:val="20"/>
          <w:szCs w:val="20"/>
        </w:rPr>
        <w:t>ения, температуры, составу</w:t>
      </w:r>
      <w:r w:rsidRPr="008162F4">
        <w:rPr>
          <w:color w:val="000000"/>
          <w:sz w:val="20"/>
          <w:szCs w:val="20"/>
        </w:rPr>
        <w:t>).</w:t>
      </w:r>
      <w:r w:rsidR="00A0241C">
        <w:rPr>
          <w:color w:val="000000"/>
          <w:sz w:val="20"/>
          <w:szCs w:val="20"/>
        </w:rPr>
        <w:t xml:space="preserve"> </w:t>
      </w:r>
      <w:r w:rsidRPr="008162F4">
        <w:rPr>
          <w:color w:val="000000"/>
          <w:sz w:val="20"/>
          <w:szCs w:val="20"/>
        </w:rPr>
        <w:t xml:space="preserve">В качестве материала для сосудов, работающих под давлением, используется сталь (углеродистая и легированная), цветные металлы и их сплавы. </w:t>
      </w:r>
      <w:r w:rsidRPr="008162F4">
        <w:rPr>
          <w:color w:val="000000"/>
          <w:sz w:val="20"/>
          <w:szCs w:val="20"/>
        </w:rPr>
        <w:lastRenderedPageBreak/>
        <w:t>Неметаллические материалы могут применяться только с разрешения ор</w:t>
      </w:r>
      <w:r w:rsidR="0082605C">
        <w:rPr>
          <w:color w:val="000000"/>
          <w:sz w:val="20"/>
          <w:szCs w:val="20"/>
        </w:rPr>
        <w:t>ганов Ростехнадзора</w:t>
      </w:r>
      <w:r w:rsidRPr="008162F4">
        <w:rPr>
          <w:color w:val="000000"/>
          <w:sz w:val="20"/>
          <w:szCs w:val="20"/>
        </w:rPr>
        <w:t>.</w:t>
      </w:r>
    </w:p>
    <w:p w:rsidR="000A7C50" w:rsidRPr="0057777C" w:rsidRDefault="00343534" w:rsidP="0057777C">
      <w:pPr>
        <w:ind w:firstLine="709"/>
        <w:jc w:val="both"/>
        <w:rPr>
          <w:color w:val="000000"/>
          <w:sz w:val="20"/>
          <w:szCs w:val="20"/>
        </w:rPr>
      </w:pPr>
      <w:r w:rsidRPr="008162F4">
        <w:rPr>
          <w:color w:val="000000"/>
          <w:sz w:val="20"/>
          <w:szCs w:val="20"/>
        </w:rPr>
        <w:t>Все сварные соединения сосудов, работающих под давлением, должны быть подвержены неразрушающему контролю на наличие в них дефектов.</w:t>
      </w:r>
    </w:p>
    <w:p w:rsidR="00343534" w:rsidRPr="00222418" w:rsidRDefault="00343534" w:rsidP="00554419">
      <w:pPr>
        <w:ind w:firstLine="709"/>
        <w:jc w:val="both"/>
        <w:rPr>
          <w:i/>
          <w:color w:val="000000"/>
          <w:sz w:val="20"/>
          <w:szCs w:val="20"/>
        </w:rPr>
      </w:pPr>
      <w:r w:rsidRPr="00222418">
        <w:rPr>
          <w:i/>
          <w:color w:val="000000"/>
          <w:sz w:val="20"/>
          <w:szCs w:val="20"/>
        </w:rPr>
        <w:t>Наиболее частыми причинами аварий сосудов, работающих под давлением, являются:</w:t>
      </w:r>
    </w:p>
    <w:p w:rsidR="00343534" w:rsidRPr="008162F4" w:rsidRDefault="0057777C" w:rsidP="0057777C">
      <w:pPr>
        <w:jc w:val="both"/>
        <w:rPr>
          <w:color w:val="000000"/>
          <w:sz w:val="20"/>
          <w:szCs w:val="20"/>
        </w:rPr>
      </w:pPr>
      <w:r>
        <w:rPr>
          <w:color w:val="000000"/>
          <w:sz w:val="20"/>
          <w:szCs w:val="20"/>
        </w:rPr>
        <w:t xml:space="preserve">- </w:t>
      </w:r>
      <w:r w:rsidR="00343534" w:rsidRPr="008162F4">
        <w:rPr>
          <w:color w:val="000000"/>
          <w:sz w:val="20"/>
          <w:szCs w:val="20"/>
        </w:rPr>
        <w:t>несоответствие конструкции максимально допустимым давлению и температуре;</w:t>
      </w:r>
    </w:p>
    <w:p w:rsidR="00343534" w:rsidRPr="008162F4" w:rsidRDefault="0057777C" w:rsidP="0057777C">
      <w:pPr>
        <w:jc w:val="both"/>
        <w:rPr>
          <w:color w:val="000000"/>
          <w:sz w:val="20"/>
          <w:szCs w:val="20"/>
        </w:rPr>
      </w:pPr>
      <w:r>
        <w:rPr>
          <w:color w:val="000000"/>
          <w:sz w:val="20"/>
          <w:szCs w:val="20"/>
        </w:rPr>
        <w:t xml:space="preserve">- </w:t>
      </w:r>
      <w:r w:rsidR="00343534" w:rsidRPr="008162F4">
        <w:rPr>
          <w:color w:val="000000"/>
          <w:sz w:val="20"/>
          <w:szCs w:val="20"/>
        </w:rPr>
        <w:t>превышение давления сверх предельного для данного сосуда;</w:t>
      </w:r>
    </w:p>
    <w:p w:rsidR="00343534" w:rsidRPr="008162F4" w:rsidRDefault="0057777C" w:rsidP="0057777C">
      <w:pPr>
        <w:jc w:val="both"/>
        <w:rPr>
          <w:color w:val="000000"/>
          <w:sz w:val="20"/>
          <w:szCs w:val="20"/>
        </w:rPr>
      </w:pPr>
      <w:r>
        <w:rPr>
          <w:color w:val="000000"/>
          <w:sz w:val="20"/>
          <w:szCs w:val="20"/>
        </w:rPr>
        <w:t xml:space="preserve">- </w:t>
      </w:r>
      <w:r w:rsidR="00343534" w:rsidRPr="008162F4">
        <w:rPr>
          <w:color w:val="000000"/>
          <w:sz w:val="20"/>
          <w:szCs w:val="20"/>
        </w:rPr>
        <w:t>потеря механической прочности в результате внутренних дефектов, коррозии, местных перегревов и др.;</w:t>
      </w:r>
    </w:p>
    <w:p w:rsidR="00343534" w:rsidRPr="008162F4" w:rsidRDefault="0057777C" w:rsidP="0057777C">
      <w:pPr>
        <w:jc w:val="both"/>
        <w:rPr>
          <w:color w:val="000000"/>
          <w:sz w:val="20"/>
          <w:szCs w:val="20"/>
        </w:rPr>
      </w:pPr>
      <w:r>
        <w:rPr>
          <w:color w:val="000000"/>
          <w:sz w:val="20"/>
          <w:szCs w:val="20"/>
        </w:rPr>
        <w:t xml:space="preserve">- </w:t>
      </w:r>
      <w:r w:rsidR="00343534" w:rsidRPr="008162F4">
        <w:rPr>
          <w:color w:val="000000"/>
          <w:sz w:val="20"/>
          <w:szCs w:val="20"/>
        </w:rPr>
        <w:t>несоблюдение установленного режима работы;</w:t>
      </w:r>
    </w:p>
    <w:p w:rsidR="00343534" w:rsidRPr="008162F4" w:rsidRDefault="0057777C" w:rsidP="0057777C">
      <w:pPr>
        <w:jc w:val="both"/>
        <w:rPr>
          <w:color w:val="000000"/>
          <w:sz w:val="20"/>
          <w:szCs w:val="20"/>
        </w:rPr>
      </w:pPr>
      <w:r>
        <w:rPr>
          <w:color w:val="000000"/>
          <w:sz w:val="20"/>
          <w:szCs w:val="20"/>
        </w:rPr>
        <w:t xml:space="preserve">- </w:t>
      </w:r>
      <w:r w:rsidR="00343534" w:rsidRPr="008162F4">
        <w:rPr>
          <w:color w:val="000000"/>
          <w:sz w:val="20"/>
          <w:szCs w:val="20"/>
        </w:rPr>
        <w:t>низкая квалификация обслуживающего персонала;</w:t>
      </w:r>
    </w:p>
    <w:p w:rsidR="00343534" w:rsidRPr="008162F4" w:rsidRDefault="0057777C" w:rsidP="0057777C">
      <w:pPr>
        <w:jc w:val="both"/>
        <w:rPr>
          <w:color w:val="000000"/>
          <w:sz w:val="20"/>
          <w:szCs w:val="20"/>
        </w:rPr>
      </w:pPr>
      <w:r>
        <w:rPr>
          <w:color w:val="000000"/>
          <w:sz w:val="20"/>
          <w:szCs w:val="20"/>
        </w:rPr>
        <w:t xml:space="preserve">- </w:t>
      </w:r>
      <w:r w:rsidR="00343534" w:rsidRPr="008162F4">
        <w:rPr>
          <w:color w:val="000000"/>
          <w:sz w:val="20"/>
          <w:szCs w:val="20"/>
        </w:rPr>
        <w:t>отсутствие технического надзора.</w:t>
      </w:r>
    </w:p>
    <w:p w:rsidR="00343534" w:rsidRPr="008162F4" w:rsidRDefault="00343534" w:rsidP="0082605C">
      <w:pPr>
        <w:ind w:firstLine="709"/>
        <w:jc w:val="both"/>
        <w:rPr>
          <w:color w:val="000000"/>
          <w:sz w:val="20"/>
          <w:szCs w:val="20"/>
        </w:rPr>
      </w:pPr>
      <w:r w:rsidRPr="008162F4">
        <w:rPr>
          <w:color w:val="000000"/>
          <w:sz w:val="20"/>
          <w:szCs w:val="20"/>
        </w:rPr>
        <w:t>Взрывы баллонов возможны при повреждении корпуса в случа</w:t>
      </w:r>
      <w:r w:rsidR="0082605C">
        <w:rPr>
          <w:color w:val="000000"/>
          <w:sz w:val="20"/>
          <w:szCs w:val="20"/>
        </w:rPr>
        <w:t>е падения или удара по баллону ил</w:t>
      </w:r>
      <w:r w:rsidRPr="008162F4">
        <w:rPr>
          <w:color w:val="000000"/>
          <w:sz w:val="20"/>
          <w:szCs w:val="20"/>
        </w:rPr>
        <w:t>и при повышении температуры из-за роста давления среды в баллоне.</w:t>
      </w:r>
      <w:r w:rsidR="00A0241C">
        <w:rPr>
          <w:color w:val="000000"/>
          <w:sz w:val="20"/>
          <w:szCs w:val="20"/>
        </w:rPr>
        <w:t xml:space="preserve"> </w:t>
      </w:r>
      <w:r w:rsidRPr="008162F4">
        <w:rPr>
          <w:color w:val="000000"/>
          <w:sz w:val="20"/>
          <w:szCs w:val="20"/>
        </w:rPr>
        <w:t>Причиной взрыва может быть также переполнение баллона сжиженными газами из-за резкого повышения</w:t>
      </w:r>
      <w:r w:rsidR="0082605C">
        <w:rPr>
          <w:color w:val="000000"/>
          <w:sz w:val="20"/>
          <w:szCs w:val="20"/>
        </w:rPr>
        <w:t xml:space="preserve"> давления при росте температуры.</w:t>
      </w:r>
    </w:p>
    <w:p w:rsidR="00343534" w:rsidRPr="008162F4" w:rsidRDefault="00343534" w:rsidP="003443B7">
      <w:pPr>
        <w:ind w:firstLine="709"/>
        <w:jc w:val="both"/>
        <w:rPr>
          <w:color w:val="000000"/>
          <w:sz w:val="20"/>
          <w:szCs w:val="20"/>
        </w:rPr>
      </w:pPr>
      <w:r w:rsidRPr="008162F4">
        <w:rPr>
          <w:color w:val="000000"/>
          <w:sz w:val="20"/>
          <w:szCs w:val="20"/>
        </w:rPr>
        <w:t>Взрывы баллонов, содержащих сжатый кислород возможны при попадании масел и других жировых веществ во внутреннюю полость вентиля или баллона за счёт применения, например, необезжиренных уплотняющих прокладок. В кислородной среде масла и жиры окисляются до пероксидов, которые разлагаютс</w:t>
      </w:r>
      <w:r w:rsidR="0082605C">
        <w:rPr>
          <w:color w:val="000000"/>
          <w:sz w:val="20"/>
          <w:szCs w:val="20"/>
        </w:rPr>
        <w:t>я взрывным способом</w:t>
      </w:r>
      <w:r w:rsidRPr="008162F4">
        <w:rPr>
          <w:color w:val="000000"/>
          <w:sz w:val="20"/>
          <w:szCs w:val="20"/>
        </w:rPr>
        <w:t>.</w:t>
      </w:r>
      <w:r w:rsidR="00A0241C">
        <w:rPr>
          <w:color w:val="000000"/>
          <w:sz w:val="20"/>
          <w:szCs w:val="20"/>
        </w:rPr>
        <w:t xml:space="preserve"> </w:t>
      </w:r>
      <w:r w:rsidRPr="008162F4">
        <w:rPr>
          <w:color w:val="000000"/>
          <w:sz w:val="20"/>
          <w:szCs w:val="20"/>
        </w:rPr>
        <w:t>Баллоны с водородом представляют опасность при загрязнении водорода, содержащегося в них, кислородом в количеств</w:t>
      </w:r>
      <w:r w:rsidR="0007202F">
        <w:rPr>
          <w:color w:val="000000"/>
          <w:sz w:val="20"/>
          <w:szCs w:val="20"/>
        </w:rPr>
        <w:t>е более</w:t>
      </w:r>
      <w:r w:rsidR="000B683E">
        <w:rPr>
          <w:color w:val="000000"/>
          <w:sz w:val="20"/>
          <w:szCs w:val="20"/>
        </w:rPr>
        <w:t xml:space="preserve"> 1 % об</w:t>
      </w:r>
      <w:r w:rsidRPr="008162F4">
        <w:rPr>
          <w:color w:val="000000"/>
          <w:sz w:val="20"/>
          <w:szCs w:val="20"/>
        </w:rPr>
        <w:t>.</w:t>
      </w:r>
      <w:r w:rsidR="00A0241C">
        <w:rPr>
          <w:color w:val="000000"/>
          <w:sz w:val="20"/>
          <w:szCs w:val="20"/>
        </w:rPr>
        <w:t xml:space="preserve"> </w:t>
      </w:r>
      <w:r w:rsidRPr="008162F4">
        <w:rPr>
          <w:color w:val="000000"/>
          <w:sz w:val="20"/>
          <w:szCs w:val="20"/>
        </w:rPr>
        <w:t xml:space="preserve">Баллоны с ацетиленом представляют опасность из-за возможности этого вещества разлагаться со взрывом в отсутствии кислорода </w:t>
      </w:r>
      <w:r w:rsidR="0007202F">
        <w:rPr>
          <w:color w:val="000000"/>
          <w:sz w:val="20"/>
          <w:szCs w:val="20"/>
        </w:rPr>
        <w:t>при давлении выше</w:t>
      </w:r>
      <w:r w:rsidRPr="008162F4">
        <w:rPr>
          <w:color w:val="000000"/>
          <w:sz w:val="20"/>
          <w:szCs w:val="20"/>
        </w:rPr>
        <w:t xml:space="preserve"> 0,2 М</w:t>
      </w:r>
      <w:r w:rsidR="000B683E">
        <w:rPr>
          <w:color w:val="000000"/>
          <w:sz w:val="20"/>
          <w:szCs w:val="20"/>
        </w:rPr>
        <w:t>Па. Б</w:t>
      </w:r>
      <w:r w:rsidRPr="008162F4">
        <w:rPr>
          <w:color w:val="000000"/>
          <w:sz w:val="20"/>
          <w:szCs w:val="20"/>
        </w:rPr>
        <w:t>аллоны с ацетиленом заполнены активированным углём, который пропитан аце</w:t>
      </w:r>
      <w:r w:rsidR="0082605C">
        <w:rPr>
          <w:color w:val="000000"/>
          <w:sz w:val="20"/>
          <w:szCs w:val="20"/>
        </w:rPr>
        <w:t>тоном</w:t>
      </w:r>
      <w:r w:rsidRPr="008162F4">
        <w:rPr>
          <w:color w:val="000000"/>
          <w:sz w:val="20"/>
          <w:szCs w:val="20"/>
        </w:rPr>
        <w:t>.</w:t>
      </w:r>
    </w:p>
    <w:p w:rsidR="000A7C50" w:rsidRPr="002A59E4" w:rsidRDefault="00343534" w:rsidP="007A59B4">
      <w:pPr>
        <w:pStyle w:val="3"/>
      </w:pPr>
      <w:bookmarkStart w:id="63" w:name="_Toc12871455"/>
      <w:bookmarkStart w:id="64" w:name="_Toc30097218"/>
      <w:r w:rsidRPr="008162F4">
        <w:t>Основные меры безопасной эксплуатации сосудов, работающих под давлением</w:t>
      </w:r>
      <w:bookmarkEnd w:id="63"/>
      <w:r w:rsidR="00DD65FF">
        <w:t>:</w:t>
      </w:r>
      <w:bookmarkEnd w:id="64"/>
    </w:p>
    <w:p w:rsidR="00343534" w:rsidRDefault="00DD65FF" w:rsidP="00DD65FF">
      <w:pPr>
        <w:jc w:val="both"/>
        <w:rPr>
          <w:color w:val="000000"/>
          <w:sz w:val="20"/>
          <w:szCs w:val="20"/>
        </w:rPr>
      </w:pPr>
      <w:r>
        <w:rPr>
          <w:color w:val="000000"/>
          <w:sz w:val="20"/>
          <w:szCs w:val="20"/>
        </w:rPr>
        <w:t xml:space="preserve">- </w:t>
      </w:r>
      <w:r w:rsidR="0082605C">
        <w:rPr>
          <w:color w:val="000000"/>
          <w:sz w:val="20"/>
          <w:szCs w:val="20"/>
        </w:rPr>
        <w:t xml:space="preserve">сосуды </w:t>
      </w:r>
      <w:r w:rsidR="002A59E4">
        <w:rPr>
          <w:color w:val="000000"/>
          <w:sz w:val="20"/>
          <w:szCs w:val="20"/>
        </w:rPr>
        <w:t xml:space="preserve">должны быть оснащены </w:t>
      </w:r>
      <w:r w:rsidR="00343534" w:rsidRPr="008162F4">
        <w:rPr>
          <w:color w:val="000000"/>
          <w:sz w:val="20"/>
          <w:szCs w:val="20"/>
        </w:rPr>
        <w:t>запорной или запорно-рег</w:t>
      </w:r>
      <w:r w:rsidR="002A59E4">
        <w:rPr>
          <w:color w:val="000000"/>
          <w:sz w:val="20"/>
          <w:szCs w:val="20"/>
        </w:rPr>
        <w:t xml:space="preserve">улирующей арматурой, </w:t>
      </w:r>
      <w:r w:rsidR="00343534" w:rsidRPr="008162F4">
        <w:rPr>
          <w:color w:val="000000"/>
          <w:sz w:val="20"/>
          <w:szCs w:val="20"/>
        </w:rPr>
        <w:t>п</w:t>
      </w:r>
      <w:r w:rsidR="002A59E4">
        <w:rPr>
          <w:color w:val="000000"/>
          <w:sz w:val="20"/>
          <w:szCs w:val="20"/>
        </w:rPr>
        <w:t xml:space="preserve">риборами для измерения давления, температуры, предохранительными устройствами,  </w:t>
      </w:r>
      <w:r>
        <w:rPr>
          <w:color w:val="000000"/>
          <w:sz w:val="20"/>
          <w:szCs w:val="20"/>
        </w:rPr>
        <w:t>указателями уровня жидкости;</w:t>
      </w:r>
    </w:p>
    <w:p w:rsidR="00DD65FF" w:rsidRDefault="00DD65FF" w:rsidP="00DD65FF">
      <w:pPr>
        <w:jc w:val="both"/>
        <w:rPr>
          <w:color w:val="000000"/>
          <w:sz w:val="20"/>
          <w:szCs w:val="20"/>
        </w:rPr>
      </w:pPr>
      <w:r>
        <w:rPr>
          <w:color w:val="000000"/>
          <w:sz w:val="20"/>
          <w:szCs w:val="20"/>
        </w:rPr>
        <w:t>- з</w:t>
      </w:r>
      <w:r w:rsidR="00343534" w:rsidRPr="008162F4">
        <w:rPr>
          <w:color w:val="000000"/>
          <w:sz w:val="20"/>
          <w:szCs w:val="20"/>
        </w:rPr>
        <w:t xml:space="preserve">апорная и запорно-регулирующая арматура должна устанавливаться на штуцерах, присоединённых непосредственно к сосуду или на трубопроводах, подводящих и </w:t>
      </w:r>
      <w:r>
        <w:rPr>
          <w:color w:val="000000"/>
          <w:sz w:val="20"/>
          <w:szCs w:val="20"/>
        </w:rPr>
        <w:t xml:space="preserve">отводящих из него рабочую среду; </w:t>
      </w:r>
    </w:p>
    <w:p w:rsidR="002B74A3" w:rsidRDefault="00DD65FF" w:rsidP="00DD65FF">
      <w:pPr>
        <w:jc w:val="both"/>
        <w:rPr>
          <w:color w:val="000000"/>
          <w:sz w:val="20"/>
          <w:szCs w:val="20"/>
        </w:rPr>
      </w:pPr>
      <w:r>
        <w:rPr>
          <w:color w:val="000000"/>
          <w:sz w:val="20"/>
          <w:szCs w:val="20"/>
        </w:rPr>
        <w:t>- н</w:t>
      </w:r>
      <w:r w:rsidR="00343534" w:rsidRPr="008162F4">
        <w:rPr>
          <w:color w:val="000000"/>
          <w:sz w:val="20"/>
          <w:szCs w:val="20"/>
        </w:rPr>
        <w:t>а маховике запорной арматуры должно быть указано направление его вращения при открывании или закрывании прохода для содержимого со</w:t>
      </w:r>
      <w:r>
        <w:rPr>
          <w:color w:val="000000"/>
          <w:sz w:val="20"/>
          <w:szCs w:val="20"/>
        </w:rPr>
        <w:t>суда с соответствующей надписью;</w:t>
      </w:r>
    </w:p>
    <w:p w:rsidR="00343534" w:rsidRPr="008162F4" w:rsidRDefault="00DD65FF" w:rsidP="00DD65FF">
      <w:pPr>
        <w:jc w:val="both"/>
        <w:rPr>
          <w:color w:val="000000"/>
          <w:sz w:val="20"/>
          <w:szCs w:val="20"/>
        </w:rPr>
      </w:pPr>
      <w:r>
        <w:rPr>
          <w:color w:val="000000"/>
          <w:sz w:val="20"/>
          <w:szCs w:val="20"/>
        </w:rPr>
        <w:t>-</w:t>
      </w:r>
      <w:r w:rsidR="003D73EC" w:rsidRPr="003D73EC">
        <w:rPr>
          <w:color w:val="000000"/>
          <w:sz w:val="20"/>
          <w:szCs w:val="20"/>
        </w:rPr>
        <w:t xml:space="preserve"> </w:t>
      </w:r>
      <w:r>
        <w:rPr>
          <w:color w:val="000000"/>
          <w:sz w:val="20"/>
          <w:szCs w:val="20"/>
        </w:rPr>
        <w:t>с</w:t>
      </w:r>
      <w:r w:rsidR="00343534" w:rsidRPr="008162F4">
        <w:rPr>
          <w:color w:val="000000"/>
          <w:sz w:val="20"/>
          <w:szCs w:val="20"/>
        </w:rPr>
        <w:t>осуды для горючих веществ и токсических веществ 1 или 2 класса опасности</w:t>
      </w:r>
      <w:r w:rsidR="00A0241C">
        <w:rPr>
          <w:color w:val="000000"/>
          <w:sz w:val="20"/>
          <w:szCs w:val="20"/>
        </w:rPr>
        <w:t xml:space="preserve"> </w:t>
      </w:r>
      <w:r w:rsidR="00343534" w:rsidRPr="008162F4">
        <w:rPr>
          <w:color w:val="000000"/>
          <w:sz w:val="20"/>
          <w:szCs w:val="20"/>
        </w:rPr>
        <w:t>должны иметь обратный клапан на линии между запорной арматурой сосуда и насосом (компрессором).</w:t>
      </w:r>
    </w:p>
    <w:p w:rsidR="00A45E51" w:rsidRDefault="00343534" w:rsidP="00554419">
      <w:pPr>
        <w:ind w:firstLine="709"/>
        <w:jc w:val="both"/>
        <w:rPr>
          <w:color w:val="000000"/>
          <w:sz w:val="20"/>
          <w:szCs w:val="20"/>
        </w:rPr>
      </w:pPr>
      <w:r w:rsidRPr="008162F4">
        <w:rPr>
          <w:color w:val="000000"/>
          <w:sz w:val="20"/>
          <w:szCs w:val="20"/>
        </w:rPr>
        <w:lastRenderedPageBreak/>
        <w:t>На каждом с</w:t>
      </w:r>
      <w:r w:rsidR="0082605C">
        <w:rPr>
          <w:color w:val="000000"/>
          <w:sz w:val="20"/>
          <w:szCs w:val="20"/>
        </w:rPr>
        <w:t xml:space="preserve">осуде </w:t>
      </w:r>
      <w:r w:rsidRPr="008162F4">
        <w:rPr>
          <w:color w:val="000000"/>
          <w:sz w:val="20"/>
          <w:szCs w:val="20"/>
        </w:rPr>
        <w:t xml:space="preserve">устанавливаются манометры прямого действия. Манометр устанавливается на штуцере сосуда или трубопроводе между сосудом и запорной арматурой. Между манометром и сосудом устанавливается трехходовой кран для периодической поверки прибора контрольным манометром. Манометры защищаются от воздействия агрессивной среды сосуда буферными жидкостями в сифонной трубке (например, маслом). </w:t>
      </w:r>
    </w:p>
    <w:p w:rsidR="00343534" w:rsidRPr="008162F4" w:rsidRDefault="00343534" w:rsidP="00554419">
      <w:pPr>
        <w:ind w:firstLine="709"/>
        <w:jc w:val="both"/>
        <w:rPr>
          <w:color w:val="000000"/>
          <w:sz w:val="20"/>
          <w:szCs w:val="20"/>
        </w:rPr>
      </w:pPr>
      <w:r w:rsidRPr="00A45E51">
        <w:rPr>
          <w:i/>
          <w:color w:val="000000"/>
          <w:sz w:val="20"/>
          <w:szCs w:val="20"/>
        </w:rPr>
        <w:t>Поверка манометра проводится не реже одного раза в год специализированными организациями (с</w:t>
      </w:r>
      <w:r w:rsidR="00A45E51" w:rsidRPr="00A45E51">
        <w:rPr>
          <w:i/>
          <w:color w:val="000000"/>
          <w:sz w:val="20"/>
          <w:szCs w:val="20"/>
        </w:rPr>
        <w:t xml:space="preserve"> последующим опломбированием) и</w:t>
      </w:r>
      <w:r w:rsidRPr="00A45E51">
        <w:rPr>
          <w:i/>
          <w:color w:val="000000"/>
          <w:sz w:val="20"/>
          <w:szCs w:val="20"/>
        </w:rPr>
        <w:t xml:space="preserve"> не реже одного раза в шесть месяцев – владельцем сосуда </w:t>
      </w:r>
      <w:r w:rsidRPr="008162F4">
        <w:rPr>
          <w:color w:val="000000"/>
          <w:sz w:val="20"/>
          <w:szCs w:val="20"/>
        </w:rPr>
        <w:t xml:space="preserve">с записью в соответствующий журнал. </w:t>
      </w:r>
    </w:p>
    <w:p w:rsidR="00343534" w:rsidRPr="003D73EC" w:rsidRDefault="0082605C" w:rsidP="00554419">
      <w:pPr>
        <w:ind w:firstLine="709"/>
        <w:jc w:val="both"/>
        <w:rPr>
          <w:color w:val="000000"/>
          <w:sz w:val="20"/>
          <w:szCs w:val="20"/>
        </w:rPr>
      </w:pPr>
      <w:r>
        <w:rPr>
          <w:color w:val="000000"/>
          <w:sz w:val="20"/>
          <w:szCs w:val="20"/>
        </w:rPr>
        <w:t xml:space="preserve">Каждый сосуд </w:t>
      </w:r>
      <w:r w:rsidR="00343534" w:rsidRPr="008162F4">
        <w:rPr>
          <w:color w:val="000000"/>
          <w:sz w:val="20"/>
          <w:szCs w:val="20"/>
        </w:rPr>
        <w:t xml:space="preserve">снабжается </w:t>
      </w:r>
      <w:r w:rsidR="00343534" w:rsidRPr="003D73EC">
        <w:rPr>
          <w:i/>
          <w:color w:val="000000"/>
          <w:sz w:val="20"/>
          <w:szCs w:val="20"/>
        </w:rPr>
        <w:t>предохранительными устройствами от повышения давления выше допустимой величины</w:t>
      </w:r>
      <w:r w:rsidRPr="003D73EC">
        <w:rPr>
          <w:i/>
          <w:color w:val="000000"/>
          <w:sz w:val="20"/>
          <w:szCs w:val="20"/>
        </w:rPr>
        <w:t>:</w:t>
      </w:r>
    </w:p>
    <w:p w:rsidR="00343534" w:rsidRPr="008162F4" w:rsidRDefault="00A45E51" w:rsidP="00A45E51">
      <w:pPr>
        <w:jc w:val="both"/>
        <w:rPr>
          <w:color w:val="000000"/>
          <w:sz w:val="20"/>
          <w:szCs w:val="20"/>
        </w:rPr>
      </w:pPr>
      <w:r>
        <w:rPr>
          <w:color w:val="000000"/>
          <w:sz w:val="20"/>
          <w:szCs w:val="20"/>
        </w:rPr>
        <w:t xml:space="preserve">- </w:t>
      </w:r>
      <w:r w:rsidR="00343534" w:rsidRPr="008162F4">
        <w:rPr>
          <w:color w:val="000000"/>
          <w:sz w:val="20"/>
          <w:szCs w:val="20"/>
        </w:rPr>
        <w:t>пружинные предохранительные клапаны;</w:t>
      </w:r>
    </w:p>
    <w:p w:rsidR="00343534" w:rsidRPr="008162F4" w:rsidRDefault="00A45E51" w:rsidP="00A45E51">
      <w:pPr>
        <w:jc w:val="both"/>
        <w:rPr>
          <w:color w:val="000000"/>
          <w:sz w:val="20"/>
          <w:szCs w:val="20"/>
        </w:rPr>
      </w:pPr>
      <w:r>
        <w:rPr>
          <w:color w:val="000000"/>
          <w:sz w:val="20"/>
          <w:szCs w:val="20"/>
        </w:rPr>
        <w:t xml:space="preserve">- </w:t>
      </w:r>
      <w:r w:rsidR="00343534" w:rsidRPr="008162F4">
        <w:rPr>
          <w:color w:val="000000"/>
          <w:sz w:val="20"/>
          <w:szCs w:val="20"/>
        </w:rPr>
        <w:t>рычажно-грузовые клапаны;</w:t>
      </w:r>
    </w:p>
    <w:p w:rsidR="00343534" w:rsidRPr="008162F4" w:rsidRDefault="00A45E51" w:rsidP="00A45E51">
      <w:pPr>
        <w:jc w:val="both"/>
        <w:rPr>
          <w:color w:val="000000"/>
          <w:sz w:val="20"/>
          <w:szCs w:val="20"/>
        </w:rPr>
      </w:pPr>
      <w:r>
        <w:rPr>
          <w:color w:val="000000"/>
          <w:sz w:val="20"/>
          <w:szCs w:val="20"/>
        </w:rPr>
        <w:t xml:space="preserve">- </w:t>
      </w:r>
      <w:r w:rsidR="00343534" w:rsidRPr="008162F4">
        <w:rPr>
          <w:color w:val="000000"/>
          <w:sz w:val="20"/>
          <w:szCs w:val="20"/>
        </w:rPr>
        <w:t>импульсные предохранительные устройства (ИПУ), состоящие из главного предохранительного клапана (ГПК) и управляющего импульсного клапана (ИПК) прямого действия;</w:t>
      </w:r>
    </w:p>
    <w:p w:rsidR="00343534" w:rsidRPr="008162F4" w:rsidRDefault="00A45E51" w:rsidP="00A45E51">
      <w:pPr>
        <w:jc w:val="both"/>
        <w:rPr>
          <w:color w:val="000000"/>
          <w:sz w:val="20"/>
          <w:szCs w:val="20"/>
        </w:rPr>
      </w:pPr>
      <w:r>
        <w:rPr>
          <w:color w:val="000000"/>
          <w:sz w:val="20"/>
          <w:szCs w:val="20"/>
        </w:rPr>
        <w:t xml:space="preserve">- </w:t>
      </w:r>
      <w:r w:rsidR="00343534" w:rsidRPr="008162F4">
        <w:rPr>
          <w:color w:val="000000"/>
          <w:sz w:val="20"/>
          <w:szCs w:val="20"/>
        </w:rPr>
        <w:t>предохранительные устройства с разрушающ</w:t>
      </w:r>
      <w:r w:rsidR="0082605C">
        <w:rPr>
          <w:color w:val="000000"/>
          <w:sz w:val="20"/>
          <w:szCs w:val="20"/>
        </w:rPr>
        <w:t>имися мембранами и др</w:t>
      </w:r>
      <w:r w:rsidR="00343534" w:rsidRPr="008162F4">
        <w:rPr>
          <w:color w:val="000000"/>
          <w:sz w:val="20"/>
          <w:szCs w:val="20"/>
        </w:rPr>
        <w:t>.</w:t>
      </w:r>
    </w:p>
    <w:p w:rsidR="00343534" w:rsidRPr="008162F4" w:rsidRDefault="00343534" w:rsidP="00554419">
      <w:pPr>
        <w:ind w:firstLine="709"/>
        <w:jc w:val="both"/>
        <w:rPr>
          <w:color w:val="000000"/>
          <w:sz w:val="20"/>
          <w:szCs w:val="20"/>
        </w:rPr>
      </w:pPr>
      <w:r w:rsidRPr="008162F4">
        <w:rPr>
          <w:color w:val="000000"/>
          <w:sz w:val="20"/>
          <w:szCs w:val="20"/>
        </w:rPr>
        <w:t>Установка рычажно-грузовых клапанов на передвижных сосудах не допускается из-за нарушения работы их механизма за счёт инерционных эффектов, возникающих при неравномерном движении.</w:t>
      </w:r>
    </w:p>
    <w:p w:rsidR="00343534" w:rsidRPr="008162F4" w:rsidRDefault="00343534" w:rsidP="00554419">
      <w:pPr>
        <w:ind w:firstLine="709"/>
        <w:jc w:val="both"/>
        <w:rPr>
          <w:color w:val="000000"/>
          <w:sz w:val="20"/>
          <w:szCs w:val="20"/>
        </w:rPr>
      </w:pPr>
      <w:r w:rsidRPr="008162F4">
        <w:rPr>
          <w:color w:val="000000"/>
          <w:sz w:val="20"/>
          <w:szCs w:val="20"/>
        </w:rPr>
        <w:t>Отбор газов из сосудов на технологические и другие нужды производится через редуцирующие устройства, снижающие исходное давление до необходимой величины.</w:t>
      </w:r>
    </w:p>
    <w:p w:rsidR="00343534" w:rsidRPr="008162F4" w:rsidRDefault="00343534" w:rsidP="00554419">
      <w:pPr>
        <w:ind w:firstLine="709"/>
        <w:jc w:val="both"/>
        <w:rPr>
          <w:color w:val="000000"/>
          <w:sz w:val="20"/>
          <w:szCs w:val="20"/>
        </w:rPr>
      </w:pPr>
      <w:r w:rsidRPr="008162F4">
        <w:rPr>
          <w:color w:val="000000"/>
          <w:sz w:val="20"/>
          <w:szCs w:val="20"/>
        </w:rPr>
        <w:t>Количество предохранительных клапанов, их размеры и пропускная способность должны быть выбраны по расчёту так, чтобы в сосуде не создавалось давлен</w:t>
      </w:r>
      <w:r w:rsidR="00A0241C">
        <w:rPr>
          <w:color w:val="000000"/>
          <w:sz w:val="20"/>
          <w:szCs w:val="20"/>
        </w:rPr>
        <w:t>ие, превышающее расчётное более</w:t>
      </w:r>
      <w:r w:rsidRPr="008162F4">
        <w:rPr>
          <w:color w:val="000000"/>
          <w:sz w:val="20"/>
          <w:szCs w:val="20"/>
        </w:rPr>
        <w:t xml:space="preserve"> чем на 0,05 МПа для сосудов с давлением до 0,3 МПа; на 15% – для сосудов с давлением от 0,3 до 6 МПа и на 10% – для сосудов с давлением &gt; 6 МПа.</w:t>
      </w:r>
    </w:p>
    <w:p w:rsidR="00343534" w:rsidRPr="008162F4" w:rsidRDefault="00343534" w:rsidP="00554419">
      <w:pPr>
        <w:ind w:firstLine="709"/>
        <w:jc w:val="both"/>
        <w:rPr>
          <w:color w:val="000000"/>
          <w:sz w:val="20"/>
          <w:szCs w:val="20"/>
        </w:rPr>
      </w:pPr>
      <w:r w:rsidRPr="008162F4">
        <w:rPr>
          <w:color w:val="000000"/>
          <w:sz w:val="20"/>
          <w:szCs w:val="20"/>
        </w:rPr>
        <w:t>Сбрасываемые при срабатывании предохранительных устройств токсичные, взрыво- и пожароопасные технологические среды направляются в закрытые системы для дальнейшей утилизации.</w:t>
      </w:r>
    </w:p>
    <w:p w:rsidR="00343534" w:rsidRPr="00222418" w:rsidRDefault="00343534" w:rsidP="00554419">
      <w:pPr>
        <w:ind w:firstLine="709"/>
        <w:jc w:val="both"/>
        <w:rPr>
          <w:i/>
          <w:color w:val="000000"/>
          <w:sz w:val="20"/>
          <w:szCs w:val="20"/>
        </w:rPr>
      </w:pPr>
      <w:r w:rsidRPr="00222418">
        <w:rPr>
          <w:i/>
          <w:color w:val="000000"/>
          <w:sz w:val="20"/>
          <w:szCs w:val="20"/>
        </w:rPr>
        <w:t>Мембранные предохранительные устройства устанавливаются в следующих случаях:</w:t>
      </w:r>
    </w:p>
    <w:p w:rsidR="00343534" w:rsidRPr="008162F4" w:rsidRDefault="00A45E51" w:rsidP="00A45E51">
      <w:pPr>
        <w:jc w:val="both"/>
        <w:rPr>
          <w:color w:val="000000"/>
          <w:sz w:val="20"/>
          <w:szCs w:val="20"/>
        </w:rPr>
      </w:pPr>
      <w:r>
        <w:rPr>
          <w:color w:val="000000"/>
          <w:sz w:val="20"/>
          <w:szCs w:val="20"/>
        </w:rPr>
        <w:t xml:space="preserve">- </w:t>
      </w:r>
      <w:r w:rsidR="00343534" w:rsidRPr="008162F4">
        <w:rPr>
          <w:color w:val="000000"/>
          <w:sz w:val="20"/>
          <w:szCs w:val="20"/>
        </w:rPr>
        <w:t>вместо рычажно-грузовых и пружинных предохранительных клапанов, когда последние в рабочих условиях не могут быть применимы вследствие их инерционности;</w:t>
      </w:r>
    </w:p>
    <w:p w:rsidR="00343534" w:rsidRPr="008162F4" w:rsidRDefault="00A45E51" w:rsidP="00A45E51">
      <w:pPr>
        <w:jc w:val="both"/>
        <w:rPr>
          <w:color w:val="000000"/>
          <w:sz w:val="20"/>
          <w:szCs w:val="20"/>
        </w:rPr>
      </w:pPr>
      <w:r>
        <w:rPr>
          <w:color w:val="000000"/>
          <w:sz w:val="20"/>
          <w:szCs w:val="20"/>
        </w:rPr>
        <w:t xml:space="preserve">- </w:t>
      </w:r>
      <w:r w:rsidR="00343534" w:rsidRPr="008162F4">
        <w:rPr>
          <w:color w:val="000000"/>
          <w:sz w:val="20"/>
          <w:szCs w:val="20"/>
        </w:rPr>
        <w:t>перед предохранительными клапанами в случаях, когда они не могут работать надёжно, например, из-за коррозии, п</w:t>
      </w:r>
      <w:r w:rsidR="005432AF">
        <w:rPr>
          <w:color w:val="000000"/>
          <w:sz w:val="20"/>
          <w:szCs w:val="20"/>
        </w:rPr>
        <w:t>римерзания</w:t>
      </w:r>
      <w:r w:rsidR="00343534" w:rsidRPr="008162F4">
        <w:rPr>
          <w:color w:val="000000"/>
          <w:sz w:val="20"/>
          <w:szCs w:val="20"/>
        </w:rPr>
        <w:t>;</w:t>
      </w:r>
    </w:p>
    <w:p w:rsidR="00343534" w:rsidRPr="008162F4" w:rsidRDefault="00A45E51" w:rsidP="00A45E51">
      <w:pPr>
        <w:jc w:val="both"/>
        <w:rPr>
          <w:color w:val="000000"/>
          <w:sz w:val="20"/>
          <w:szCs w:val="20"/>
        </w:rPr>
      </w:pPr>
      <w:r>
        <w:rPr>
          <w:color w:val="000000"/>
          <w:sz w:val="20"/>
          <w:szCs w:val="20"/>
        </w:rPr>
        <w:t xml:space="preserve">- </w:t>
      </w:r>
      <w:r w:rsidR="00343534" w:rsidRPr="008162F4">
        <w:rPr>
          <w:color w:val="000000"/>
          <w:sz w:val="20"/>
          <w:szCs w:val="20"/>
        </w:rPr>
        <w:t>параллельно с предохранительными клапанами для увеличения пропускной способности системы сброса избыточного давления.</w:t>
      </w:r>
    </w:p>
    <w:p w:rsidR="00343534" w:rsidRPr="008162F4" w:rsidRDefault="00343534" w:rsidP="00554419">
      <w:pPr>
        <w:ind w:firstLine="709"/>
        <w:jc w:val="both"/>
        <w:rPr>
          <w:color w:val="000000"/>
          <w:sz w:val="20"/>
          <w:szCs w:val="20"/>
        </w:rPr>
      </w:pPr>
      <w:r w:rsidRPr="008162F4">
        <w:rPr>
          <w:color w:val="000000"/>
          <w:sz w:val="20"/>
          <w:szCs w:val="20"/>
        </w:rPr>
        <w:t>В сосудах, имеющих границу раздела фаз различных сред, устанавливаются указатели их уровня.</w:t>
      </w:r>
    </w:p>
    <w:p w:rsidR="00343534" w:rsidRPr="008162F4" w:rsidRDefault="00343534" w:rsidP="001B2CAC">
      <w:pPr>
        <w:ind w:firstLine="709"/>
        <w:jc w:val="both"/>
        <w:rPr>
          <w:color w:val="000000"/>
          <w:sz w:val="20"/>
          <w:szCs w:val="20"/>
        </w:rPr>
      </w:pPr>
      <w:r w:rsidRPr="008162F4">
        <w:rPr>
          <w:color w:val="000000"/>
          <w:sz w:val="20"/>
          <w:szCs w:val="20"/>
        </w:rPr>
        <w:lastRenderedPageBreak/>
        <w:t>Устанавливаться сосуды должны на открытых площадках, где нет скопления людей или в отдельно стоящих зданиях. При невозможности обеспечения этих условий допускается установка сосудов:</w:t>
      </w:r>
    </w:p>
    <w:p w:rsidR="00343534" w:rsidRPr="008162F4" w:rsidRDefault="001B2CAC" w:rsidP="001B2CAC">
      <w:pPr>
        <w:jc w:val="both"/>
        <w:rPr>
          <w:color w:val="000000"/>
          <w:sz w:val="20"/>
          <w:szCs w:val="20"/>
        </w:rPr>
      </w:pPr>
      <w:r>
        <w:rPr>
          <w:color w:val="000000"/>
          <w:sz w:val="20"/>
          <w:szCs w:val="20"/>
        </w:rPr>
        <w:t xml:space="preserve">- </w:t>
      </w:r>
      <w:r w:rsidR="00343534" w:rsidRPr="008162F4">
        <w:rPr>
          <w:color w:val="000000"/>
          <w:sz w:val="20"/>
          <w:szCs w:val="20"/>
        </w:rPr>
        <w:t>в помещениях, примыкающих к производственному зданию при разделении их капитальной стеной;</w:t>
      </w:r>
    </w:p>
    <w:p w:rsidR="00343534" w:rsidRPr="008162F4" w:rsidRDefault="001B2CAC" w:rsidP="001B2CAC">
      <w:pPr>
        <w:jc w:val="both"/>
        <w:rPr>
          <w:color w:val="000000"/>
          <w:sz w:val="20"/>
          <w:szCs w:val="20"/>
        </w:rPr>
      </w:pPr>
      <w:r>
        <w:rPr>
          <w:color w:val="000000"/>
          <w:sz w:val="20"/>
          <w:szCs w:val="20"/>
        </w:rPr>
        <w:t xml:space="preserve">- </w:t>
      </w:r>
      <w:r w:rsidR="00343534" w:rsidRPr="008162F4">
        <w:rPr>
          <w:color w:val="000000"/>
          <w:sz w:val="20"/>
          <w:szCs w:val="20"/>
        </w:rPr>
        <w:t>заглублением в грунт при условии обеспечения доступа к арматуре и защиты стенок сосуда от почвенной и электрохимической коррозии.</w:t>
      </w:r>
    </w:p>
    <w:p w:rsidR="00343534" w:rsidRPr="008162F4" w:rsidRDefault="00343534" w:rsidP="00554419">
      <w:pPr>
        <w:ind w:firstLine="709"/>
        <w:jc w:val="both"/>
        <w:rPr>
          <w:color w:val="000000"/>
          <w:sz w:val="20"/>
          <w:szCs w:val="20"/>
        </w:rPr>
      </w:pPr>
      <w:r w:rsidRPr="008162F4">
        <w:rPr>
          <w:color w:val="000000"/>
          <w:sz w:val="20"/>
          <w:szCs w:val="20"/>
        </w:rPr>
        <w:t>Не допускается установка сосудов, работающих под давлением в жилых, общественных и бытовых зданиях, а также в примыкающих к ним помещениях.</w:t>
      </w:r>
    </w:p>
    <w:p w:rsidR="00343534" w:rsidRPr="008162F4" w:rsidRDefault="00343534" w:rsidP="00D526CF">
      <w:pPr>
        <w:ind w:firstLine="709"/>
        <w:jc w:val="both"/>
        <w:rPr>
          <w:color w:val="000000"/>
          <w:sz w:val="20"/>
          <w:szCs w:val="20"/>
        </w:rPr>
      </w:pPr>
      <w:r w:rsidRPr="001B2CAC">
        <w:rPr>
          <w:b/>
          <w:i/>
          <w:color w:val="000000"/>
          <w:sz w:val="20"/>
          <w:szCs w:val="20"/>
        </w:rPr>
        <w:t>Регистрация сосудов.</w:t>
      </w:r>
      <w:r w:rsidRPr="008162F4">
        <w:rPr>
          <w:color w:val="000000"/>
          <w:sz w:val="20"/>
          <w:szCs w:val="20"/>
        </w:rPr>
        <w:t xml:space="preserve"> Сосуд</w:t>
      </w:r>
      <w:r w:rsidR="001B2CAC">
        <w:rPr>
          <w:color w:val="000000"/>
          <w:sz w:val="20"/>
          <w:szCs w:val="20"/>
        </w:rPr>
        <w:t>ы, на которые распространяются ФНП</w:t>
      </w:r>
      <w:r w:rsidRPr="008162F4">
        <w:rPr>
          <w:color w:val="000000"/>
          <w:sz w:val="20"/>
          <w:szCs w:val="20"/>
        </w:rPr>
        <w:t xml:space="preserve">, до пуска в работу регистрируются в органах Ростехнадзора. </w:t>
      </w:r>
    </w:p>
    <w:p w:rsidR="00343534" w:rsidRPr="008162F4" w:rsidRDefault="00343534" w:rsidP="00440D08">
      <w:pPr>
        <w:ind w:firstLine="709"/>
        <w:jc w:val="both"/>
        <w:rPr>
          <w:color w:val="000000"/>
          <w:sz w:val="20"/>
          <w:szCs w:val="20"/>
        </w:rPr>
      </w:pPr>
      <w:r w:rsidRPr="008162F4">
        <w:rPr>
          <w:color w:val="000000"/>
          <w:sz w:val="20"/>
          <w:szCs w:val="20"/>
        </w:rPr>
        <w:t>Регистрация сосудов производится на основании письменного заявления владельца сосуда с предоставлением следующих документов:</w:t>
      </w:r>
      <w:r w:rsidR="00440D08">
        <w:rPr>
          <w:color w:val="000000"/>
          <w:sz w:val="20"/>
          <w:szCs w:val="20"/>
        </w:rPr>
        <w:t xml:space="preserve"> паспорта установленной формы, </w:t>
      </w:r>
      <w:r w:rsidRPr="008162F4">
        <w:rPr>
          <w:color w:val="000000"/>
          <w:sz w:val="20"/>
          <w:szCs w:val="20"/>
        </w:rPr>
        <w:t>удостоверения о</w:t>
      </w:r>
      <w:r w:rsidR="00440D08">
        <w:rPr>
          <w:color w:val="000000"/>
          <w:sz w:val="20"/>
          <w:szCs w:val="20"/>
        </w:rPr>
        <w:t xml:space="preserve"> качестве монтажа, </w:t>
      </w:r>
      <w:r w:rsidRPr="008162F4">
        <w:rPr>
          <w:color w:val="000000"/>
          <w:sz w:val="20"/>
          <w:szCs w:val="20"/>
        </w:rPr>
        <w:t>схемы включения сосуда в технологическую линию, утвержденной руководителем организации, с указанием источника давления и величины его, температуры, рабочей среды, арматуры, контрольно-измерительных приборов (КИП), средств автоматического управления, предохрани</w:t>
      </w:r>
      <w:r w:rsidR="00440D08">
        <w:rPr>
          <w:color w:val="000000"/>
          <w:sz w:val="20"/>
          <w:szCs w:val="20"/>
        </w:rPr>
        <w:t xml:space="preserve">тельных и блокирующих устройств, </w:t>
      </w:r>
      <w:r w:rsidRPr="008162F4">
        <w:rPr>
          <w:color w:val="000000"/>
          <w:sz w:val="20"/>
          <w:szCs w:val="20"/>
        </w:rPr>
        <w:t>паспорта предохранительного клапана с расчётом его пропускной способности.</w:t>
      </w:r>
    </w:p>
    <w:p w:rsidR="00343534" w:rsidRPr="008162F4" w:rsidRDefault="00343534" w:rsidP="00554419">
      <w:pPr>
        <w:ind w:firstLine="709"/>
        <w:jc w:val="both"/>
        <w:rPr>
          <w:color w:val="000000"/>
          <w:sz w:val="20"/>
          <w:szCs w:val="20"/>
        </w:rPr>
      </w:pPr>
      <w:r w:rsidRPr="008162F4">
        <w:rPr>
          <w:color w:val="000000"/>
          <w:sz w:val="20"/>
          <w:szCs w:val="20"/>
        </w:rPr>
        <w:t>Орган Ростехнадзора обязан в течение 5-ти дней рассмотреть представленную документацию. Если документация соответствует</w:t>
      </w:r>
      <w:r w:rsidR="00440D08">
        <w:rPr>
          <w:color w:val="000000"/>
          <w:sz w:val="20"/>
          <w:szCs w:val="20"/>
        </w:rPr>
        <w:t xml:space="preserve"> требованиям Правил</w:t>
      </w:r>
      <w:r w:rsidRPr="008162F4">
        <w:rPr>
          <w:color w:val="000000"/>
          <w:sz w:val="20"/>
          <w:szCs w:val="20"/>
        </w:rPr>
        <w:t>, орган РТН в паспорте сосуда ставит штамп о регистрации, пломбирует документы и возвращает их владельцу сосуда. Отказ о регистрации сообщается владельцу сосуда в письменном виде с указанием причин отказа и ссылкой на соответств</w:t>
      </w:r>
      <w:r w:rsidR="00440D08">
        <w:rPr>
          <w:color w:val="000000"/>
          <w:sz w:val="20"/>
          <w:szCs w:val="20"/>
        </w:rPr>
        <w:t>ующие пункты Правил</w:t>
      </w:r>
      <w:r w:rsidRPr="008162F4">
        <w:rPr>
          <w:color w:val="000000"/>
          <w:sz w:val="20"/>
          <w:szCs w:val="20"/>
        </w:rPr>
        <w:t>.</w:t>
      </w:r>
    </w:p>
    <w:p w:rsidR="00343534" w:rsidRPr="008162F4" w:rsidRDefault="00343534" w:rsidP="00554419">
      <w:pPr>
        <w:ind w:firstLine="709"/>
        <w:jc w:val="both"/>
        <w:rPr>
          <w:color w:val="000000"/>
          <w:sz w:val="20"/>
          <w:szCs w:val="20"/>
        </w:rPr>
      </w:pPr>
      <w:r w:rsidRPr="008162F4">
        <w:rPr>
          <w:color w:val="000000"/>
          <w:sz w:val="20"/>
          <w:szCs w:val="20"/>
        </w:rPr>
        <w:t>Если сосуд переустанавливается на новое место или вносятся изменения в схему его включения в технологическую линию, или сосуд передаётся другому владельцу, то до пуска в эксплуатацию сосуд должен быть перерегистрирован в органах Ростехнадзора.</w:t>
      </w:r>
    </w:p>
    <w:p w:rsidR="00343534" w:rsidRPr="008162F4" w:rsidRDefault="00343534" w:rsidP="00554419">
      <w:pPr>
        <w:ind w:firstLine="709"/>
        <w:jc w:val="both"/>
        <w:rPr>
          <w:color w:val="000000"/>
          <w:sz w:val="20"/>
          <w:szCs w:val="20"/>
        </w:rPr>
      </w:pPr>
      <w:r w:rsidRPr="008162F4">
        <w:rPr>
          <w:color w:val="000000"/>
          <w:sz w:val="20"/>
          <w:szCs w:val="20"/>
        </w:rPr>
        <w:t>Для снятия с учёта зарегистрированного сосуда его владелец предоставляет в орган РТН заявление с указанием соответствующих причин и паспорт сосуда.</w:t>
      </w:r>
    </w:p>
    <w:p w:rsidR="00343534" w:rsidRPr="008162F4" w:rsidRDefault="00343534" w:rsidP="00554419">
      <w:pPr>
        <w:ind w:firstLine="709"/>
        <w:jc w:val="both"/>
        <w:rPr>
          <w:color w:val="000000"/>
          <w:sz w:val="20"/>
          <w:szCs w:val="20"/>
        </w:rPr>
      </w:pPr>
      <w:r w:rsidRPr="008162F4">
        <w:rPr>
          <w:color w:val="000000"/>
          <w:sz w:val="20"/>
          <w:szCs w:val="20"/>
        </w:rPr>
        <w:t>Для регистрации сосудов, не имеющих технической документации изготовителя, паспорт сосуда может быть составлен специализированной организацией, имеющей лицензию Ростехнадзора на проведение экспертизы промышленной безопасности технических устройств.</w:t>
      </w:r>
    </w:p>
    <w:p w:rsidR="00343534" w:rsidRPr="008D1931" w:rsidRDefault="00343534" w:rsidP="008D1931">
      <w:pPr>
        <w:ind w:firstLine="709"/>
        <w:jc w:val="both"/>
        <w:rPr>
          <w:color w:val="000000"/>
          <w:sz w:val="20"/>
          <w:szCs w:val="20"/>
        </w:rPr>
      </w:pPr>
      <w:r w:rsidRPr="00440D08">
        <w:rPr>
          <w:b/>
          <w:i/>
          <w:color w:val="000000"/>
          <w:sz w:val="20"/>
          <w:szCs w:val="20"/>
        </w:rPr>
        <w:t>Техническое освидетельствование.</w:t>
      </w:r>
      <w:r w:rsidRPr="008162F4">
        <w:rPr>
          <w:color w:val="000000"/>
          <w:sz w:val="20"/>
          <w:szCs w:val="20"/>
        </w:rPr>
        <w:t xml:space="preserve"> Сосуды, на которые распространяе</w:t>
      </w:r>
      <w:r w:rsidR="00440D08">
        <w:rPr>
          <w:color w:val="000000"/>
          <w:sz w:val="20"/>
          <w:szCs w:val="20"/>
        </w:rPr>
        <w:t>тся действие Правил</w:t>
      </w:r>
      <w:r w:rsidRPr="008162F4">
        <w:rPr>
          <w:color w:val="000000"/>
          <w:sz w:val="20"/>
          <w:szCs w:val="20"/>
        </w:rPr>
        <w:t>, подвергаются техническому освидетельствованию (ТО) после монтажа, до пуска в работу, периодически в процессе эксплуатации и в необходимых случаях – внеочередному освидетельствованию.</w:t>
      </w:r>
      <w:r w:rsidR="00A0241C">
        <w:rPr>
          <w:color w:val="000000"/>
          <w:sz w:val="20"/>
          <w:szCs w:val="20"/>
        </w:rPr>
        <w:t xml:space="preserve"> </w:t>
      </w:r>
      <w:r w:rsidRPr="008D1931">
        <w:rPr>
          <w:color w:val="000000"/>
          <w:sz w:val="20"/>
          <w:szCs w:val="20"/>
        </w:rPr>
        <w:t>Техническое осви</w:t>
      </w:r>
      <w:r w:rsidR="008D1931" w:rsidRPr="008D1931">
        <w:rPr>
          <w:color w:val="000000"/>
          <w:sz w:val="20"/>
          <w:szCs w:val="20"/>
        </w:rPr>
        <w:t>детельствование включает в себя</w:t>
      </w:r>
      <w:r w:rsidR="00A0241C">
        <w:rPr>
          <w:color w:val="000000"/>
          <w:sz w:val="20"/>
          <w:szCs w:val="20"/>
        </w:rPr>
        <w:t xml:space="preserve"> </w:t>
      </w:r>
      <w:r w:rsidRPr="008162F4">
        <w:rPr>
          <w:color w:val="000000"/>
          <w:sz w:val="20"/>
          <w:szCs w:val="20"/>
        </w:rPr>
        <w:t>наружны</w:t>
      </w:r>
      <w:r w:rsidR="00D526CF">
        <w:rPr>
          <w:color w:val="000000"/>
          <w:sz w:val="20"/>
          <w:szCs w:val="20"/>
        </w:rPr>
        <w:t>й и внутренний осмотры</w:t>
      </w:r>
      <w:r w:rsidR="008D1931">
        <w:rPr>
          <w:color w:val="000000"/>
          <w:sz w:val="20"/>
          <w:szCs w:val="20"/>
        </w:rPr>
        <w:t xml:space="preserve"> и </w:t>
      </w:r>
      <w:r w:rsidRPr="008162F4">
        <w:rPr>
          <w:color w:val="000000"/>
          <w:sz w:val="20"/>
          <w:szCs w:val="20"/>
        </w:rPr>
        <w:t>гидравлическое испыта</w:t>
      </w:r>
      <w:r w:rsidR="00D526CF">
        <w:rPr>
          <w:color w:val="000000"/>
          <w:sz w:val="20"/>
          <w:szCs w:val="20"/>
        </w:rPr>
        <w:t>ние</w:t>
      </w:r>
      <w:r w:rsidRPr="008162F4">
        <w:rPr>
          <w:color w:val="000000"/>
          <w:sz w:val="20"/>
          <w:szCs w:val="20"/>
        </w:rPr>
        <w:t>.</w:t>
      </w:r>
    </w:p>
    <w:p w:rsidR="00343534" w:rsidRPr="008162F4" w:rsidRDefault="00343534" w:rsidP="00554419">
      <w:pPr>
        <w:ind w:firstLine="709"/>
        <w:jc w:val="both"/>
        <w:rPr>
          <w:color w:val="000000"/>
          <w:sz w:val="20"/>
          <w:szCs w:val="20"/>
        </w:rPr>
      </w:pPr>
      <w:r w:rsidRPr="008162F4">
        <w:rPr>
          <w:color w:val="000000"/>
          <w:sz w:val="20"/>
          <w:szCs w:val="20"/>
        </w:rPr>
        <w:lastRenderedPageBreak/>
        <w:t>Перед техническим освидетельствованием сосуд останавливается, охлаждается (отогревается), освобождается от рабочей среды, отключается заглушками от всех коммуникаций. Металлические сосуды очищаются до металла.</w:t>
      </w:r>
    </w:p>
    <w:p w:rsidR="00343534" w:rsidRPr="008162F4" w:rsidRDefault="00343534" w:rsidP="00554419">
      <w:pPr>
        <w:ind w:firstLine="709"/>
        <w:jc w:val="both"/>
        <w:rPr>
          <w:color w:val="000000"/>
          <w:sz w:val="20"/>
          <w:szCs w:val="20"/>
        </w:rPr>
      </w:pPr>
      <w:r w:rsidRPr="008162F4">
        <w:rPr>
          <w:color w:val="000000"/>
          <w:sz w:val="20"/>
          <w:szCs w:val="20"/>
        </w:rPr>
        <w:t>Если в сосуде находились токсические вещества 1 или 2 класса опасности, перед внутренним осмотром проводится их нейтрализация и дегазация. Футеровка, изоляция и другие виды защиты сосуда от коррозии должны быть частично или полностью удалены, если имеются признаки их разрушения. Сосуды также отключаются от электрической сети.</w:t>
      </w:r>
    </w:p>
    <w:p w:rsidR="00343534" w:rsidRPr="008162F4" w:rsidRDefault="008D1931" w:rsidP="008D1931">
      <w:pPr>
        <w:ind w:firstLine="709"/>
        <w:jc w:val="both"/>
        <w:rPr>
          <w:color w:val="000000"/>
          <w:sz w:val="20"/>
          <w:szCs w:val="20"/>
        </w:rPr>
      </w:pPr>
      <w:r>
        <w:rPr>
          <w:color w:val="000000"/>
          <w:sz w:val="20"/>
          <w:szCs w:val="20"/>
        </w:rPr>
        <w:t>П</w:t>
      </w:r>
      <w:r w:rsidR="00343534" w:rsidRPr="008D1931">
        <w:rPr>
          <w:color w:val="000000"/>
          <w:sz w:val="20"/>
          <w:szCs w:val="20"/>
        </w:rPr>
        <w:t>ериодичность технического освидетельствования</w:t>
      </w:r>
      <w:r w:rsidR="00343534" w:rsidRPr="008162F4">
        <w:rPr>
          <w:color w:val="000000"/>
          <w:sz w:val="20"/>
          <w:szCs w:val="20"/>
        </w:rPr>
        <w:t xml:space="preserve"> определяется ус</w:t>
      </w:r>
      <w:r>
        <w:rPr>
          <w:color w:val="000000"/>
          <w:sz w:val="20"/>
          <w:szCs w:val="20"/>
        </w:rPr>
        <w:t>ловиями эксплуатации (</w:t>
      </w:r>
      <w:r w:rsidR="00343534" w:rsidRPr="008162F4">
        <w:rPr>
          <w:color w:val="000000"/>
          <w:sz w:val="20"/>
          <w:szCs w:val="20"/>
        </w:rPr>
        <w:t xml:space="preserve">передвижной или стационарный сосуд, постоянное избыточное давление или периодическое и др.), параметрами рабочей среды (сжатый или сжиженный газ, агрессивность по отношению к материалу сосуда и др.), свойствами материала, из которого он изготовлен (скорость </w:t>
      </w:r>
      <w:r>
        <w:rPr>
          <w:color w:val="000000"/>
          <w:sz w:val="20"/>
          <w:szCs w:val="20"/>
        </w:rPr>
        <w:t>коррозии</w:t>
      </w:r>
      <w:r w:rsidR="00343534" w:rsidRPr="008162F4">
        <w:rPr>
          <w:color w:val="000000"/>
          <w:sz w:val="20"/>
          <w:szCs w:val="20"/>
        </w:rPr>
        <w:t>)</w:t>
      </w:r>
      <w:r>
        <w:rPr>
          <w:color w:val="000000"/>
          <w:sz w:val="20"/>
          <w:szCs w:val="20"/>
        </w:rPr>
        <w:t>.</w:t>
      </w:r>
    </w:p>
    <w:p w:rsidR="00343534" w:rsidRPr="008162F4" w:rsidRDefault="00343534" w:rsidP="00554419">
      <w:pPr>
        <w:ind w:firstLine="709"/>
        <w:jc w:val="both"/>
        <w:rPr>
          <w:color w:val="000000"/>
          <w:sz w:val="20"/>
          <w:szCs w:val="20"/>
        </w:rPr>
      </w:pPr>
      <w:r w:rsidRPr="008162F4">
        <w:rPr>
          <w:color w:val="000000"/>
          <w:sz w:val="20"/>
          <w:szCs w:val="20"/>
        </w:rPr>
        <w:t xml:space="preserve">Например, </w:t>
      </w:r>
      <w:r w:rsidRPr="009460F9">
        <w:rPr>
          <w:i/>
          <w:color w:val="000000"/>
          <w:sz w:val="20"/>
          <w:szCs w:val="20"/>
        </w:rPr>
        <w:t>периодичность ТО для баллонов, не подлежащих регистрации в органах Ростехнадзора, составляет 5 лет</w:t>
      </w:r>
      <w:r w:rsidRPr="008162F4">
        <w:rPr>
          <w:color w:val="000000"/>
          <w:sz w:val="20"/>
          <w:szCs w:val="20"/>
        </w:rPr>
        <w:t xml:space="preserve">, если скорость коррозии материала сосуда ≤ 0,1 мм/г и 2 года, если скорость коррозии &gt; 0,1 мм/г; если баллоны установлены стационарно, в том числе и на передвижных средствах, и в них хранятся некорродирующие газы (воздух, азот, аргон, гелий, обезвоженный углекислый газ </w:t>
      </w:r>
      <w:r w:rsidR="00230A5F">
        <w:rPr>
          <w:color w:val="000000"/>
          <w:sz w:val="20"/>
          <w:szCs w:val="20"/>
        </w:rPr>
        <w:t>и т.п.), то ТО</w:t>
      </w:r>
      <w:r w:rsidRPr="008162F4">
        <w:rPr>
          <w:color w:val="000000"/>
          <w:sz w:val="20"/>
          <w:szCs w:val="20"/>
        </w:rPr>
        <w:t xml:space="preserve"> проводится не реже 1 раза в 10 лет.</w:t>
      </w:r>
    </w:p>
    <w:p w:rsidR="00343534" w:rsidRPr="008162F4" w:rsidRDefault="00343534" w:rsidP="00554419">
      <w:pPr>
        <w:ind w:firstLine="709"/>
        <w:jc w:val="both"/>
        <w:rPr>
          <w:color w:val="000000"/>
          <w:sz w:val="20"/>
          <w:szCs w:val="20"/>
        </w:rPr>
      </w:pPr>
      <w:r w:rsidRPr="008162F4">
        <w:rPr>
          <w:color w:val="000000"/>
          <w:sz w:val="20"/>
          <w:szCs w:val="20"/>
        </w:rPr>
        <w:t>Техническое освидетельствование сосудов, не регистрируемых в органах РТН, проводится лицом, ответственным за осуществление производственного контроля по соблюдению требований промышленной безопасности при эксплуатации сосудов, работающих под давлением.</w:t>
      </w:r>
    </w:p>
    <w:p w:rsidR="00343534" w:rsidRPr="005A3A9E" w:rsidRDefault="00343534" w:rsidP="005A3A9E">
      <w:pPr>
        <w:ind w:firstLine="709"/>
        <w:jc w:val="both"/>
        <w:rPr>
          <w:i/>
          <w:color w:val="000000"/>
          <w:sz w:val="20"/>
          <w:szCs w:val="20"/>
        </w:rPr>
      </w:pPr>
      <w:r w:rsidRPr="00440D08">
        <w:rPr>
          <w:i/>
          <w:color w:val="000000"/>
          <w:sz w:val="20"/>
          <w:szCs w:val="20"/>
        </w:rPr>
        <w:t xml:space="preserve">На сосудах, признанных по результатам ТО годными </w:t>
      </w:r>
      <w:r w:rsidR="000A7C50" w:rsidRPr="00440D08">
        <w:rPr>
          <w:i/>
          <w:color w:val="000000"/>
          <w:sz w:val="20"/>
          <w:szCs w:val="20"/>
        </w:rPr>
        <w:t>к дальнейшей эксплуатации,</w:t>
      </w:r>
      <w:r w:rsidRPr="00440D08">
        <w:rPr>
          <w:i/>
          <w:color w:val="000000"/>
          <w:sz w:val="20"/>
          <w:szCs w:val="20"/>
        </w:rPr>
        <w:t xml:space="preserve"> наносятся при выдаче разрешения на эксплуатацию следующие сведения (на специальной табличке краской):</w:t>
      </w:r>
      <w:r w:rsidR="00A0241C">
        <w:rPr>
          <w:i/>
          <w:color w:val="000000"/>
          <w:sz w:val="20"/>
          <w:szCs w:val="20"/>
        </w:rPr>
        <w:t xml:space="preserve"> </w:t>
      </w:r>
      <w:r w:rsidRPr="008162F4">
        <w:rPr>
          <w:color w:val="000000"/>
          <w:sz w:val="20"/>
          <w:szCs w:val="20"/>
        </w:rPr>
        <w:t>регистрационный номер;</w:t>
      </w:r>
      <w:r w:rsidR="00A0241C">
        <w:rPr>
          <w:color w:val="000000"/>
          <w:sz w:val="20"/>
          <w:szCs w:val="20"/>
        </w:rPr>
        <w:t xml:space="preserve"> </w:t>
      </w:r>
      <w:r w:rsidRPr="008162F4">
        <w:rPr>
          <w:color w:val="000000"/>
          <w:sz w:val="20"/>
          <w:szCs w:val="20"/>
        </w:rPr>
        <w:t>разрешённое давление;</w:t>
      </w:r>
      <w:r w:rsidR="00A0241C">
        <w:rPr>
          <w:color w:val="000000"/>
          <w:sz w:val="20"/>
          <w:szCs w:val="20"/>
        </w:rPr>
        <w:t xml:space="preserve"> </w:t>
      </w:r>
      <w:r w:rsidRPr="008162F4">
        <w:rPr>
          <w:color w:val="000000"/>
          <w:sz w:val="20"/>
          <w:szCs w:val="20"/>
        </w:rPr>
        <w:t>число, месяц, год следующих наружного и внешнего осмотров и гидравлического испытания.</w:t>
      </w:r>
    </w:p>
    <w:p w:rsidR="00343534" w:rsidRPr="008162F4" w:rsidRDefault="00343534" w:rsidP="00554419">
      <w:pPr>
        <w:ind w:firstLine="709"/>
        <w:jc w:val="both"/>
        <w:rPr>
          <w:color w:val="000000"/>
          <w:sz w:val="20"/>
          <w:szCs w:val="20"/>
        </w:rPr>
      </w:pPr>
      <w:r w:rsidRPr="008162F4">
        <w:rPr>
          <w:color w:val="000000"/>
          <w:sz w:val="20"/>
          <w:szCs w:val="20"/>
        </w:rPr>
        <w:t>Органам Ростехнадзора в исключительных случаях предоставляется право на продление до 3-х месяцев срока очередного технического освиде</w:t>
      </w:r>
      <w:r w:rsidR="005A3A9E">
        <w:rPr>
          <w:color w:val="000000"/>
          <w:sz w:val="20"/>
          <w:szCs w:val="20"/>
        </w:rPr>
        <w:t>тельствования</w:t>
      </w:r>
      <w:r w:rsidR="00440D08">
        <w:rPr>
          <w:color w:val="000000"/>
          <w:sz w:val="20"/>
          <w:szCs w:val="20"/>
        </w:rPr>
        <w:t xml:space="preserve"> по </w:t>
      </w:r>
      <w:r w:rsidRPr="008162F4">
        <w:rPr>
          <w:color w:val="000000"/>
          <w:sz w:val="20"/>
          <w:szCs w:val="20"/>
        </w:rPr>
        <w:t>письменному ходатайству владельца сосуда.</w:t>
      </w:r>
    </w:p>
    <w:p w:rsidR="000A7C50" w:rsidRPr="00440D08" w:rsidRDefault="00343534" w:rsidP="00440D08">
      <w:pPr>
        <w:ind w:firstLine="709"/>
        <w:jc w:val="both"/>
        <w:rPr>
          <w:color w:val="000000"/>
          <w:sz w:val="20"/>
          <w:szCs w:val="20"/>
        </w:rPr>
      </w:pPr>
      <w:r w:rsidRPr="008162F4">
        <w:rPr>
          <w:color w:val="000000"/>
          <w:sz w:val="20"/>
          <w:szCs w:val="20"/>
        </w:rPr>
        <w:t xml:space="preserve">Разрешение на ввод в эксплуатацию сосуда записывается в его паспорте. </w:t>
      </w:r>
    </w:p>
    <w:p w:rsidR="00343534" w:rsidRPr="008162F4" w:rsidRDefault="00343534" w:rsidP="00F837E3">
      <w:pPr>
        <w:ind w:firstLine="709"/>
        <w:jc w:val="both"/>
        <w:rPr>
          <w:color w:val="000000"/>
          <w:sz w:val="20"/>
          <w:szCs w:val="20"/>
        </w:rPr>
      </w:pPr>
      <w:r w:rsidRPr="00440D08">
        <w:rPr>
          <w:b/>
          <w:i/>
          <w:color w:val="000000"/>
          <w:sz w:val="20"/>
          <w:szCs w:val="20"/>
        </w:rPr>
        <w:t>Содержание и обслуживание сосудов.</w:t>
      </w:r>
      <w:r w:rsidRPr="008162F4">
        <w:rPr>
          <w:color w:val="000000"/>
          <w:sz w:val="20"/>
          <w:szCs w:val="20"/>
        </w:rPr>
        <w:t xml:space="preserve"> К обслуживанию сос</w:t>
      </w:r>
      <w:r w:rsidR="00F837E3">
        <w:rPr>
          <w:color w:val="000000"/>
          <w:sz w:val="20"/>
          <w:szCs w:val="20"/>
        </w:rPr>
        <w:t>удов допускаются лица обученные и аттестованные</w:t>
      </w:r>
      <w:r w:rsidRPr="008162F4">
        <w:rPr>
          <w:color w:val="000000"/>
          <w:sz w:val="20"/>
          <w:szCs w:val="20"/>
        </w:rPr>
        <w:t>. Аттестация персонала, обслуживающего сосуды с быстросъёмными крышками (реакторы), а также сосу</w:t>
      </w:r>
      <w:r w:rsidR="00F837E3">
        <w:rPr>
          <w:color w:val="000000"/>
          <w:sz w:val="20"/>
          <w:szCs w:val="20"/>
        </w:rPr>
        <w:t xml:space="preserve">дов с токсическими веществами 1 - </w:t>
      </w:r>
      <w:r w:rsidRPr="008162F4">
        <w:rPr>
          <w:color w:val="000000"/>
          <w:sz w:val="20"/>
          <w:szCs w:val="20"/>
        </w:rPr>
        <w:t>4 классов опасности, проводится комиссией с участием инспектора Ростехнадзора, в остальных случаях его участие необязательно.</w:t>
      </w:r>
      <w:r w:rsidR="00A0241C">
        <w:rPr>
          <w:color w:val="000000"/>
          <w:sz w:val="20"/>
          <w:szCs w:val="20"/>
        </w:rPr>
        <w:t xml:space="preserve"> </w:t>
      </w:r>
      <w:r w:rsidR="009460F9">
        <w:rPr>
          <w:color w:val="000000"/>
          <w:sz w:val="20"/>
          <w:szCs w:val="20"/>
        </w:rPr>
        <w:t>П</w:t>
      </w:r>
      <w:r w:rsidRPr="008162F4">
        <w:rPr>
          <w:color w:val="000000"/>
          <w:sz w:val="20"/>
          <w:szCs w:val="20"/>
        </w:rPr>
        <w:t>ров</w:t>
      </w:r>
      <w:r w:rsidR="009460F9">
        <w:rPr>
          <w:color w:val="000000"/>
          <w:sz w:val="20"/>
          <w:szCs w:val="20"/>
        </w:rPr>
        <w:t xml:space="preserve">ерка знаний персонала </w:t>
      </w:r>
      <w:r w:rsidRPr="008162F4">
        <w:rPr>
          <w:color w:val="000000"/>
          <w:sz w:val="20"/>
          <w:szCs w:val="20"/>
        </w:rPr>
        <w:t xml:space="preserve"> </w:t>
      </w:r>
      <w:r w:rsidR="009460F9">
        <w:rPr>
          <w:color w:val="000000"/>
          <w:sz w:val="20"/>
          <w:szCs w:val="20"/>
        </w:rPr>
        <w:t xml:space="preserve">- </w:t>
      </w:r>
      <w:r w:rsidRPr="008162F4">
        <w:rPr>
          <w:color w:val="000000"/>
          <w:sz w:val="20"/>
          <w:szCs w:val="20"/>
        </w:rPr>
        <w:t>не реже 1 раза в год.</w:t>
      </w:r>
    </w:p>
    <w:p w:rsidR="00343534" w:rsidRPr="008162F4" w:rsidRDefault="00343534" w:rsidP="009460F9">
      <w:pPr>
        <w:ind w:firstLine="709"/>
        <w:jc w:val="both"/>
        <w:rPr>
          <w:color w:val="000000"/>
          <w:sz w:val="20"/>
          <w:szCs w:val="20"/>
        </w:rPr>
      </w:pPr>
      <w:r w:rsidRPr="008162F4">
        <w:rPr>
          <w:color w:val="000000"/>
          <w:sz w:val="20"/>
          <w:szCs w:val="20"/>
        </w:rPr>
        <w:t>Ремонт с применением сварки проводится по технологии изготовителя, конструкторской или ремонтной организацией, разработанной до начала работ. Результаты этой работы заносятся в паспорт сосуда.</w:t>
      </w:r>
      <w:r w:rsidR="009460F9">
        <w:rPr>
          <w:color w:val="000000"/>
          <w:sz w:val="20"/>
          <w:szCs w:val="20"/>
        </w:rPr>
        <w:t xml:space="preserve"> </w:t>
      </w:r>
      <w:r w:rsidRPr="008162F4">
        <w:rPr>
          <w:color w:val="000000"/>
          <w:sz w:val="20"/>
          <w:szCs w:val="20"/>
        </w:rPr>
        <w:t xml:space="preserve">До начала ремонтных работ </w:t>
      </w:r>
      <w:r w:rsidR="00A0241C">
        <w:rPr>
          <w:color w:val="000000"/>
          <w:sz w:val="20"/>
          <w:szCs w:val="20"/>
        </w:rPr>
        <w:lastRenderedPageBreak/>
        <w:t xml:space="preserve">давление </w:t>
      </w:r>
      <w:r w:rsidRPr="008162F4">
        <w:rPr>
          <w:color w:val="000000"/>
          <w:sz w:val="20"/>
          <w:szCs w:val="20"/>
        </w:rPr>
        <w:t>сбрасывае</w:t>
      </w:r>
      <w:r w:rsidR="00C40ACC">
        <w:rPr>
          <w:color w:val="000000"/>
          <w:sz w:val="20"/>
          <w:szCs w:val="20"/>
        </w:rPr>
        <w:t>тся до атмосферного</w:t>
      </w:r>
      <w:r w:rsidRPr="008162F4">
        <w:rPr>
          <w:color w:val="000000"/>
          <w:sz w:val="20"/>
          <w:szCs w:val="20"/>
        </w:rPr>
        <w:t>,</w:t>
      </w:r>
      <w:r w:rsidR="00A0241C">
        <w:rPr>
          <w:color w:val="000000"/>
          <w:sz w:val="20"/>
          <w:szCs w:val="20"/>
        </w:rPr>
        <w:t xml:space="preserve"> </w:t>
      </w:r>
      <w:r w:rsidRPr="008162F4">
        <w:rPr>
          <w:color w:val="000000"/>
          <w:sz w:val="20"/>
          <w:szCs w:val="20"/>
        </w:rPr>
        <w:t xml:space="preserve"> отсоединяются коммуникации с соответствующими заглушками, сосуд опорожняется.</w:t>
      </w:r>
    </w:p>
    <w:p w:rsidR="00343534" w:rsidRDefault="00343534" w:rsidP="00554419">
      <w:pPr>
        <w:ind w:firstLine="709"/>
        <w:jc w:val="both"/>
        <w:rPr>
          <w:color w:val="000000"/>
          <w:sz w:val="20"/>
          <w:szCs w:val="20"/>
        </w:rPr>
      </w:pPr>
      <w:r w:rsidRPr="008162F4">
        <w:rPr>
          <w:color w:val="000000"/>
          <w:sz w:val="20"/>
          <w:szCs w:val="20"/>
        </w:rPr>
        <w:t>При работе внутри сосуда для освещения его простр</w:t>
      </w:r>
      <w:r w:rsidR="009460F9">
        <w:rPr>
          <w:color w:val="000000"/>
          <w:sz w:val="20"/>
          <w:szCs w:val="20"/>
        </w:rPr>
        <w:t xml:space="preserve">анства применяются светильники с </w:t>
      </w:r>
      <w:r w:rsidRPr="008162F4">
        <w:rPr>
          <w:color w:val="000000"/>
          <w:sz w:val="20"/>
          <w:szCs w:val="20"/>
        </w:rPr>
        <w:t>напряжением не больше 12 В, а если рабочая среда взрывоопасная, то и во взрывобезопасном исполнении. Если в сосуде рабочая среда – токсическое или взрывоопасное вещество, то после его удаления сосуд продувается инертным газом. Ремонтные работы внутри сосуда выполняется по наряду-допуску.</w:t>
      </w:r>
    </w:p>
    <w:p w:rsidR="00B308FD" w:rsidRDefault="00B308FD" w:rsidP="00554419">
      <w:pPr>
        <w:ind w:firstLine="709"/>
        <w:jc w:val="both"/>
        <w:rPr>
          <w:color w:val="000000"/>
          <w:sz w:val="20"/>
          <w:szCs w:val="20"/>
        </w:rPr>
      </w:pPr>
    </w:p>
    <w:p w:rsidR="00B308FD" w:rsidRPr="00B308FD" w:rsidRDefault="00530A51" w:rsidP="00B308FD">
      <w:pPr>
        <w:ind w:firstLine="709"/>
        <w:jc w:val="center"/>
        <w:rPr>
          <w:b/>
          <w:color w:val="000000"/>
          <w:sz w:val="20"/>
          <w:szCs w:val="20"/>
        </w:rPr>
      </w:pPr>
      <w:r>
        <w:rPr>
          <w:b/>
          <w:color w:val="000000"/>
          <w:sz w:val="20"/>
          <w:szCs w:val="20"/>
        </w:rPr>
        <w:t>5</w:t>
      </w:r>
      <w:r w:rsidR="007848EE">
        <w:rPr>
          <w:b/>
          <w:color w:val="000000"/>
          <w:sz w:val="20"/>
          <w:szCs w:val="20"/>
        </w:rPr>
        <w:t>.2 БЕЗОПАСНОСТЬ ЭКСПЛУАТАЦИИ</w:t>
      </w:r>
      <w:r w:rsidR="00B308FD">
        <w:rPr>
          <w:b/>
          <w:color w:val="000000"/>
          <w:sz w:val="20"/>
          <w:szCs w:val="20"/>
        </w:rPr>
        <w:t xml:space="preserve"> КОМПРЕССОРНЫХ УСТАНОВОК</w:t>
      </w:r>
    </w:p>
    <w:p w:rsidR="000A7C50" w:rsidRPr="00B308FD" w:rsidRDefault="000A7C50" w:rsidP="00B308FD">
      <w:pPr>
        <w:rPr>
          <w:b/>
          <w:bCs/>
          <w:color w:val="000000"/>
          <w:sz w:val="20"/>
          <w:szCs w:val="20"/>
        </w:rPr>
      </w:pPr>
    </w:p>
    <w:p w:rsidR="00343534" w:rsidRPr="008162F4" w:rsidRDefault="00343534" w:rsidP="00554419">
      <w:pPr>
        <w:ind w:firstLine="709"/>
        <w:jc w:val="both"/>
        <w:rPr>
          <w:color w:val="000000"/>
          <w:sz w:val="20"/>
          <w:szCs w:val="20"/>
        </w:rPr>
      </w:pPr>
      <w:r w:rsidRPr="00F837E3">
        <w:rPr>
          <w:b/>
          <w:i/>
          <w:color w:val="000000"/>
          <w:sz w:val="20"/>
          <w:szCs w:val="20"/>
        </w:rPr>
        <w:t>Компрессор</w:t>
      </w:r>
      <w:r w:rsidRPr="008162F4">
        <w:rPr>
          <w:color w:val="000000"/>
          <w:sz w:val="20"/>
          <w:szCs w:val="20"/>
        </w:rPr>
        <w:t xml:space="preserve"> представляет собой машину для повышения давления и перемещения газа. Компрессоры относятся к классу воздухо- и газодувных машин также как газодувки и вентиляторы.</w:t>
      </w:r>
    </w:p>
    <w:p w:rsidR="00F837E3" w:rsidRDefault="00343534" w:rsidP="00F837E3">
      <w:pPr>
        <w:ind w:firstLine="709"/>
        <w:jc w:val="both"/>
        <w:rPr>
          <w:color w:val="000000"/>
          <w:sz w:val="20"/>
          <w:szCs w:val="20"/>
        </w:rPr>
      </w:pPr>
      <w:r w:rsidRPr="008162F4">
        <w:rPr>
          <w:color w:val="000000"/>
          <w:sz w:val="20"/>
          <w:szCs w:val="20"/>
        </w:rPr>
        <w:t>По принципу сжатия компрессоры делятся на объёмные и динамические.</w:t>
      </w:r>
      <w:r w:rsidR="00A0241C">
        <w:rPr>
          <w:color w:val="000000"/>
          <w:sz w:val="20"/>
          <w:szCs w:val="20"/>
        </w:rPr>
        <w:t xml:space="preserve"> </w:t>
      </w:r>
      <w:r w:rsidRPr="006B4FE2">
        <w:rPr>
          <w:i/>
          <w:color w:val="000000"/>
          <w:sz w:val="20"/>
          <w:szCs w:val="20"/>
        </w:rPr>
        <w:t>В объёмном компрессоре</w:t>
      </w:r>
      <w:r w:rsidRPr="008162F4">
        <w:rPr>
          <w:color w:val="000000"/>
          <w:sz w:val="20"/>
          <w:szCs w:val="20"/>
        </w:rPr>
        <w:t xml:space="preserve"> сжатие происходит в результате периодического уменьшения объёма, занимаемого газом. По виду рабочего органа объёмные компрессоры делятся </w:t>
      </w:r>
      <w:r w:rsidRPr="006B4FE2">
        <w:rPr>
          <w:i/>
          <w:color w:val="000000"/>
          <w:sz w:val="20"/>
          <w:szCs w:val="20"/>
        </w:rPr>
        <w:t>на поршневые, мембранные и роторные.</w:t>
      </w:r>
      <w:r w:rsidR="00A0241C">
        <w:rPr>
          <w:i/>
          <w:color w:val="000000"/>
          <w:sz w:val="20"/>
          <w:szCs w:val="20"/>
        </w:rPr>
        <w:t xml:space="preserve"> </w:t>
      </w:r>
      <w:r w:rsidRPr="006B4FE2">
        <w:rPr>
          <w:i/>
          <w:color w:val="000000"/>
          <w:sz w:val="20"/>
          <w:szCs w:val="20"/>
        </w:rPr>
        <w:t>В</w:t>
      </w:r>
      <w:r w:rsidR="00A0241C">
        <w:rPr>
          <w:i/>
          <w:color w:val="000000"/>
          <w:sz w:val="20"/>
          <w:szCs w:val="20"/>
        </w:rPr>
        <w:t xml:space="preserve"> </w:t>
      </w:r>
      <w:r w:rsidRPr="006B4FE2">
        <w:rPr>
          <w:i/>
          <w:color w:val="000000"/>
          <w:sz w:val="20"/>
          <w:szCs w:val="20"/>
        </w:rPr>
        <w:t>динамическом компрессоре</w:t>
      </w:r>
      <w:r w:rsidRPr="008162F4">
        <w:rPr>
          <w:color w:val="000000"/>
          <w:sz w:val="20"/>
          <w:szCs w:val="20"/>
        </w:rPr>
        <w:t xml:space="preserve"> сжатие происходит в результате непрерывного создания ускорений в потоке газа. </w:t>
      </w:r>
    </w:p>
    <w:p w:rsidR="00343534" w:rsidRPr="00F837E3" w:rsidRDefault="00343534" w:rsidP="00F837E3">
      <w:pPr>
        <w:ind w:firstLine="709"/>
        <w:jc w:val="both"/>
        <w:rPr>
          <w:color w:val="000000"/>
          <w:sz w:val="20"/>
          <w:szCs w:val="20"/>
        </w:rPr>
      </w:pPr>
      <w:r w:rsidRPr="008162F4">
        <w:rPr>
          <w:color w:val="000000"/>
          <w:sz w:val="20"/>
          <w:szCs w:val="20"/>
        </w:rPr>
        <w:t xml:space="preserve">По принципу действия динамические компрессоры делятся </w:t>
      </w:r>
      <w:r w:rsidRPr="006B4FE2">
        <w:rPr>
          <w:i/>
          <w:color w:val="000000"/>
          <w:sz w:val="20"/>
          <w:szCs w:val="20"/>
        </w:rPr>
        <w:t>на турбинные (турбокомпрессоры) и струйные.</w:t>
      </w:r>
    </w:p>
    <w:p w:rsidR="00343534" w:rsidRPr="006B4FE2" w:rsidRDefault="00343534" w:rsidP="00554419">
      <w:pPr>
        <w:ind w:firstLine="709"/>
        <w:jc w:val="both"/>
        <w:rPr>
          <w:i/>
          <w:color w:val="000000"/>
          <w:sz w:val="20"/>
          <w:szCs w:val="20"/>
        </w:rPr>
      </w:pPr>
      <w:r w:rsidRPr="006B4FE2">
        <w:rPr>
          <w:i/>
          <w:color w:val="000000"/>
          <w:sz w:val="20"/>
          <w:szCs w:val="20"/>
        </w:rPr>
        <w:t>В зависимости от</w:t>
      </w:r>
      <w:r w:rsidR="00F837E3">
        <w:rPr>
          <w:i/>
          <w:color w:val="000000"/>
          <w:sz w:val="20"/>
          <w:szCs w:val="20"/>
        </w:rPr>
        <w:t xml:space="preserve"> величины рабочего давления </w:t>
      </w:r>
      <w:r w:rsidRPr="006B4FE2">
        <w:rPr>
          <w:i/>
          <w:color w:val="000000"/>
          <w:sz w:val="20"/>
          <w:szCs w:val="20"/>
        </w:rPr>
        <w:t>компрессоры делятся на:</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вакуумные – начальное давление ниже атмосферного;</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низкого давления – конечное давление ≤ 1 МПа;</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среднего давления – конечное давление 1…10 МПа;</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высокого давления – конечное давление 10…100 МПа;</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сверхвысокого давления – конечное давление &gt; 100 МПа.</w:t>
      </w:r>
    </w:p>
    <w:p w:rsidR="00343534" w:rsidRPr="006B4FE2" w:rsidRDefault="00343534" w:rsidP="00554419">
      <w:pPr>
        <w:ind w:firstLine="709"/>
        <w:jc w:val="both"/>
        <w:rPr>
          <w:i/>
          <w:color w:val="000000"/>
          <w:sz w:val="20"/>
          <w:szCs w:val="20"/>
        </w:rPr>
      </w:pPr>
      <w:r w:rsidRPr="008162F4">
        <w:rPr>
          <w:color w:val="000000"/>
          <w:sz w:val="20"/>
          <w:szCs w:val="20"/>
        </w:rPr>
        <w:t xml:space="preserve">Компрессоры могут быть </w:t>
      </w:r>
      <w:r w:rsidRPr="006B4FE2">
        <w:rPr>
          <w:i/>
          <w:color w:val="000000"/>
          <w:sz w:val="20"/>
          <w:szCs w:val="20"/>
        </w:rPr>
        <w:t>стационарными и передвижными,</w:t>
      </w:r>
      <w:r w:rsidRPr="008162F4">
        <w:rPr>
          <w:color w:val="000000"/>
          <w:sz w:val="20"/>
          <w:szCs w:val="20"/>
        </w:rPr>
        <w:t xml:space="preserve"> а в зависимости от компримируемой среды – </w:t>
      </w:r>
      <w:r w:rsidRPr="006B4FE2">
        <w:rPr>
          <w:i/>
          <w:color w:val="000000"/>
          <w:sz w:val="20"/>
          <w:szCs w:val="20"/>
        </w:rPr>
        <w:t>воздушными, газовыми и холодильными.</w:t>
      </w:r>
    </w:p>
    <w:p w:rsidR="00343534" w:rsidRPr="00222418" w:rsidRDefault="00343534" w:rsidP="00554419">
      <w:pPr>
        <w:ind w:firstLine="709"/>
        <w:jc w:val="both"/>
        <w:rPr>
          <w:i/>
          <w:color w:val="000000"/>
          <w:sz w:val="20"/>
          <w:szCs w:val="20"/>
        </w:rPr>
      </w:pPr>
      <w:r w:rsidRPr="00222418">
        <w:rPr>
          <w:i/>
          <w:color w:val="000000"/>
          <w:sz w:val="20"/>
          <w:szCs w:val="20"/>
        </w:rPr>
        <w:t>В компрессорную установку наряду с компрессором входят:</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электропривод (как правило);</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межступенчатая и концевая теплообменная аппаратура;</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влагомаслоотделители;</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трубопроводы обвязки ступеней;</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средства автоматического контроля и регулирования параметров сжатия;</w:t>
      </w:r>
    </w:p>
    <w:p w:rsidR="00343534" w:rsidRPr="008162F4" w:rsidRDefault="006B4FE2" w:rsidP="006B4FE2">
      <w:pPr>
        <w:jc w:val="both"/>
        <w:rPr>
          <w:color w:val="000000"/>
          <w:sz w:val="20"/>
          <w:szCs w:val="20"/>
        </w:rPr>
      </w:pPr>
      <w:r>
        <w:rPr>
          <w:color w:val="000000"/>
          <w:sz w:val="20"/>
          <w:szCs w:val="20"/>
        </w:rPr>
        <w:t xml:space="preserve">- </w:t>
      </w:r>
      <w:r w:rsidR="00343534" w:rsidRPr="008162F4">
        <w:rPr>
          <w:color w:val="000000"/>
          <w:sz w:val="20"/>
          <w:szCs w:val="20"/>
        </w:rPr>
        <w:t>средства защиты.</w:t>
      </w:r>
    </w:p>
    <w:p w:rsidR="00343534" w:rsidRPr="008162F4" w:rsidRDefault="00343534" w:rsidP="00F837E3">
      <w:pPr>
        <w:ind w:firstLine="709"/>
        <w:jc w:val="both"/>
        <w:rPr>
          <w:color w:val="000000"/>
          <w:sz w:val="20"/>
          <w:szCs w:val="20"/>
        </w:rPr>
      </w:pPr>
      <w:r w:rsidRPr="00222418">
        <w:rPr>
          <w:i/>
          <w:color w:val="000000"/>
          <w:sz w:val="20"/>
          <w:szCs w:val="20"/>
        </w:rPr>
        <w:t>Поршневые компрессоры</w:t>
      </w:r>
      <w:r w:rsidRPr="008162F4">
        <w:rPr>
          <w:color w:val="000000"/>
          <w:sz w:val="20"/>
          <w:szCs w:val="20"/>
        </w:rPr>
        <w:t xml:space="preserve"> являются машинами объёмного действия, в которых изменение объёма осуществляется поршнем, совершающим прямолинейное возвратно-поступательное движения в цилиндре.</w:t>
      </w:r>
      <w:r w:rsidR="00A0241C">
        <w:rPr>
          <w:color w:val="000000"/>
          <w:sz w:val="20"/>
          <w:szCs w:val="20"/>
        </w:rPr>
        <w:t xml:space="preserve"> </w:t>
      </w:r>
      <w:r w:rsidRPr="008162F4">
        <w:rPr>
          <w:color w:val="000000"/>
          <w:sz w:val="20"/>
          <w:szCs w:val="20"/>
        </w:rPr>
        <w:t xml:space="preserve">Поршневые </w:t>
      </w:r>
      <w:r w:rsidRPr="008162F4">
        <w:rPr>
          <w:color w:val="000000"/>
          <w:sz w:val="20"/>
          <w:szCs w:val="20"/>
        </w:rPr>
        <w:lastRenderedPageBreak/>
        <w:t>компрессоры могут быть одно-, двух- и многоцилиндровыми, а по расположению осей цилиндров в пространстве горизонтальными, вертикальными и угловыми (</w:t>
      </w:r>
      <w:r w:rsidRPr="008162F4">
        <w:rPr>
          <w:color w:val="000000"/>
          <w:sz w:val="20"/>
          <w:szCs w:val="20"/>
          <w:lang w:val="en-US"/>
        </w:rPr>
        <w:t>V</w:t>
      </w:r>
      <w:r w:rsidRPr="008162F4">
        <w:rPr>
          <w:color w:val="000000"/>
          <w:sz w:val="20"/>
          <w:szCs w:val="20"/>
        </w:rPr>
        <w:t xml:space="preserve">-образные, </w:t>
      </w:r>
      <w:r w:rsidRPr="008162F4">
        <w:rPr>
          <w:color w:val="000000"/>
          <w:sz w:val="20"/>
          <w:szCs w:val="20"/>
          <w:lang w:val="en-US"/>
        </w:rPr>
        <w:t>W</w:t>
      </w:r>
      <w:r w:rsidRPr="008162F4">
        <w:rPr>
          <w:color w:val="000000"/>
          <w:sz w:val="20"/>
          <w:szCs w:val="20"/>
        </w:rPr>
        <w:t>-образные, прямоугольные).Поршн</w:t>
      </w:r>
      <w:r w:rsidR="00F837E3">
        <w:rPr>
          <w:color w:val="000000"/>
          <w:sz w:val="20"/>
          <w:szCs w:val="20"/>
        </w:rPr>
        <w:t xml:space="preserve">евые компрессоры </w:t>
      </w:r>
      <w:r w:rsidRPr="008162F4">
        <w:rPr>
          <w:color w:val="000000"/>
          <w:sz w:val="20"/>
          <w:szCs w:val="20"/>
        </w:rPr>
        <w:t>применяются для получения сжатого воздуха.</w:t>
      </w:r>
    </w:p>
    <w:p w:rsidR="00343534" w:rsidRPr="008162F4" w:rsidRDefault="00343534" w:rsidP="00554419">
      <w:pPr>
        <w:ind w:firstLine="709"/>
        <w:jc w:val="both"/>
        <w:rPr>
          <w:color w:val="000000"/>
          <w:sz w:val="20"/>
          <w:szCs w:val="20"/>
        </w:rPr>
      </w:pPr>
      <w:r w:rsidRPr="00222418">
        <w:rPr>
          <w:i/>
          <w:color w:val="000000"/>
          <w:sz w:val="20"/>
          <w:szCs w:val="20"/>
        </w:rPr>
        <w:t>Мембранные компрессоры</w:t>
      </w:r>
      <w:r w:rsidRPr="008162F4">
        <w:rPr>
          <w:color w:val="000000"/>
          <w:sz w:val="20"/>
          <w:szCs w:val="20"/>
        </w:rPr>
        <w:t xml:space="preserve"> являются машинами объёмного действия, в которых изменение объёма достигается мембраной, совершающей колебательные движения. Мембрана полностью изолирует сжимаемый газ от окружающего пространства, предотвращая попадание масла и воды в компримируемую среду. Мембранные компрессоры применяются там, где требуется получение сжатого газа высокой чистоты</w:t>
      </w:r>
      <w:r w:rsidR="00F837E3">
        <w:rPr>
          <w:color w:val="000000"/>
          <w:sz w:val="20"/>
          <w:szCs w:val="20"/>
        </w:rPr>
        <w:t xml:space="preserve"> (</w:t>
      </w:r>
      <w:r w:rsidRPr="008162F4">
        <w:rPr>
          <w:color w:val="000000"/>
          <w:sz w:val="20"/>
          <w:szCs w:val="20"/>
        </w:rPr>
        <w:t>О</w:t>
      </w:r>
      <w:r w:rsidRPr="008162F4">
        <w:rPr>
          <w:color w:val="000000"/>
          <w:sz w:val="20"/>
          <w:szCs w:val="20"/>
          <w:vertAlign w:val="subscript"/>
        </w:rPr>
        <w:t>2</w:t>
      </w:r>
      <w:r w:rsidRPr="008162F4">
        <w:rPr>
          <w:color w:val="000000"/>
          <w:sz w:val="20"/>
          <w:szCs w:val="20"/>
        </w:rPr>
        <w:t xml:space="preserve">, </w:t>
      </w:r>
      <w:r w:rsidRPr="008162F4">
        <w:rPr>
          <w:color w:val="000000"/>
          <w:sz w:val="20"/>
          <w:szCs w:val="20"/>
          <w:lang w:val="en-US"/>
        </w:rPr>
        <w:t>F</w:t>
      </w:r>
      <w:r w:rsidRPr="008162F4">
        <w:rPr>
          <w:color w:val="000000"/>
          <w:sz w:val="20"/>
          <w:szCs w:val="20"/>
          <w:vertAlign w:val="subscript"/>
        </w:rPr>
        <w:t>2</w:t>
      </w:r>
      <w:r w:rsidRPr="008162F4">
        <w:rPr>
          <w:color w:val="000000"/>
          <w:sz w:val="20"/>
          <w:szCs w:val="20"/>
        </w:rPr>
        <w:t xml:space="preserve">, </w:t>
      </w:r>
      <w:r w:rsidRPr="008162F4">
        <w:rPr>
          <w:color w:val="000000"/>
          <w:sz w:val="20"/>
          <w:szCs w:val="20"/>
          <w:lang w:val="en-US"/>
        </w:rPr>
        <w:t>CI</w:t>
      </w:r>
      <w:r w:rsidRPr="008162F4">
        <w:rPr>
          <w:color w:val="000000"/>
          <w:sz w:val="20"/>
          <w:szCs w:val="20"/>
          <w:vertAlign w:val="subscript"/>
        </w:rPr>
        <w:t>2</w:t>
      </w:r>
      <w:r w:rsidRPr="008162F4">
        <w:rPr>
          <w:color w:val="000000"/>
          <w:sz w:val="20"/>
          <w:szCs w:val="20"/>
        </w:rPr>
        <w:t xml:space="preserve"> и др. газов).</w:t>
      </w:r>
    </w:p>
    <w:p w:rsidR="00343534" w:rsidRPr="008162F4" w:rsidRDefault="00343534" w:rsidP="00F837E3">
      <w:pPr>
        <w:ind w:firstLine="709"/>
        <w:jc w:val="both"/>
        <w:rPr>
          <w:color w:val="000000"/>
          <w:sz w:val="20"/>
          <w:szCs w:val="20"/>
        </w:rPr>
      </w:pPr>
      <w:r w:rsidRPr="00222418">
        <w:rPr>
          <w:i/>
          <w:color w:val="000000"/>
          <w:sz w:val="20"/>
          <w:szCs w:val="20"/>
        </w:rPr>
        <w:t>Роторные компрессоры</w:t>
      </w:r>
      <w:r w:rsidRPr="008162F4">
        <w:rPr>
          <w:color w:val="000000"/>
          <w:sz w:val="20"/>
          <w:szCs w:val="20"/>
        </w:rPr>
        <w:t xml:space="preserve"> также являются машинами объёмного действия. Изменение объёма в них осуществляется ротором, совершающим вращательное движение.</w:t>
      </w:r>
      <w:r w:rsidR="00A0241C">
        <w:rPr>
          <w:color w:val="000000"/>
          <w:sz w:val="20"/>
          <w:szCs w:val="20"/>
        </w:rPr>
        <w:t xml:space="preserve"> </w:t>
      </w:r>
      <w:r w:rsidRPr="008162F4">
        <w:rPr>
          <w:color w:val="000000"/>
          <w:sz w:val="20"/>
          <w:szCs w:val="20"/>
        </w:rPr>
        <w:t>В зависимости от конструкций рабочей камеры роторные компрессоры подразделяются на пластинчатые, жидкостно-кольцевые, винтовые, шестерёнчатые и роторно-поршневые.</w:t>
      </w:r>
    </w:p>
    <w:p w:rsidR="00343534" w:rsidRPr="008162F4" w:rsidRDefault="00343534" w:rsidP="0054100E">
      <w:pPr>
        <w:ind w:firstLine="709"/>
        <w:jc w:val="both"/>
        <w:rPr>
          <w:color w:val="000000"/>
          <w:sz w:val="20"/>
          <w:szCs w:val="20"/>
        </w:rPr>
      </w:pPr>
      <w:r w:rsidRPr="00222418">
        <w:rPr>
          <w:i/>
          <w:color w:val="000000"/>
          <w:sz w:val="20"/>
          <w:szCs w:val="20"/>
        </w:rPr>
        <w:t>Турбокомпрессоры.</w:t>
      </w:r>
      <w:r w:rsidRPr="008162F4">
        <w:rPr>
          <w:color w:val="000000"/>
          <w:sz w:val="20"/>
          <w:szCs w:val="20"/>
        </w:rPr>
        <w:t xml:space="preserve"> В компрессорах этого типа ускорение газового потока происходит в результате его взаимодействия с вращающейся решёткой лопаток.</w:t>
      </w:r>
      <w:r w:rsidR="00A0241C">
        <w:rPr>
          <w:color w:val="000000"/>
          <w:sz w:val="20"/>
          <w:szCs w:val="20"/>
        </w:rPr>
        <w:t xml:space="preserve"> </w:t>
      </w:r>
      <w:r w:rsidRPr="008162F4">
        <w:rPr>
          <w:color w:val="000000"/>
          <w:sz w:val="20"/>
          <w:szCs w:val="20"/>
        </w:rPr>
        <w:t>По направлению потока в меридиональной плоскости колеса турбокомпрессоры делятся на радиальные, осевые, диагональные и вихревые.</w:t>
      </w:r>
      <w:r w:rsidR="00A0241C">
        <w:rPr>
          <w:color w:val="000000"/>
          <w:sz w:val="20"/>
          <w:szCs w:val="20"/>
        </w:rPr>
        <w:t xml:space="preserve"> </w:t>
      </w:r>
      <w:r w:rsidRPr="008162F4">
        <w:rPr>
          <w:color w:val="000000"/>
          <w:sz w:val="20"/>
          <w:szCs w:val="20"/>
        </w:rPr>
        <w:t>Если в радиальном компрессоре поток газа направлен от центра к периферии, его называют центробежным; если от периферии к центру – центростремительным.</w:t>
      </w:r>
    </w:p>
    <w:p w:rsidR="000A7C50" w:rsidRPr="00F43EC9" w:rsidRDefault="00343534" w:rsidP="00F43EC9">
      <w:pPr>
        <w:ind w:firstLine="709"/>
        <w:jc w:val="both"/>
        <w:rPr>
          <w:color w:val="000000"/>
          <w:sz w:val="20"/>
          <w:szCs w:val="20"/>
        </w:rPr>
      </w:pPr>
      <w:r w:rsidRPr="00222418">
        <w:rPr>
          <w:i/>
          <w:color w:val="000000"/>
          <w:sz w:val="20"/>
          <w:szCs w:val="20"/>
        </w:rPr>
        <w:t>В струйных компрессорах</w:t>
      </w:r>
      <w:r w:rsidRPr="008162F4">
        <w:rPr>
          <w:color w:val="000000"/>
          <w:sz w:val="20"/>
          <w:szCs w:val="20"/>
        </w:rPr>
        <w:t xml:space="preserve"> ускорение газового потока происходит в результате смешения потоков разных удельных энергий. Сжатие пассивного газа, подаваемого под низким давлением, происходит за счёт кинетической энергии активного газа, подаваемого под высоким давлением. </w:t>
      </w:r>
    </w:p>
    <w:p w:rsidR="00343534" w:rsidRPr="00222418" w:rsidRDefault="00343534" w:rsidP="00554419">
      <w:pPr>
        <w:ind w:firstLine="709"/>
        <w:jc w:val="both"/>
        <w:rPr>
          <w:i/>
          <w:color w:val="000000"/>
          <w:sz w:val="20"/>
          <w:szCs w:val="20"/>
        </w:rPr>
      </w:pPr>
      <w:r w:rsidRPr="00222418">
        <w:rPr>
          <w:i/>
          <w:color w:val="000000"/>
          <w:sz w:val="20"/>
          <w:szCs w:val="20"/>
        </w:rPr>
        <w:t>Основными источниками опасностей при эксплуатации компрессорных установок являются:</w:t>
      </w:r>
    </w:p>
    <w:p w:rsidR="00343534" w:rsidRPr="008162F4" w:rsidRDefault="00F43EC9" w:rsidP="00F43EC9">
      <w:pPr>
        <w:jc w:val="both"/>
        <w:rPr>
          <w:color w:val="000000"/>
          <w:sz w:val="20"/>
          <w:szCs w:val="20"/>
        </w:rPr>
      </w:pPr>
      <w:r>
        <w:rPr>
          <w:color w:val="000000"/>
          <w:sz w:val="20"/>
          <w:szCs w:val="20"/>
        </w:rPr>
        <w:t xml:space="preserve">- </w:t>
      </w:r>
      <w:r w:rsidR="00343534" w:rsidRPr="008162F4">
        <w:rPr>
          <w:color w:val="000000"/>
          <w:sz w:val="20"/>
          <w:szCs w:val="20"/>
        </w:rPr>
        <w:t>повышенное (по сравнению с атмосферным) давление газа;</w:t>
      </w:r>
    </w:p>
    <w:p w:rsidR="00343534" w:rsidRPr="008162F4" w:rsidRDefault="00F43EC9" w:rsidP="00F43EC9">
      <w:pPr>
        <w:jc w:val="both"/>
        <w:rPr>
          <w:color w:val="000000"/>
          <w:sz w:val="20"/>
          <w:szCs w:val="20"/>
        </w:rPr>
      </w:pPr>
      <w:r>
        <w:rPr>
          <w:color w:val="000000"/>
          <w:sz w:val="20"/>
          <w:szCs w:val="20"/>
        </w:rPr>
        <w:t xml:space="preserve">- </w:t>
      </w:r>
      <w:r w:rsidR="0054100E">
        <w:rPr>
          <w:color w:val="000000"/>
          <w:sz w:val="20"/>
          <w:szCs w:val="20"/>
        </w:rPr>
        <w:t>разрежение (</w:t>
      </w:r>
      <w:r w:rsidR="00343534" w:rsidRPr="008162F4">
        <w:rPr>
          <w:color w:val="000000"/>
          <w:sz w:val="20"/>
          <w:szCs w:val="20"/>
        </w:rPr>
        <w:t>по сра</w:t>
      </w:r>
      <w:r w:rsidR="0054100E">
        <w:rPr>
          <w:color w:val="000000"/>
          <w:sz w:val="20"/>
          <w:szCs w:val="20"/>
        </w:rPr>
        <w:t>внению с атмосферным</w:t>
      </w:r>
      <w:r w:rsidR="0010532F">
        <w:rPr>
          <w:color w:val="000000"/>
          <w:sz w:val="20"/>
          <w:szCs w:val="20"/>
        </w:rPr>
        <w:t>) на всасывающий линии</w:t>
      </w:r>
      <w:r w:rsidR="00343534" w:rsidRPr="008162F4">
        <w:rPr>
          <w:color w:val="000000"/>
          <w:sz w:val="20"/>
          <w:szCs w:val="20"/>
        </w:rPr>
        <w:t>;</w:t>
      </w:r>
    </w:p>
    <w:p w:rsidR="00343534" w:rsidRPr="008162F4" w:rsidRDefault="00F43EC9" w:rsidP="00F43EC9">
      <w:pPr>
        <w:jc w:val="both"/>
        <w:rPr>
          <w:color w:val="000000"/>
          <w:sz w:val="20"/>
          <w:szCs w:val="20"/>
        </w:rPr>
      </w:pPr>
      <w:r>
        <w:rPr>
          <w:color w:val="000000"/>
          <w:sz w:val="20"/>
          <w:szCs w:val="20"/>
        </w:rPr>
        <w:t xml:space="preserve">- </w:t>
      </w:r>
      <w:r w:rsidR="00343534" w:rsidRPr="008162F4">
        <w:rPr>
          <w:color w:val="000000"/>
          <w:sz w:val="20"/>
          <w:szCs w:val="20"/>
        </w:rPr>
        <w:t>повышение температуры сжигаемого газа;</w:t>
      </w:r>
    </w:p>
    <w:p w:rsidR="00343534" w:rsidRPr="008162F4" w:rsidRDefault="00F43EC9" w:rsidP="00F43EC9">
      <w:pPr>
        <w:jc w:val="both"/>
        <w:rPr>
          <w:color w:val="000000"/>
          <w:sz w:val="20"/>
          <w:szCs w:val="20"/>
        </w:rPr>
      </w:pPr>
      <w:r>
        <w:rPr>
          <w:color w:val="000000"/>
          <w:sz w:val="20"/>
          <w:szCs w:val="20"/>
        </w:rPr>
        <w:t xml:space="preserve">- </w:t>
      </w:r>
      <w:r w:rsidR="00343534" w:rsidRPr="008162F4">
        <w:rPr>
          <w:color w:val="000000"/>
          <w:sz w:val="20"/>
          <w:szCs w:val="20"/>
        </w:rPr>
        <w:t>возвратно-поступательное и вращательное движение рабочих органов;</w:t>
      </w:r>
    </w:p>
    <w:p w:rsidR="00343534" w:rsidRPr="008162F4" w:rsidRDefault="00F43EC9" w:rsidP="00F43EC9">
      <w:pPr>
        <w:jc w:val="both"/>
        <w:rPr>
          <w:color w:val="000000"/>
          <w:sz w:val="20"/>
          <w:szCs w:val="20"/>
        </w:rPr>
      </w:pPr>
      <w:r>
        <w:rPr>
          <w:color w:val="000000"/>
          <w:sz w:val="20"/>
          <w:szCs w:val="20"/>
        </w:rPr>
        <w:t xml:space="preserve">- </w:t>
      </w:r>
      <w:r w:rsidR="00343534" w:rsidRPr="008162F4">
        <w:rPr>
          <w:color w:val="000000"/>
          <w:sz w:val="20"/>
          <w:szCs w:val="20"/>
        </w:rPr>
        <w:t>возможность ожижения отдельных компонентов сжимаемых газовых смесей;</w:t>
      </w:r>
    </w:p>
    <w:p w:rsidR="00343534" w:rsidRPr="008162F4" w:rsidRDefault="00F43EC9" w:rsidP="00F43EC9">
      <w:pPr>
        <w:jc w:val="both"/>
        <w:rPr>
          <w:color w:val="000000"/>
          <w:sz w:val="20"/>
          <w:szCs w:val="20"/>
        </w:rPr>
      </w:pPr>
      <w:r>
        <w:rPr>
          <w:color w:val="000000"/>
          <w:sz w:val="20"/>
          <w:szCs w:val="20"/>
        </w:rPr>
        <w:t xml:space="preserve">- </w:t>
      </w:r>
      <w:r w:rsidR="00343534" w:rsidRPr="008162F4">
        <w:rPr>
          <w:color w:val="000000"/>
          <w:sz w:val="20"/>
          <w:szCs w:val="20"/>
        </w:rPr>
        <w:t>наличие в объёме сжатия горючих и токсичных веществ.</w:t>
      </w:r>
    </w:p>
    <w:p w:rsidR="0010532F" w:rsidRDefault="00343534" w:rsidP="00554419">
      <w:pPr>
        <w:ind w:firstLine="709"/>
        <w:jc w:val="both"/>
        <w:rPr>
          <w:color w:val="000000"/>
          <w:sz w:val="20"/>
          <w:szCs w:val="20"/>
        </w:rPr>
      </w:pPr>
      <w:r w:rsidRPr="008162F4">
        <w:rPr>
          <w:color w:val="000000"/>
          <w:sz w:val="20"/>
          <w:szCs w:val="20"/>
        </w:rPr>
        <w:t xml:space="preserve">Высокое давление газа, создаваемое компрессором, способствует нарушению прочности материалов, из которых изготовлены детали ступеней. В результате нарушения прочности деталей возможно появление вздутий, трещин и т.п., что неизбежно приводит к физическому взрыву. </w:t>
      </w:r>
    </w:p>
    <w:p w:rsidR="00343534" w:rsidRPr="008162F4" w:rsidRDefault="00343534" w:rsidP="00554419">
      <w:pPr>
        <w:ind w:firstLine="709"/>
        <w:jc w:val="both"/>
        <w:rPr>
          <w:color w:val="000000"/>
          <w:sz w:val="20"/>
          <w:szCs w:val="20"/>
        </w:rPr>
      </w:pPr>
      <w:r w:rsidRPr="008162F4">
        <w:rPr>
          <w:color w:val="000000"/>
          <w:sz w:val="20"/>
          <w:szCs w:val="20"/>
        </w:rPr>
        <w:t>На всасывающ</w:t>
      </w:r>
      <w:r w:rsidR="0054100E">
        <w:rPr>
          <w:color w:val="000000"/>
          <w:sz w:val="20"/>
          <w:szCs w:val="20"/>
        </w:rPr>
        <w:t>ей линии компрессора</w:t>
      </w:r>
      <w:r w:rsidRPr="008162F4">
        <w:rPr>
          <w:color w:val="000000"/>
          <w:sz w:val="20"/>
          <w:szCs w:val="20"/>
        </w:rPr>
        <w:t xml:space="preserve"> давление газа стремится быт</w:t>
      </w:r>
      <w:r w:rsidR="0054100E">
        <w:rPr>
          <w:color w:val="000000"/>
          <w:sz w:val="20"/>
          <w:szCs w:val="20"/>
        </w:rPr>
        <w:t>ь ниже атмосферного</w:t>
      </w:r>
      <w:r w:rsidRPr="008162F4">
        <w:rPr>
          <w:color w:val="000000"/>
          <w:sz w:val="20"/>
          <w:szCs w:val="20"/>
        </w:rPr>
        <w:t>, что при разгерметизации трубопроводов может привести к попаданию кислорода воздух</w:t>
      </w:r>
      <w:r w:rsidR="0054100E">
        <w:rPr>
          <w:color w:val="000000"/>
          <w:sz w:val="20"/>
          <w:szCs w:val="20"/>
        </w:rPr>
        <w:t>а в компримируемый горючий газ и способствовать</w:t>
      </w:r>
      <w:r w:rsidRPr="008162F4">
        <w:rPr>
          <w:color w:val="000000"/>
          <w:sz w:val="20"/>
          <w:szCs w:val="20"/>
        </w:rPr>
        <w:t xml:space="preserve"> образованию взрывоопасной смеси в цилиндрах и полостях ком</w:t>
      </w:r>
      <w:r w:rsidR="0054100E">
        <w:rPr>
          <w:color w:val="000000"/>
          <w:sz w:val="20"/>
          <w:szCs w:val="20"/>
        </w:rPr>
        <w:t>прессоров</w:t>
      </w:r>
      <w:r w:rsidRPr="008162F4">
        <w:rPr>
          <w:color w:val="000000"/>
          <w:sz w:val="20"/>
          <w:szCs w:val="20"/>
        </w:rPr>
        <w:t>.</w:t>
      </w:r>
    </w:p>
    <w:p w:rsidR="0054100E" w:rsidRDefault="00343534" w:rsidP="00554419">
      <w:pPr>
        <w:ind w:firstLine="709"/>
        <w:jc w:val="both"/>
        <w:rPr>
          <w:color w:val="000000"/>
          <w:sz w:val="20"/>
          <w:szCs w:val="20"/>
        </w:rPr>
      </w:pPr>
      <w:r w:rsidRPr="008162F4">
        <w:rPr>
          <w:color w:val="000000"/>
          <w:sz w:val="20"/>
          <w:szCs w:val="20"/>
        </w:rPr>
        <w:lastRenderedPageBreak/>
        <w:t>Высокая температура сжимаемого г</w:t>
      </w:r>
      <w:r w:rsidR="001501CD">
        <w:rPr>
          <w:color w:val="000000"/>
          <w:sz w:val="20"/>
          <w:szCs w:val="20"/>
        </w:rPr>
        <w:t xml:space="preserve">аза </w:t>
      </w:r>
      <w:r w:rsidRPr="008162F4">
        <w:rPr>
          <w:color w:val="000000"/>
          <w:sz w:val="20"/>
          <w:szCs w:val="20"/>
        </w:rPr>
        <w:t xml:space="preserve"> приводит к уменьшению вязкости смазочного масла, что инициирует его распыление и у</w:t>
      </w:r>
      <w:r w:rsidR="00F96757">
        <w:rPr>
          <w:color w:val="000000"/>
          <w:sz w:val="20"/>
          <w:szCs w:val="20"/>
        </w:rPr>
        <w:t>силение термического разложения</w:t>
      </w:r>
      <w:r w:rsidRPr="008162F4">
        <w:rPr>
          <w:color w:val="000000"/>
          <w:sz w:val="20"/>
          <w:szCs w:val="20"/>
        </w:rPr>
        <w:t xml:space="preserve">. </w:t>
      </w:r>
    </w:p>
    <w:p w:rsidR="001501CD" w:rsidRDefault="00343534" w:rsidP="00554419">
      <w:pPr>
        <w:ind w:firstLine="709"/>
        <w:jc w:val="both"/>
        <w:rPr>
          <w:color w:val="000000"/>
          <w:sz w:val="20"/>
          <w:szCs w:val="20"/>
        </w:rPr>
      </w:pPr>
      <w:r w:rsidRPr="008162F4">
        <w:rPr>
          <w:color w:val="000000"/>
          <w:sz w:val="20"/>
          <w:szCs w:val="20"/>
        </w:rPr>
        <w:t>Возвратно-поступательное и вращательное движение рабочих органов к</w:t>
      </w:r>
      <w:r w:rsidR="00F96757">
        <w:rPr>
          <w:color w:val="000000"/>
          <w:sz w:val="20"/>
          <w:szCs w:val="20"/>
        </w:rPr>
        <w:t xml:space="preserve">омпрессорных установок </w:t>
      </w:r>
      <w:r w:rsidRPr="008162F4">
        <w:rPr>
          <w:color w:val="000000"/>
          <w:sz w:val="20"/>
          <w:szCs w:val="20"/>
        </w:rPr>
        <w:t xml:space="preserve">являются главной </w:t>
      </w:r>
      <w:r w:rsidR="00F96757">
        <w:rPr>
          <w:color w:val="000000"/>
          <w:sz w:val="20"/>
          <w:szCs w:val="20"/>
        </w:rPr>
        <w:t>причиной генерирования вибрации</w:t>
      </w:r>
      <w:r w:rsidR="008F6E3C">
        <w:rPr>
          <w:color w:val="000000"/>
          <w:sz w:val="20"/>
          <w:szCs w:val="20"/>
        </w:rPr>
        <w:t xml:space="preserve"> </w:t>
      </w:r>
      <w:r w:rsidR="00F96757">
        <w:rPr>
          <w:color w:val="000000"/>
          <w:sz w:val="20"/>
          <w:szCs w:val="20"/>
        </w:rPr>
        <w:t xml:space="preserve">и </w:t>
      </w:r>
      <w:r w:rsidR="001501CD">
        <w:rPr>
          <w:color w:val="000000"/>
          <w:sz w:val="20"/>
          <w:szCs w:val="20"/>
        </w:rPr>
        <w:t>шума с высокими уровнями звука.</w:t>
      </w:r>
    </w:p>
    <w:p w:rsidR="00343534" w:rsidRPr="008162F4" w:rsidRDefault="00343534" w:rsidP="00554419">
      <w:pPr>
        <w:ind w:firstLine="709"/>
        <w:jc w:val="both"/>
        <w:rPr>
          <w:color w:val="000000"/>
          <w:sz w:val="20"/>
          <w:szCs w:val="20"/>
        </w:rPr>
      </w:pPr>
      <w:r w:rsidRPr="008162F4">
        <w:rPr>
          <w:color w:val="000000"/>
          <w:sz w:val="20"/>
          <w:szCs w:val="20"/>
        </w:rPr>
        <w:t>При компримировании легкосжижаемых газов (</w:t>
      </w:r>
      <w:r w:rsidRPr="008162F4">
        <w:rPr>
          <w:color w:val="000000"/>
          <w:sz w:val="20"/>
          <w:szCs w:val="20"/>
          <w:lang w:val="en-US"/>
        </w:rPr>
        <w:t>NH</w:t>
      </w:r>
      <w:r w:rsidRPr="008162F4">
        <w:rPr>
          <w:color w:val="000000"/>
          <w:sz w:val="20"/>
          <w:szCs w:val="20"/>
          <w:vertAlign w:val="subscript"/>
        </w:rPr>
        <w:t>3</w:t>
      </w:r>
      <w:r w:rsidRPr="008162F4">
        <w:rPr>
          <w:color w:val="000000"/>
          <w:sz w:val="20"/>
          <w:szCs w:val="20"/>
        </w:rPr>
        <w:t xml:space="preserve">, </w:t>
      </w:r>
      <w:r w:rsidRPr="008162F4">
        <w:rPr>
          <w:color w:val="000000"/>
          <w:sz w:val="20"/>
          <w:szCs w:val="20"/>
          <w:lang w:val="en-US"/>
        </w:rPr>
        <w:t>CI</w:t>
      </w:r>
      <w:r w:rsidRPr="008162F4">
        <w:rPr>
          <w:color w:val="000000"/>
          <w:sz w:val="20"/>
          <w:szCs w:val="20"/>
          <w:vertAlign w:val="subscript"/>
        </w:rPr>
        <w:t>2</w:t>
      </w:r>
      <w:r w:rsidRPr="008162F4">
        <w:rPr>
          <w:color w:val="000000"/>
          <w:sz w:val="20"/>
          <w:szCs w:val="20"/>
        </w:rPr>
        <w:t xml:space="preserve">, </w:t>
      </w:r>
      <w:r w:rsidRPr="008162F4">
        <w:rPr>
          <w:color w:val="000000"/>
          <w:sz w:val="20"/>
          <w:szCs w:val="20"/>
          <w:lang w:val="en-US"/>
        </w:rPr>
        <w:t>SO</w:t>
      </w:r>
      <w:r w:rsidRPr="008162F4">
        <w:rPr>
          <w:color w:val="000000"/>
          <w:sz w:val="20"/>
          <w:szCs w:val="20"/>
          <w:vertAlign w:val="subscript"/>
        </w:rPr>
        <w:t>2</w:t>
      </w:r>
      <w:r w:rsidRPr="008162F4">
        <w:rPr>
          <w:color w:val="000000"/>
          <w:sz w:val="20"/>
          <w:szCs w:val="20"/>
        </w:rPr>
        <w:t xml:space="preserve">, </w:t>
      </w:r>
      <w:r w:rsidRPr="008162F4">
        <w:rPr>
          <w:color w:val="000000"/>
          <w:sz w:val="20"/>
          <w:szCs w:val="20"/>
          <w:lang w:val="en-US"/>
        </w:rPr>
        <w:t>CO</w:t>
      </w:r>
      <w:r w:rsidRPr="008162F4">
        <w:rPr>
          <w:color w:val="000000"/>
          <w:sz w:val="20"/>
          <w:szCs w:val="20"/>
          <w:vertAlign w:val="subscript"/>
        </w:rPr>
        <w:t>2</w:t>
      </w:r>
      <w:r w:rsidRPr="008162F4">
        <w:rPr>
          <w:color w:val="000000"/>
          <w:sz w:val="20"/>
          <w:szCs w:val="20"/>
        </w:rPr>
        <w:t xml:space="preserve"> и др.) возможно образование капель сжиженного газа, которые инициируют гидравлические удары, что вызы</w:t>
      </w:r>
      <w:r w:rsidR="00F96757">
        <w:rPr>
          <w:color w:val="000000"/>
          <w:sz w:val="20"/>
          <w:szCs w:val="20"/>
        </w:rPr>
        <w:t>вает эрозию и разрушение поршня</w:t>
      </w:r>
      <w:r w:rsidRPr="008162F4">
        <w:rPr>
          <w:color w:val="000000"/>
          <w:sz w:val="20"/>
          <w:szCs w:val="20"/>
        </w:rPr>
        <w:t>.</w:t>
      </w:r>
    </w:p>
    <w:p w:rsidR="00343534" w:rsidRPr="008162F4" w:rsidRDefault="00343534" w:rsidP="00554419">
      <w:pPr>
        <w:ind w:firstLine="709"/>
        <w:jc w:val="both"/>
        <w:rPr>
          <w:color w:val="000000"/>
          <w:sz w:val="20"/>
          <w:szCs w:val="20"/>
        </w:rPr>
      </w:pPr>
      <w:r w:rsidRPr="001501CD">
        <w:rPr>
          <w:i/>
          <w:color w:val="000000"/>
          <w:sz w:val="20"/>
          <w:szCs w:val="20"/>
        </w:rPr>
        <w:t>Для предотвращения аварий, связанных с превышением рабочего давления,</w:t>
      </w:r>
      <w:r w:rsidRPr="008162F4">
        <w:rPr>
          <w:color w:val="000000"/>
          <w:sz w:val="20"/>
          <w:szCs w:val="20"/>
        </w:rPr>
        <w:t xml:space="preserve"> на всех ступенях сжатия устанавливаются предохранительные клапаны. В тех случаях, когда предохранительный клапан не может работать надежно (например, низкая пропускная способность) перед предохранительным клапаном устанавливает</w:t>
      </w:r>
      <w:r w:rsidR="00F96757">
        <w:rPr>
          <w:color w:val="000000"/>
          <w:sz w:val="20"/>
          <w:szCs w:val="20"/>
        </w:rPr>
        <w:t>ся разрывная мембрана (</w:t>
      </w:r>
      <w:r w:rsidRPr="008162F4">
        <w:rPr>
          <w:color w:val="000000"/>
          <w:sz w:val="20"/>
          <w:szCs w:val="20"/>
        </w:rPr>
        <w:t>устанавливаются до запорной арматуры и до обратного клапана</w:t>
      </w:r>
      <w:r w:rsidR="00F96757">
        <w:rPr>
          <w:color w:val="000000"/>
          <w:sz w:val="20"/>
          <w:szCs w:val="20"/>
        </w:rPr>
        <w:t>)</w:t>
      </w:r>
      <w:r w:rsidRPr="008162F4">
        <w:rPr>
          <w:color w:val="000000"/>
          <w:sz w:val="20"/>
          <w:szCs w:val="20"/>
        </w:rPr>
        <w:t>.</w:t>
      </w:r>
    </w:p>
    <w:p w:rsidR="00343534" w:rsidRPr="008162F4" w:rsidRDefault="00343534" w:rsidP="000C6C6E">
      <w:pPr>
        <w:ind w:firstLine="709"/>
        <w:jc w:val="both"/>
        <w:rPr>
          <w:color w:val="000000"/>
          <w:sz w:val="20"/>
          <w:szCs w:val="20"/>
        </w:rPr>
      </w:pPr>
      <w:r w:rsidRPr="001501CD">
        <w:rPr>
          <w:i/>
          <w:color w:val="000000"/>
          <w:sz w:val="20"/>
          <w:szCs w:val="20"/>
        </w:rPr>
        <w:t>Для обеспечения надежной смазки</w:t>
      </w:r>
      <w:r w:rsidRPr="008162F4">
        <w:rPr>
          <w:color w:val="000000"/>
          <w:sz w:val="20"/>
          <w:szCs w:val="20"/>
        </w:rPr>
        <w:t xml:space="preserve"> (особенно поршневых компрессорных установок) предусматривается подача м</w:t>
      </w:r>
      <w:r w:rsidR="00F96757">
        <w:rPr>
          <w:color w:val="000000"/>
          <w:sz w:val="20"/>
          <w:szCs w:val="20"/>
        </w:rPr>
        <w:t xml:space="preserve">асла под давлением </w:t>
      </w:r>
      <w:r w:rsidRPr="008162F4">
        <w:rPr>
          <w:color w:val="000000"/>
          <w:sz w:val="20"/>
          <w:szCs w:val="20"/>
        </w:rPr>
        <w:t>циркуляционными системами с циклич</w:t>
      </w:r>
      <w:r w:rsidR="00F96757">
        <w:rPr>
          <w:color w:val="000000"/>
          <w:sz w:val="20"/>
          <w:szCs w:val="20"/>
        </w:rPr>
        <w:t xml:space="preserve">еской фильтрацией. Все линии подачи масла </w:t>
      </w:r>
      <w:r w:rsidRPr="008162F4">
        <w:rPr>
          <w:color w:val="000000"/>
          <w:sz w:val="20"/>
          <w:szCs w:val="20"/>
        </w:rPr>
        <w:t xml:space="preserve">снабжаются обратными клапанами. На каждой ступени компримирования газа установлены манометры для контроля давления масла. Для смазки цилиндров и сальников газовых компрессорных установок применяются масла с температурой вспышки паров не менее, чем на 20 </w:t>
      </w:r>
      <w:r w:rsidRPr="008162F4">
        <w:rPr>
          <w:color w:val="000000"/>
          <w:sz w:val="20"/>
          <w:szCs w:val="20"/>
          <w:vertAlign w:val="superscript"/>
        </w:rPr>
        <w:t>0</w:t>
      </w:r>
      <w:r w:rsidRPr="008162F4">
        <w:rPr>
          <w:color w:val="000000"/>
          <w:sz w:val="20"/>
          <w:szCs w:val="20"/>
        </w:rPr>
        <w:t>С выше температуры нагнетаемого газа. Для смазки кислородных компрессорных установок смазочные масла не применяются, а смазка таких машин осуществляется водно-глицериновой эмульсией (глицериновое мыло, 10 % раствор глицерина в воде).</w:t>
      </w:r>
    </w:p>
    <w:p w:rsidR="00343534" w:rsidRPr="008162F4" w:rsidRDefault="00343534" w:rsidP="00554419">
      <w:pPr>
        <w:ind w:firstLine="709"/>
        <w:jc w:val="both"/>
        <w:rPr>
          <w:color w:val="000000"/>
          <w:sz w:val="20"/>
          <w:szCs w:val="20"/>
        </w:rPr>
      </w:pPr>
      <w:r w:rsidRPr="001501CD">
        <w:rPr>
          <w:i/>
          <w:color w:val="000000"/>
          <w:sz w:val="20"/>
          <w:szCs w:val="20"/>
        </w:rPr>
        <w:t>Для сглаживания пульсаций давления сжатого газа</w:t>
      </w:r>
      <w:r w:rsidRPr="008162F4">
        <w:rPr>
          <w:color w:val="000000"/>
          <w:sz w:val="20"/>
          <w:szCs w:val="20"/>
        </w:rPr>
        <w:t xml:space="preserve"> между поршневым компрессором и магистралью устанавливаются буферные ёмкости и обратный клапан. При этом буферные емкости (ресиверы) устанавливаются на отрытой и ограждённой площадке и снабжены арматурой для спуска воды и масла, манометрами, предохранительными клапанами, лазами и люками.</w:t>
      </w:r>
    </w:p>
    <w:p w:rsidR="00343534" w:rsidRPr="008162F4" w:rsidRDefault="00343534" w:rsidP="00554419">
      <w:pPr>
        <w:ind w:firstLine="709"/>
        <w:jc w:val="both"/>
        <w:rPr>
          <w:color w:val="000000"/>
          <w:sz w:val="20"/>
          <w:szCs w:val="20"/>
        </w:rPr>
      </w:pPr>
      <w:r w:rsidRPr="001501CD">
        <w:rPr>
          <w:i/>
          <w:color w:val="000000"/>
          <w:sz w:val="20"/>
          <w:szCs w:val="20"/>
        </w:rPr>
        <w:t>В целях предотвращения образования взрывоопасных газовых смесей</w:t>
      </w:r>
      <w:r w:rsidRPr="008162F4">
        <w:rPr>
          <w:color w:val="000000"/>
          <w:sz w:val="20"/>
          <w:szCs w:val="20"/>
        </w:rPr>
        <w:t xml:space="preserve"> в цилиндрах и полостях компрессорных установок давление на всасе поддерживается выше атмосферного, а система энергоснабжения машины сблокирована с состоянием линии всаса таким образом, что происходит отключение энергопитания электропривода при снижении давления на всасе ниже атмосферного или при наличии кислорода в поступающем газе.</w:t>
      </w:r>
    </w:p>
    <w:p w:rsidR="00343534" w:rsidRPr="008162F4" w:rsidRDefault="00343534" w:rsidP="00554419">
      <w:pPr>
        <w:ind w:firstLine="709"/>
        <w:jc w:val="both"/>
        <w:rPr>
          <w:color w:val="000000"/>
          <w:sz w:val="20"/>
          <w:szCs w:val="20"/>
        </w:rPr>
      </w:pPr>
      <w:r w:rsidRPr="001501CD">
        <w:rPr>
          <w:i/>
          <w:color w:val="000000"/>
          <w:sz w:val="20"/>
          <w:szCs w:val="20"/>
        </w:rPr>
        <w:t>Снижение</w:t>
      </w:r>
      <w:r w:rsidR="008F6E3C">
        <w:rPr>
          <w:i/>
          <w:color w:val="000000"/>
          <w:sz w:val="20"/>
          <w:szCs w:val="20"/>
        </w:rPr>
        <w:t xml:space="preserve"> </w:t>
      </w:r>
      <w:r w:rsidRPr="001501CD">
        <w:rPr>
          <w:i/>
          <w:color w:val="000000"/>
          <w:sz w:val="20"/>
          <w:szCs w:val="20"/>
        </w:rPr>
        <w:t>вибрации</w:t>
      </w:r>
      <w:r w:rsidRPr="008162F4">
        <w:rPr>
          <w:color w:val="000000"/>
          <w:sz w:val="20"/>
          <w:szCs w:val="20"/>
        </w:rPr>
        <w:t xml:space="preserve"> достигается путём установки их на массивные фундаменты, а между ними – виброизоляторов.</w:t>
      </w:r>
    </w:p>
    <w:p w:rsidR="00343534" w:rsidRPr="008162F4" w:rsidRDefault="00343534" w:rsidP="00554419">
      <w:pPr>
        <w:ind w:firstLine="709"/>
        <w:jc w:val="both"/>
        <w:rPr>
          <w:color w:val="000000"/>
          <w:sz w:val="20"/>
          <w:szCs w:val="20"/>
        </w:rPr>
      </w:pPr>
      <w:r w:rsidRPr="008162F4">
        <w:rPr>
          <w:color w:val="000000"/>
          <w:sz w:val="20"/>
          <w:szCs w:val="20"/>
        </w:rPr>
        <w:t xml:space="preserve">На случай нарушения герметичности компрессорной установки предусматривается рабочая и </w:t>
      </w:r>
      <w:r w:rsidR="00F96757">
        <w:rPr>
          <w:color w:val="000000"/>
          <w:sz w:val="20"/>
          <w:szCs w:val="20"/>
        </w:rPr>
        <w:t>аварийная вентиляция</w:t>
      </w:r>
      <w:r w:rsidRPr="008162F4">
        <w:rPr>
          <w:color w:val="000000"/>
          <w:sz w:val="20"/>
          <w:szCs w:val="20"/>
        </w:rPr>
        <w:t>.</w:t>
      </w:r>
    </w:p>
    <w:p w:rsidR="00343534" w:rsidRPr="008162F4" w:rsidRDefault="00343534" w:rsidP="00554419">
      <w:pPr>
        <w:ind w:firstLine="709"/>
        <w:jc w:val="both"/>
        <w:rPr>
          <w:color w:val="000000"/>
          <w:sz w:val="20"/>
          <w:szCs w:val="20"/>
        </w:rPr>
      </w:pPr>
      <w:r w:rsidRPr="008162F4">
        <w:rPr>
          <w:color w:val="000000"/>
          <w:sz w:val="20"/>
          <w:szCs w:val="20"/>
        </w:rPr>
        <w:t>Для контроля загазованности по ПДК и НКПРП в производственных помещениях (рабочей зоне открытых наружных установок) предусматриваются средства автоматическ</w:t>
      </w:r>
      <w:r w:rsidR="00F96757">
        <w:rPr>
          <w:color w:val="000000"/>
          <w:sz w:val="20"/>
          <w:szCs w:val="20"/>
        </w:rPr>
        <w:t>ого газового анализа</w:t>
      </w:r>
      <w:r w:rsidRPr="008162F4">
        <w:rPr>
          <w:color w:val="000000"/>
          <w:sz w:val="20"/>
          <w:szCs w:val="20"/>
        </w:rPr>
        <w:t>.</w:t>
      </w:r>
    </w:p>
    <w:p w:rsidR="000C6C6E" w:rsidRDefault="00F96757" w:rsidP="00554419">
      <w:pPr>
        <w:ind w:firstLine="709"/>
        <w:jc w:val="both"/>
        <w:rPr>
          <w:color w:val="000000"/>
          <w:sz w:val="20"/>
          <w:szCs w:val="20"/>
        </w:rPr>
      </w:pPr>
      <w:r>
        <w:rPr>
          <w:color w:val="000000"/>
          <w:sz w:val="20"/>
          <w:szCs w:val="20"/>
        </w:rPr>
        <w:lastRenderedPageBreak/>
        <w:t xml:space="preserve">Для </w:t>
      </w:r>
      <w:r w:rsidR="00343534" w:rsidRPr="008162F4">
        <w:rPr>
          <w:color w:val="000000"/>
          <w:sz w:val="20"/>
          <w:szCs w:val="20"/>
        </w:rPr>
        <w:t>персонала в помещении компрессорной устраивается звукоизолированная кабина, обеспечивающая необходимый обзор окружающего пространства. Уровень звука в к</w:t>
      </w:r>
      <w:r>
        <w:rPr>
          <w:color w:val="000000"/>
          <w:sz w:val="20"/>
          <w:szCs w:val="20"/>
        </w:rPr>
        <w:t>абине не должен превышать 80 дБ</w:t>
      </w:r>
      <w:r w:rsidR="00343534" w:rsidRPr="008162F4">
        <w:rPr>
          <w:color w:val="000000"/>
          <w:sz w:val="20"/>
          <w:szCs w:val="20"/>
        </w:rPr>
        <w:t xml:space="preserve">. </w:t>
      </w:r>
    </w:p>
    <w:p w:rsidR="00343534" w:rsidRPr="008162F4" w:rsidRDefault="00343534" w:rsidP="00554419">
      <w:pPr>
        <w:ind w:firstLine="709"/>
        <w:jc w:val="both"/>
        <w:rPr>
          <w:color w:val="000000"/>
          <w:sz w:val="20"/>
          <w:szCs w:val="20"/>
        </w:rPr>
      </w:pPr>
      <w:r w:rsidRPr="008162F4">
        <w:rPr>
          <w:color w:val="000000"/>
          <w:sz w:val="20"/>
          <w:szCs w:val="20"/>
        </w:rPr>
        <w:t>Компрессорные установки размещаются в отдельно стоящих зданиях с подветренной стороны по отношению к другим</w:t>
      </w:r>
      <w:r w:rsidR="00F96757">
        <w:rPr>
          <w:color w:val="000000"/>
          <w:sz w:val="20"/>
          <w:szCs w:val="20"/>
        </w:rPr>
        <w:t xml:space="preserve"> зданиям предприятия. В</w:t>
      </w:r>
      <w:r w:rsidRPr="008162F4">
        <w:rPr>
          <w:color w:val="000000"/>
          <w:sz w:val="20"/>
          <w:szCs w:val="20"/>
        </w:rPr>
        <w:t xml:space="preserve"> сторону других зданий должна быть ориентирована глухая стена компрессорной.</w:t>
      </w:r>
    </w:p>
    <w:p w:rsidR="00343534" w:rsidRPr="008162F4" w:rsidRDefault="00343534" w:rsidP="00554419">
      <w:pPr>
        <w:ind w:firstLine="709"/>
        <w:jc w:val="both"/>
        <w:rPr>
          <w:color w:val="000000"/>
          <w:sz w:val="20"/>
          <w:szCs w:val="20"/>
        </w:rPr>
      </w:pPr>
      <w:r w:rsidRPr="008162F4">
        <w:rPr>
          <w:color w:val="000000"/>
          <w:sz w:val="20"/>
          <w:szCs w:val="20"/>
        </w:rPr>
        <w:t>В целях предупреждения разрушения здания компрессорной при возможном взрыве крыша выполняется легкосбрасываемой</w:t>
      </w:r>
      <w:r w:rsidR="00F96757">
        <w:rPr>
          <w:color w:val="000000"/>
          <w:sz w:val="20"/>
          <w:szCs w:val="20"/>
        </w:rPr>
        <w:t>, а остекление–ленточным. С</w:t>
      </w:r>
      <w:r w:rsidRPr="008162F4">
        <w:rPr>
          <w:color w:val="000000"/>
          <w:sz w:val="20"/>
          <w:szCs w:val="20"/>
        </w:rPr>
        <w:t>уммарная площадь окон, дверей и лег</w:t>
      </w:r>
      <w:r w:rsidR="00F96757">
        <w:rPr>
          <w:color w:val="000000"/>
          <w:sz w:val="20"/>
          <w:szCs w:val="20"/>
        </w:rPr>
        <w:t xml:space="preserve">косбрасываемых панелей </w:t>
      </w:r>
      <w:r w:rsidRPr="008162F4">
        <w:rPr>
          <w:color w:val="000000"/>
          <w:sz w:val="20"/>
          <w:szCs w:val="20"/>
        </w:rPr>
        <w:t>должна составлять не менее 0,05 м</w:t>
      </w:r>
      <w:r w:rsidRPr="008162F4">
        <w:rPr>
          <w:color w:val="000000"/>
          <w:sz w:val="20"/>
          <w:szCs w:val="20"/>
          <w:vertAlign w:val="superscript"/>
        </w:rPr>
        <w:t>2</w:t>
      </w:r>
      <w:r w:rsidRPr="008162F4">
        <w:rPr>
          <w:color w:val="000000"/>
          <w:sz w:val="20"/>
          <w:szCs w:val="20"/>
        </w:rPr>
        <w:t xml:space="preserve"> на 1 м</w:t>
      </w:r>
      <w:r w:rsidRPr="008162F4">
        <w:rPr>
          <w:color w:val="000000"/>
          <w:sz w:val="20"/>
          <w:szCs w:val="20"/>
          <w:vertAlign w:val="superscript"/>
        </w:rPr>
        <w:t>3</w:t>
      </w:r>
      <w:r w:rsidRPr="008162F4">
        <w:rPr>
          <w:color w:val="000000"/>
          <w:sz w:val="20"/>
          <w:szCs w:val="20"/>
        </w:rPr>
        <w:t xml:space="preserve"> объёма помещения компрессорной.</w:t>
      </w:r>
    </w:p>
    <w:p w:rsidR="00E2296B" w:rsidRPr="001C0AF7" w:rsidRDefault="00343534" w:rsidP="001C0AF7">
      <w:pPr>
        <w:ind w:firstLine="709"/>
        <w:jc w:val="both"/>
        <w:rPr>
          <w:color w:val="000000"/>
          <w:sz w:val="20"/>
          <w:szCs w:val="20"/>
        </w:rPr>
      </w:pPr>
      <w:r w:rsidRPr="008162F4">
        <w:rPr>
          <w:color w:val="000000"/>
          <w:sz w:val="20"/>
          <w:szCs w:val="20"/>
        </w:rPr>
        <w:t>К обслуживанию компрессорных установок допускаются машинисты и аппаратчики, п</w:t>
      </w:r>
      <w:r w:rsidR="00F233D6">
        <w:rPr>
          <w:color w:val="000000"/>
          <w:sz w:val="20"/>
          <w:szCs w:val="20"/>
        </w:rPr>
        <w:t>рошедшие специальную подготовку</w:t>
      </w:r>
      <w:r w:rsidRPr="008162F4">
        <w:rPr>
          <w:color w:val="000000"/>
          <w:sz w:val="20"/>
          <w:szCs w:val="20"/>
        </w:rPr>
        <w:t>.</w:t>
      </w:r>
    </w:p>
    <w:p w:rsidR="00E2296B" w:rsidRDefault="00E2296B" w:rsidP="000C6C6E">
      <w:pPr>
        <w:jc w:val="center"/>
        <w:rPr>
          <w:b/>
          <w:color w:val="000000"/>
          <w:sz w:val="20"/>
          <w:szCs w:val="20"/>
        </w:rPr>
      </w:pPr>
    </w:p>
    <w:p w:rsidR="000C6C6E" w:rsidRDefault="000C6C6E" w:rsidP="000C6C6E">
      <w:pPr>
        <w:jc w:val="center"/>
        <w:rPr>
          <w:b/>
          <w:color w:val="000000"/>
          <w:sz w:val="20"/>
          <w:szCs w:val="20"/>
        </w:rPr>
      </w:pPr>
      <w:r>
        <w:rPr>
          <w:b/>
          <w:color w:val="000000"/>
          <w:sz w:val="20"/>
          <w:szCs w:val="20"/>
        </w:rPr>
        <w:t>Контрольные вопросы</w:t>
      </w:r>
    </w:p>
    <w:p w:rsidR="00F233D6" w:rsidRDefault="00F233D6" w:rsidP="000C6C6E">
      <w:pPr>
        <w:jc w:val="center"/>
        <w:rPr>
          <w:b/>
          <w:color w:val="000000"/>
          <w:sz w:val="20"/>
          <w:szCs w:val="20"/>
        </w:rPr>
      </w:pPr>
    </w:p>
    <w:p w:rsidR="000C6C6E" w:rsidRDefault="000C6C6E" w:rsidP="00F233D6">
      <w:pPr>
        <w:jc w:val="both"/>
        <w:rPr>
          <w:color w:val="000000"/>
          <w:sz w:val="20"/>
          <w:szCs w:val="20"/>
        </w:rPr>
      </w:pPr>
      <w:r>
        <w:rPr>
          <w:color w:val="000000"/>
          <w:sz w:val="20"/>
          <w:szCs w:val="20"/>
        </w:rPr>
        <w:t xml:space="preserve">1. </w:t>
      </w:r>
      <w:r w:rsidR="00F233D6">
        <w:rPr>
          <w:color w:val="000000"/>
          <w:sz w:val="20"/>
          <w:szCs w:val="20"/>
        </w:rPr>
        <w:t>Дать определение терминам «Сосуды», «Компрессор». Нормативно-техническая документация, регламентирующая безопасную эксплуатацию сосудов, работающих под давлением.</w:t>
      </w:r>
    </w:p>
    <w:p w:rsidR="00F233D6" w:rsidRDefault="00F233D6" w:rsidP="00F233D6">
      <w:pPr>
        <w:jc w:val="both"/>
        <w:rPr>
          <w:color w:val="000000"/>
          <w:sz w:val="20"/>
          <w:szCs w:val="20"/>
        </w:rPr>
      </w:pPr>
      <w:r>
        <w:rPr>
          <w:color w:val="000000"/>
          <w:sz w:val="20"/>
          <w:szCs w:val="20"/>
        </w:rPr>
        <w:t>2. Виды сосудов, работающих под давлением.</w:t>
      </w:r>
    </w:p>
    <w:p w:rsidR="00F233D6" w:rsidRDefault="00F233D6" w:rsidP="00F233D6">
      <w:pPr>
        <w:jc w:val="both"/>
        <w:rPr>
          <w:color w:val="000000"/>
          <w:sz w:val="20"/>
          <w:szCs w:val="20"/>
        </w:rPr>
      </w:pPr>
      <w:r>
        <w:rPr>
          <w:color w:val="000000"/>
          <w:sz w:val="20"/>
          <w:szCs w:val="20"/>
        </w:rPr>
        <w:t>3. Требования к конструкции и материалам, применяемым для изготовления сосудов, работающих под давлением.</w:t>
      </w:r>
    </w:p>
    <w:p w:rsidR="00F233D6" w:rsidRDefault="00F233D6" w:rsidP="00F233D6">
      <w:pPr>
        <w:jc w:val="both"/>
        <w:rPr>
          <w:color w:val="000000"/>
          <w:sz w:val="20"/>
          <w:szCs w:val="20"/>
        </w:rPr>
      </w:pPr>
      <w:r>
        <w:rPr>
          <w:color w:val="000000"/>
          <w:sz w:val="20"/>
          <w:szCs w:val="20"/>
        </w:rPr>
        <w:t>4. Наиболее частые причины аварий и меры безопасности при эксплуатации сосудов, работающих под давлением.</w:t>
      </w:r>
    </w:p>
    <w:p w:rsidR="000C6C6E" w:rsidRDefault="00F233D6" w:rsidP="000C6C6E">
      <w:pPr>
        <w:rPr>
          <w:color w:val="000000"/>
          <w:sz w:val="20"/>
          <w:szCs w:val="20"/>
        </w:rPr>
      </w:pPr>
      <w:r>
        <w:rPr>
          <w:color w:val="000000"/>
          <w:sz w:val="20"/>
          <w:szCs w:val="20"/>
        </w:rPr>
        <w:t>5. Установка и регистрация сосудов, работающих под давлением.</w:t>
      </w:r>
    </w:p>
    <w:p w:rsidR="00F233D6" w:rsidRDefault="00F233D6" w:rsidP="000C6C6E">
      <w:pPr>
        <w:rPr>
          <w:color w:val="000000"/>
          <w:sz w:val="20"/>
          <w:szCs w:val="20"/>
        </w:rPr>
      </w:pPr>
      <w:r>
        <w:rPr>
          <w:color w:val="000000"/>
          <w:sz w:val="20"/>
          <w:szCs w:val="20"/>
        </w:rPr>
        <w:t>6. Техническое освидетельствование сосудов, работающих под давлением.</w:t>
      </w:r>
    </w:p>
    <w:p w:rsidR="00F233D6" w:rsidRDefault="00F233D6" w:rsidP="000C6C6E">
      <w:pPr>
        <w:rPr>
          <w:color w:val="000000"/>
          <w:sz w:val="20"/>
          <w:szCs w:val="20"/>
        </w:rPr>
      </w:pPr>
      <w:r>
        <w:rPr>
          <w:color w:val="000000"/>
          <w:sz w:val="20"/>
          <w:szCs w:val="20"/>
        </w:rPr>
        <w:t>7. Содержание, обслуживание и ремонт сосудов, работающих под давлением.</w:t>
      </w:r>
    </w:p>
    <w:p w:rsidR="00F233D6" w:rsidRDefault="00F233D6" w:rsidP="000C6C6E">
      <w:pPr>
        <w:rPr>
          <w:color w:val="000000"/>
          <w:sz w:val="20"/>
          <w:szCs w:val="20"/>
        </w:rPr>
      </w:pPr>
      <w:r>
        <w:rPr>
          <w:color w:val="000000"/>
          <w:sz w:val="20"/>
          <w:szCs w:val="20"/>
        </w:rPr>
        <w:t>8. Безопасная эксплуатация компрессорных установок.</w:t>
      </w:r>
    </w:p>
    <w:p w:rsidR="00F233D6" w:rsidRDefault="00F233D6" w:rsidP="000C6C6E">
      <w:pPr>
        <w:rPr>
          <w:color w:val="000000"/>
          <w:sz w:val="20"/>
          <w:szCs w:val="20"/>
        </w:rPr>
      </w:pPr>
      <w:r>
        <w:rPr>
          <w:color w:val="000000"/>
          <w:sz w:val="20"/>
          <w:szCs w:val="20"/>
        </w:rPr>
        <w:t>9. Классификация компрессоров.</w:t>
      </w:r>
    </w:p>
    <w:p w:rsidR="00F233D6" w:rsidRDefault="00F233D6" w:rsidP="000C6C6E">
      <w:pPr>
        <w:rPr>
          <w:color w:val="000000"/>
          <w:sz w:val="20"/>
          <w:szCs w:val="20"/>
        </w:rPr>
      </w:pPr>
      <w:r>
        <w:rPr>
          <w:color w:val="000000"/>
          <w:sz w:val="20"/>
          <w:szCs w:val="20"/>
        </w:rPr>
        <w:t>10. Основные источники опасностей при эксплуатации компрессорных установок.</w:t>
      </w:r>
    </w:p>
    <w:p w:rsidR="000C6C6E" w:rsidRPr="000C6C6E" w:rsidRDefault="000C6C6E" w:rsidP="000C6C6E">
      <w:pPr>
        <w:rPr>
          <w:color w:val="000000"/>
          <w:sz w:val="20"/>
          <w:szCs w:val="20"/>
        </w:rPr>
      </w:pPr>
    </w:p>
    <w:p w:rsidR="00F530EB" w:rsidRDefault="000C6C6E" w:rsidP="005A652C">
      <w:pPr>
        <w:pStyle w:val="1"/>
      </w:pPr>
      <w:bookmarkStart w:id="65" w:name="_Toc12871462"/>
      <w:bookmarkStart w:id="66" w:name="_Toc30097219"/>
      <w:r>
        <w:t xml:space="preserve">ГЛАВА </w:t>
      </w:r>
      <w:r w:rsidR="001C0AF7">
        <w:t>6</w:t>
      </w:r>
      <w:r w:rsidR="00DD36D7" w:rsidRPr="008162F4">
        <w:t>. БЕЗОПАСНОСТЬ ЭКСПЛУАТАЦИИ ГРУЗОПОДЪЕМНЫХ МАШИН</w:t>
      </w:r>
      <w:bookmarkEnd w:id="65"/>
      <w:bookmarkEnd w:id="66"/>
    </w:p>
    <w:p w:rsidR="00D109B1" w:rsidRPr="00D109B1" w:rsidRDefault="00D109B1" w:rsidP="00BF186A"/>
    <w:p w:rsidR="0049060D" w:rsidRDefault="001C0AF7" w:rsidP="00B849F4">
      <w:pPr>
        <w:pStyle w:val="2"/>
      </w:pPr>
      <w:bookmarkStart w:id="67" w:name="_Toc30097220"/>
      <w:bookmarkStart w:id="68" w:name="_Toc12871463"/>
      <w:r>
        <w:t>6</w:t>
      </w:r>
      <w:r w:rsidR="00343534" w:rsidRPr="00752316">
        <w:t>.1О</w:t>
      </w:r>
      <w:r w:rsidR="00EB0772">
        <w:t>БЩИЕ СВЕДЕНИЯ О ГРУЗОПОДЪЕМНЫХ МАШИНАХ</w:t>
      </w:r>
      <w:bookmarkEnd w:id="67"/>
      <w:bookmarkEnd w:id="68"/>
    </w:p>
    <w:p w:rsidR="00BF186A" w:rsidRPr="00BF186A" w:rsidRDefault="00BF186A" w:rsidP="00BF186A"/>
    <w:p w:rsidR="00343534" w:rsidRPr="008162F4" w:rsidRDefault="00343534" w:rsidP="00554419">
      <w:pPr>
        <w:ind w:firstLine="709"/>
        <w:jc w:val="both"/>
        <w:rPr>
          <w:color w:val="000000"/>
          <w:sz w:val="20"/>
          <w:szCs w:val="20"/>
        </w:rPr>
      </w:pPr>
      <w:r w:rsidRPr="00EB0772">
        <w:rPr>
          <w:b/>
          <w:i/>
          <w:color w:val="000000"/>
          <w:sz w:val="20"/>
          <w:szCs w:val="20"/>
        </w:rPr>
        <w:t>Грузоподъёмные машины</w:t>
      </w:r>
      <w:r w:rsidRPr="008162F4">
        <w:rPr>
          <w:color w:val="000000"/>
          <w:sz w:val="20"/>
          <w:szCs w:val="20"/>
        </w:rPr>
        <w:t xml:space="preserve"> – машины циклического действия, предназначенные для подъёма и перемещения грузов на небольшие расстояния в пределах определённой площади промышленного предприятия.</w:t>
      </w:r>
    </w:p>
    <w:p w:rsidR="00343534" w:rsidRPr="008162F4" w:rsidRDefault="00343534" w:rsidP="00554419">
      <w:pPr>
        <w:ind w:firstLine="709"/>
        <w:jc w:val="both"/>
        <w:rPr>
          <w:color w:val="000000"/>
          <w:sz w:val="20"/>
          <w:szCs w:val="20"/>
        </w:rPr>
      </w:pPr>
      <w:r w:rsidRPr="008162F4">
        <w:rPr>
          <w:color w:val="000000"/>
          <w:sz w:val="20"/>
          <w:szCs w:val="20"/>
        </w:rPr>
        <w:t>По целевому применению грузоподъёмные машины (ГПМ) делятся на машины общего и специального назначения.</w:t>
      </w:r>
    </w:p>
    <w:p w:rsidR="00343534" w:rsidRPr="008162F4" w:rsidRDefault="00343534" w:rsidP="00554419">
      <w:pPr>
        <w:ind w:firstLine="709"/>
        <w:jc w:val="both"/>
        <w:rPr>
          <w:color w:val="000000"/>
          <w:sz w:val="20"/>
          <w:szCs w:val="20"/>
        </w:rPr>
      </w:pPr>
      <w:r w:rsidRPr="00EB0772">
        <w:rPr>
          <w:i/>
          <w:color w:val="000000"/>
          <w:sz w:val="20"/>
          <w:szCs w:val="20"/>
        </w:rPr>
        <w:lastRenderedPageBreak/>
        <w:t>Грузоподъёмные машины общего назначения</w:t>
      </w:r>
      <w:r w:rsidRPr="008162F4">
        <w:rPr>
          <w:color w:val="000000"/>
          <w:sz w:val="20"/>
          <w:szCs w:val="20"/>
        </w:rPr>
        <w:t xml:space="preserve"> являются универсальными и предназначены для выполнения многообразных подъёмно-транспортных операций.</w:t>
      </w:r>
    </w:p>
    <w:p w:rsidR="00343534" w:rsidRPr="008162F4" w:rsidRDefault="00343534" w:rsidP="00554419">
      <w:pPr>
        <w:ind w:firstLine="709"/>
        <w:jc w:val="both"/>
        <w:rPr>
          <w:color w:val="000000"/>
          <w:sz w:val="20"/>
          <w:szCs w:val="20"/>
        </w:rPr>
      </w:pPr>
      <w:r w:rsidRPr="00EB0772">
        <w:rPr>
          <w:i/>
          <w:color w:val="000000"/>
          <w:sz w:val="20"/>
          <w:szCs w:val="20"/>
        </w:rPr>
        <w:t>Грузоподъёмные машины специального назначения</w:t>
      </w:r>
      <w:r w:rsidRPr="008162F4">
        <w:rPr>
          <w:color w:val="000000"/>
          <w:sz w:val="20"/>
          <w:szCs w:val="20"/>
        </w:rPr>
        <w:t xml:space="preserve"> предназначены для выполнения подъёмно-транспортных работ при осуществлении конкретных технологических операций и процессов.</w:t>
      </w:r>
    </w:p>
    <w:p w:rsidR="00343534" w:rsidRPr="00E1328E" w:rsidRDefault="00343534" w:rsidP="00554419">
      <w:pPr>
        <w:ind w:firstLine="709"/>
        <w:jc w:val="both"/>
        <w:rPr>
          <w:i/>
          <w:color w:val="000000"/>
          <w:sz w:val="20"/>
          <w:szCs w:val="20"/>
        </w:rPr>
      </w:pPr>
      <w:r w:rsidRPr="00E1328E">
        <w:rPr>
          <w:i/>
          <w:color w:val="000000"/>
          <w:sz w:val="20"/>
          <w:szCs w:val="20"/>
        </w:rPr>
        <w:t>По конструктивному исполнению грузоподъёмные машины классифицируются на:</w:t>
      </w:r>
    </w:p>
    <w:p w:rsidR="00343534" w:rsidRPr="008162F4" w:rsidRDefault="002B74A3" w:rsidP="002B74A3">
      <w:pPr>
        <w:jc w:val="both"/>
        <w:rPr>
          <w:color w:val="000000"/>
          <w:sz w:val="20"/>
          <w:szCs w:val="20"/>
        </w:rPr>
      </w:pPr>
      <w:r>
        <w:rPr>
          <w:color w:val="000000"/>
          <w:sz w:val="20"/>
          <w:szCs w:val="20"/>
        </w:rPr>
        <w:t xml:space="preserve">- </w:t>
      </w:r>
      <w:r w:rsidR="00343534" w:rsidRPr="008162F4">
        <w:rPr>
          <w:color w:val="000000"/>
          <w:sz w:val="20"/>
          <w:szCs w:val="20"/>
        </w:rPr>
        <w:t>подъёмные механизмы;</w:t>
      </w:r>
    </w:p>
    <w:p w:rsidR="00343534" w:rsidRPr="008162F4" w:rsidRDefault="002B74A3" w:rsidP="002B74A3">
      <w:pPr>
        <w:jc w:val="both"/>
        <w:rPr>
          <w:color w:val="000000"/>
          <w:sz w:val="20"/>
          <w:szCs w:val="20"/>
        </w:rPr>
      </w:pPr>
      <w:r>
        <w:rPr>
          <w:color w:val="000000"/>
          <w:sz w:val="20"/>
          <w:szCs w:val="20"/>
        </w:rPr>
        <w:t xml:space="preserve">- </w:t>
      </w:r>
      <w:r w:rsidR="00343534" w:rsidRPr="008162F4">
        <w:rPr>
          <w:color w:val="000000"/>
          <w:sz w:val="20"/>
          <w:szCs w:val="20"/>
        </w:rPr>
        <w:t>подъёмники;</w:t>
      </w:r>
    </w:p>
    <w:p w:rsidR="00343534" w:rsidRPr="008162F4" w:rsidRDefault="002B74A3" w:rsidP="002B74A3">
      <w:pPr>
        <w:jc w:val="both"/>
        <w:rPr>
          <w:color w:val="000000"/>
          <w:sz w:val="20"/>
          <w:szCs w:val="20"/>
        </w:rPr>
      </w:pPr>
      <w:r>
        <w:rPr>
          <w:color w:val="000000"/>
          <w:sz w:val="20"/>
          <w:szCs w:val="20"/>
        </w:rPr>
        <w:t xml:space="preserve">- </w:t>
      </w:r>
      <w:r w:rsidR="00343534" w:rsidRPr="008162F4">
        <w:rPr>
          <w:color w:val="000000"/>
          <w:sz w:val="20"/>
          <w:szCs w:val="20"/>
        </w:rPr>
        <w:t>грузоподъёмные краны;</w:t>
      </w:r>
    </w:p>
    <w:p w:rsidR="00343534" w:rsidRPr="008162F4" w:rsidRDefault="002B74A3" w:rsidP="002B74A3">
      <w:pPr>
        <w:jc w:val="both"/>
        <w:rPr>
          <w:color w:val="000000"/>
          <w:sz w:val="20"/>
          <w:szCs w:val="20"/>
        </w:rPr>
      </w:pPr>
      <w:r>
        <w:rPr>
          <w:color w:val="000000"/>
          <w:sz w:val="20"/>
          <w:szCs w:val="20"/>
        </w:rPr>
        <w:t xml:space="preserve">- </w:t>
      </w:r>
      <w:r w:rsidR="00343534" w:rsidRPr="008162F4">
        <w:rPr>
          <w:color w:val="000000"/>
          <w:sz w:val="20"/>
          <w:szCs w:val="20"/>
        </w:rPr>
        <w:t>погрузчики;</w:t>
      </w:r>
    </w:p>
    <w:p w:rsidR="00343534" w:rsidRPr="008162F4" w:rsidRDefault="002B74A3" w:rsidP="002B74A3">
      <w:pPr>
        <w:jc w:val="both"/>
        <w:rPr>
          <w:color w:val="000000"/>
          <w:sz w:val="20"/>
          <w:szCs w:val="20"/>
        </w:rPr>
      </w:pPr>
      <w:r>
        <w:rPr>
          <w:color w:val="000000"/>
          <w:sz w:val="20"/>
          <w:szCs w:val="20"/>
        </w:rPr>
        <w:t xml:space="preserve">- </w:t>
      </w:r>
      <w:r w:rsidR="00343534" w:rsidRPr="008162F4">
        <w:rPr>
          <w:color w:val="000000"/>
          <w:sz w:val="20"/>
          <w:szCs w:val="20"/>
        </w:rPr>
        <w:t>манипуляторы.</w:t>
      </w:r>
    </w:p>
    <w:p w:rsidR="00343534" w:rsidRPr="008162F4" w:rsidRDefault="00343534" w:rsidP="00554419">
      <w:pPr>
        <w:ind w:firstLine="709"/>
        <w:jc w:val="both"/>
        <w:rPr>
          <w:color w:val="000000"/>
          <w:sz w:val="20"/>
          <w:szCs w:val="20"/>
        </w:rPr>
      </w:pPr>
      <w:r w:rsidRPr="00EB0772">
        <w:rPr>
          <w:i/>
          <w:color w:val="000000"/>
          <w:sz w:val="20"/>
          <w:szCs w:val="20"/>
        </w:rPr>
        <w:t>Подъёмные механизмы</w:t>
      </w:r>
      <w:r w:rsidRPr="008162F4">
        <w:rPr>
          <w:color w:val="000000"/>
          <w:sz w:val="20"/>
          <w:szCs w:val="20"/>
        </w:rPr>
        <w:t xml:space="preserve"> (домкраты, тали, лебёдки) – предназначены для подъёма грузов небольшой массы (до 10 т) на небольшую высоту (домкраты и тали), а также перемещения грузов на небольшие расстояния (лебёдки). Силовой привод у этих машин может быть ручным, пневматическим, гидравлическим и электрическим. Подъёмные механизмы применяются, как правило, при производстве строительно-монтажных работ.</w:t>
      </w:r>
    </w:p>
    <w:p w:rsidR="00343534" w:rsidRPr="008162F4" w:rsidRDefault="00343534" w:rsidP="00554419">
      <w:pPr>
        <w:ind w:firstLine="709"/>
        <w:jc w:val="both"/>
        <w:rPr>
          <w:color w:val="000000"/>
          <w:sz w:val="20"/>
          <w:szCs w:val="20"/>
        </w:rPr>
      </w:pPr>
      <w:r w:rsidRPr="00EB0772">
        <w:rPr>
          <w:i/>
          <w:color w:val="000000"/>
          <w:sz w:val="20"/>
          <w:szCs w:val="20"/>
        </w:rPr>
        <w:t>Подъёмники</w:t>
      </w:r>
      <w:r w:rsidRPr="008162F4">
        <w:rPr>
          <w:color w:val="000000"/>
          <w:sz w:val="20"/>
          <w:szCs w:val="20"/>
        </w:rPr>
        <w:t xml:space="preserve"> – используются для подъёма груза и людей в специальных грузонесущих устройствах, движущихся по жёстким вертикальным (наклонным) направляющим или рельсовому пути. По способу передачи силового воздействия от привода к грузонесущим устройствам различают канатные, цепные, реечные, винтовые и плунжерные подъёмники. Подъёмники имеют, как правило, электрический привод, реже – гидравлический.</w:t>
      </w:r>
    </w:p>
    <w:p w:rsidR="00343534" w:rsidRPr="00E1328E" w:rsidRDefault="00343534" w:rsidP="00554419">
      <w:pPr>
        <w:ind w:firstLine="709"/>
        <w:jc w:val="both"/>
        <w:rPr>
          <w:i/>
          <w:color w:val="000000"/>
          <w:sz w:val="20"/>
          <w:szCs w:val="20"/>
        </w:rPr>
      </w:pPr>
      <w:r w:rsidRPr="00E1328E">
        <w:rPr>
          <w:i/>
          <w:color w:val="000000"/>
          <w:sz w:val="20"/>
          <w:szCs w:val="20"/>
        </w:rPr>
        <w:t>По назначению подъемники подразделяются на:</w:t>
      </w:r>
    </w:p>
    <w:p w:rsidR="00343534" w:rsidRPr="008162F4" w:rsidRDefault="00EB0772" w:rsidP="00EB0772">
      <w:pPr>
        <w:jc w:val="both"/>
        <w:rPr>
          <w:color w:val="000000"/>
          <w:sz w:val="20"/>
          <w:szCs w:val="20"/>
        </w:rPr>
      </w:pPr>
      <w:r>
        <w:rPr>
          <w:color w:val="000000"/>
          <w:sz w:val="20"/>
          <w:szCs w:val="20"/>
        </w:rPr>
        <w:t xml:space="preserve">- </w:t>
      </w:r>
      <w:r w:rsidR="00343534" w:rsidRPr="00EB0772">
        <w:rPr>
          <w:i/>
          <w:color w:val="000000"/>
          <w:sz w:val="20"/>
          <w:szCs w:val="20"/>
        </w:rPr>
        <w:t>лифты</w:t>
      </w:r>
      <w:r w:rsidR="00343534" w:rsidRPr="008162F4">
        <w:rPr>
          <w:color w:val="000000"/>
          <w:sz w:val="20"/>
          <w:szCs w:val="20"/>
        </w:rPr>
        <w:t xml:space="preserve"> – подъёмники непрерывного действия с вертикальным движением кабины или платформы по жёстким направляющим, установленным в ограждённой со всех сторон шахте;</w:t>
      </w:r>
    </w:p>
    <w:p w:rsidR="00343534" w:rsidRPr="008162F4" w:rsidRDefault="00EB0772" w:rsidP="00EB0772">
      <w:pPr>
        <w:jc w:val="both"/>
        <w:rPr>
          <w:color w:val="000000"/>
          <w:sz w:val="20"/>
          <w:szCs w:val="20"/>
        </w:rPr>
      </w:pPr>
      <w:r w:rsidRPr="00EB0772">
        <w:rPr>
          <w:i/>
          <w:color w:val="000000"/>
          <w:sz w:val="20"/>
          <w:szCs w:val="20"/>
        </w:rPr>
        <w:t xml:space="preserve">- </w:t>
      </w:r>
      <w:r w:rsidR="00343534" w:rsidRPr="00EB0772">
        <w:rPr>
          <w:i/>
          <w:color w:val="000000"/>
          <w:sz w:val="20"/>
          <w:szCs w:val="20"/>
        </w:rPr>
        <w:t>фуникулеры</w:t>
      </w:r>
      <w:r w:rsidR="00343534" w:rsidRPr="008162F4">
        <w:rPr>
          <w:color w:val="000000"/>
          <w:sz w:val="20"/>
          <w:szCs w:val="20"/>
        </w:rPr>
        <w:t xml:space="preserve"> – подъёмники для перевозки грузов или пассажиров в вагонах, движущихся по наклонному рельсовому пути с канатной тягой;</w:t>
      </w:r>
    </w:p>
    <w:p w:rsidR="00343534" w:rsidRPr="008162F4" w:rsidRDefault="00EB0772" w:rsidP="00EB0772">
      <w:pPr>
        <w:jc w:val="both"/>
        <w:rPr>
          <w:color w:val="000000"/>
          <w:sz w:val="20"/>
          <w:szCs w:val="20"/>
        </w:rPr>
      </w:pPr>
      <w:r w:rsidRPr="00EB0772">
        <w:rPr>
          <w:i/>
          <w:color w:val="000000"/>
          <w:sz w:val="20"/>
          <w:szCs w:val="20"/>
        </w:rPr>
        <w:t xml:space="preserve">- </w:t>
      </w:r>
      <w:r w:rsidR="00343534" w:rsidRPr="00EB0772">
        <w:rPr>
          <w:i/>
          <w:color w:val="000000"/>
          <w:sz w:val="20"/>
          <w:szCs w:val="20"/>
        </w:rPr>
        <w:t>скиповые подъёмники</w:t>
      </w:r>
      <w:r w:rsidR="00343534" w:rsidRPr="008162F4">
        <w:rPr>
          <w:color w:val="000000"/>
          <w:sz w:val="20"/>
          <w:szCs w:val="20"/>
        </w:rPr>
        <w:t xml:space="preserve"> – передвижные или стационарные установки для подъёма сыпучих грузов в скипах (специальных ковшах) по наклонным </w:t>
      </w:r>
      <w:r>
        <w:rPr>
          <w:color w:val="000000"/>
          <w:sz w:val="20"/>
          <w:szCs w:val="20"/>
        </w:rPr>
        <w:t>или вертикальным направляющим (применяются</w:t>
      </w:r>
      <w:r w:rsidR="00343534" w:rsidRPr="008162F4">
        <w:rPr>
          <w:color w:val="000000"/>
          <w:sz w:val="20"/>
          <w:szCs w:val="20"/>
        </w:rPr>
        <w:t xml:space="preserve"> в </w:t>
      </w:r>
      <w:r>
        <w:rPr>
          <w:color w:val="000000"/>
          <w:sz w:val="20"/>
          <w:szCs w:val="20"/>
        </w:rPr>
        <w:t>шахтах, рудниках, карьерах)</w:t>
      </w:r>
      <w:r w:rsidR="00343534" w:rsidRPr="008162F4">
        <w:rPr>
          <w:color w:val="000000"/>
          <w:sz w:val="20"/>
          <w:szCs w:val="20"/>
        </w:rPr>
        <w:t>;</w:t>
      </w:r>
    </w:p>
    <w:p w:rsidR="00343534" w:rsidRPr="008162F4" w:rsidRDefault="00EB0772" w:rsidP="00EB0772">
      <w:pPr>
        <w:jc w:val="both"/>
        <w:rPr>
          <w:color w:val="000000"/>
          <w:sz w:val="20"/>
          <w:szCs w:val="20"/>
        </w:rPr>
      </w:pPr>
      <w:r w:rsidRPr="00EB0772">
        <w:rPr>
          <w:i/>
          <w:color w:val="000000"/>
          <w:sz w:val="20"/>
          <w:szCs w:val="20"/>
        </w:rPr>
        <w:t xml:space="preserve">- </w:t>
      </w:r>
      <w:r w:rsidR="00343534" w:rsidRPr="00EB0772">
        <w:rPr>
          <w:i/>
          <w:color w:val="000000"/>
          <w:sz w:val="20"/>
          <w:szCs w:val="20"/>
        </w:rPr>
        <w:t>строительные подъёмники</w:t>
      </w:r>
      <w:r w:rsidR="00343534" w:rsidRPr="008162F4">
        <w:rPr>
          <w:color w:val="000000"/>
          <w:sz w:val="20"/>
          <w:szCs w:val="20"/>
        </w:rPr>
        <w:t xml:space="preserve"> – перемещающиеся по вертикальным направляющим платформы (кабины) с грузом (людьми) для доставки их на этажи строящихся зданий или сооружений.</w:t>
      </w:r>
    </w:p>
    <w:p w:rsidR="00343534" w:rsidRPr="00957AB8" w:rsidRDefault="00343534" w:rsidP="00957AB8">
      <w:pPr>
        <w:tabs>
          <w:tab w:val="num" w:pos="935"/>
        </w:tabs>
        <w:ind w:firstLine="709"/>
        <w:jc w:val="both"/>
        <w:rPr>
          <w:color w:val="000000"/>
          <w:sz w:val="20"/>
          <w:szCs w:val="20"/>
        </w:rPr>
      </w:pPr>
      <w:r w:rsidRPr="00EB0772">
        <w:rPr>
          <w:b/>
          <w:i/>
          <w:color w:val="000000"/>
          <w:sz w:val="20"/>
          <w:szCs w:val="20"/>
        </w:rPr>
        <w:t>Грузоподъемные краны (ГК)</w:t>
      </w:r>
      <w:r w:rsidRPr="008162F4">
        <w:rPr>
          <w:color w:val="000000"/>
          <w:sz w:val="20"/>
          <w:szCs w:val="20"/>
        </w:rPr>
        <w:t xml:space="preserve"> являются наиболее распространенным средством механизации погрузочно-разгрузочных работ </w:t>
      </w:r>
      <w:r w:rsidR="00EB0772">
        <w:rPr>
          <w:color w:val="000000"/>
          <w:sz w:val="20"/>
          <w:szCs w:val="20"/>
        </w:rPr>
        <w:t xml:space="preserve">на промышленных предприятиях. </w:t>
      </w:r>
      <w:r w:rsidR="00EB0772" w:rsidRPr="00E1328E">
        <w:rPr>
          <w:i/>
          <w:color w:val="000000"/>
          <w:sz w:val="20"/>
          <w:szCs w:val="20"/>
        </w:rPr>
        <w:t>Грузопоъемные краны</w:t>
      </w:r>
      <w:r w:rsidRPr="00E1328E">
        <w:rPr>
          <w:i/>
          <w:color w:val="000000"/>
          <w:sz w:val="20"/>
          <w:szCs w:val="20"/>
        </w:rPr>
        <w:t xml:space="preserve"> классифицируются:</w:t>
      </w:r>
    </w:p>
    <w:p w:rsidR="00343534" w:rsidRPr="008162F4" w:rsidRDefault="001315A6" w:rsidP="001315A6">
      <w:pPr>
        <w:jc w:val="both"/>
        <w:rPr>
          <w:color w:val="000000"/>
          <w:sz w:val="20"/>
          <w:szCs w:val="20"/>
        </w:rPr>
      </w:pPr>
      <w:r>
        <w:rPr>
          <w:color w:val="000000"/>
          <w:sz w:val="20"/>
          <w:szCs w:val="20"/>
        </w:rPr>
        <w:t xml:space="preserve">- </w:t>
      </w:r>
      <w:r w:rsidR="00343534" w:rsidRPr="008162F4">
        <w:rPr>
          <w:color w:val="000000"/>
          <w:sz w:val="20"/>
          <w:szCs w:val="20"/>
        </w:rPr>
        <w:t>по конструктивному исполнению (мостового типа, стрелового типа, самоходные и др.);</w:t>
      </w:r>
    </w:p>
    <w:p w:rsidR="00343534" w:rsidRPr="008162F4" w:rsidRDefault="001315A6" w:rsidP="001315A6">
      <w:pPr>
        <w:jc w:val="both"/>
        <w:rPr>
          <w:color w:val="000000"/>
          <w:sz w:val="20"/>
          <w:szCs w:val="20"/>
        </w:rPr>
      </w:pPr>
      <w:r>
        <w:rPr>
          <w:color w:val="000000"/>
          <w:sz w:val="20"/>
          <w:szCs w:val="20"/>
        </w:rPr>
        <w:lastRenderedPageBreak/>
        <w:t xml:space="preserve">- </w:t>
      </w:r>
      <w:r w:rsidR="00343534" w:rsidRPr="008162F4">
        <w:rPr>
          <w:color w:val="000000"/>
          <w:sz w:val="20"/>
          <w:szCs w:val="20"/>
        </w:rPr>
        <w:t>по конструкции захватного устройства (крюковые, грейферные (для сыпучих материалов), магнитные и др.);</w:t>
      </w:r>
    </w:p>
    <w:p w:rsidR="00343534" w:rsidRPr="008162F4" w:rsidRDefault="001315A6" w:rsidP="001315A6">
      <w:pPr>
        <w:jc w:val="both"/>
        <w:rPr>
          <w:color w:val="000000"/>
          <w:sz w:val="20"/>
          <w:szCs w:val="20"/>
        </w:rPr>
      </w:pPr>
      <w:r>
        <w:rPr>
          <w:color w:val="000000"/>
          <w:sz w:val="20"/>
          <w:szCs w:val="20"/>
        </w:rPr>
        <w:t xml:space="preserve">- </w:t>
      </w:r>
      <w:r w:rsidR="00343534" w:rsidRPr="008162F4">
        <w:rPr>
          <w:color w:val="000000"/>
          <w:sz w:val="20"/>
          <w:szCs w:val="20"/>
        </w:rPr>
        <w:t>по виду перемещения (стационарные и передвижные);</w:t>
      </w:r>
    </w:p>
    <w:p w:rsidR="00343534" w:rsidRPr="008162F4" w:rsidRDefault="001315A6" w:rsidP="001315A6">
      <w:pPr>
        <w:jc w:val="both"/>
        <w:rPr>
          <w:color w:val="000000"/>
          <w:sz w:val="20"/>
          <w:szCs w:val="20"/>
        </w:rPr>
      </w:pPr>
      <w:r>
        <w:rPr>
          <w:color w:val="000000"/>
          <w:sz w:val="20"/>
          <w:szCs w:val="20"/>
        </w:rPr>
        <w:t xml:space="preserve">- </w:t>
      </w:r>
      <w:r w:rsidR="00343534" w:rsidRPr="008162F4">
        <w:rPr>
          <w:color w:val="000000"/>
          <w:sz w:val="20"/>
          <w:szCs w:val="20"/>
        </w:rPr>
        <w:t>по конструкции ходового устройства (рельсовые, гусеничные, канатные, шагающие, плавучие);</w:t>
      </w:r>
    </w:p>
    <w:p w:rsidR="00343534" w:rsidRPr="008162F4" w:rsidRDefault="001315A6" w:rsidP="001315A6">
      <w:pPr>
        <w:jc w:val="both"/>
        <w:rPr>
          <w:color w:val="000000"/>
          <w:sz w:val="20"/>
          <w:szCs w:val="20"/>
        </w:rPr>
      </w:pPr>
      <w:r>
        <w:rPr>
          <w:color w:val="000000"/>
          <w:sz w:val="20"/>
          <w:szCs w:val="20"/>
        </w:rPr>
        <w:t xml:space="preserve">- </w:t>
      </w:r>
      <w:r w:rsidR="00343534" w:rsidRPr="008162F4">
        <w:rPr>
          <w:color w:val="000000"/>
          <w:sz w:val="20"/>
          <w:szCs w:val="20"/>
        </w:rPr>
        <w:t>по виду привода механизмов (ручные, электрические, гидравлические, пневматические и др.);</w:t>
      </w:r>
    </w:p>
    <w:p w:rsidR="00343534" w:rsidRPr="008162F4" w:rsidRDefault="001315A6" w:rsidP="001315A6">
      <w:pPr>
        <w:jc w:val="both"/>
        <w:rPr>
          <w:color w:val="000000"/>
          <w:sz w:val="20"/>
          <w:szCs w:val="20"/>
        </w:rPr>
      </w:pPr>
      <w:r>
        <w:rPr>
          <w:color w:val="000000"/>
          <w:sz w:val="20"/>
          <w:szCs w:val="20"/>
        </w:rPr>
        <w:t xml:space="preserve">- </w:t>
      </w:r>
      <w:r w:rsidR="00343534" w:rsidRPr="008162F4">
        <w:rPr>
          <w:color w:val="000000"/>
          <w:sz w:val="20"/>
          <w:szCs w:val="20"/>
        </w:rPr>
        <w:t>по степени поворота стрелы (полноповоротные, неполноповоротные, неповоротные);</w:t>
      </w:r>
    </w:p>
    <w:p w:rsidR="00343534" w:rsidRPr="008162F4" w:rsidRDefault="001315A6" w:rsidP="001315A6">
      <w:pPr>
        <w:jc w:val="both"/>
        <w:rPr>
          <w:color w:val="000000"/>
          <w:sz w:val="20"/>
          <w:szCs w:val="20"/>
        </w:rPr>
      </w:pPr>
      <w:r>
        <w:rPr>
          <w:color w:val="000000"/>
          <w:sz w:val="20"/>
          <w:szCs w:val="20"/>
        </w:rPr>
        <w:t xml:space="preserve">- </w:t>
      </w:r>
      <w:r w:rsidR="00343534" w:rsidRPr="008162F4">
        <w:rPr>
          <w:color w:val="000000"/>
          <w:sz w:val="20"/>
          <w:szCs w:val="20"/>
        </w:rPr>
        <w:t>по способу опирания (опорные и подвесные).</w:t>
      </w:r>
    </w:p>
    <w:p w:rsidR="00957AB8" w:rsidRDefault="00343534" w:rsidP="00554419">
      <w:pPr>
        <w:ind w:firstLine="709"/>
        <w:jc w:val="both"/>
        <w:rPr>
          <w:color w:val="000000"/>
          <w:sz w:val="20"/>
          <w:szCs w:val="20"/>
        </w:rPr>
      </w:pPr>
      <w:r w:rsidRPr="001315A6">
        <w:rPr>
          <w:b/>
          <w:i/>
          <w:color w:val="000000"/>
          <w:sz w:val="20"/>
          <w:szCs w:val="20"/>
        </w:rPr>
        <w:t>Погрузчики</w:t>
      </w:r>
      <w:r w:rsidR="00957AB8">
        <w:rPr>
          <w:b/>
          <w:i/>
          <w:color w:val="000000"/>
          <w:sz w:val="20"/>
          <w:szCs w:val="20"/>
        </w:rPr>
        <w:t xml:space="preserve"> </w:t>
      </w:r>
      <w:r w:rsidR="00957AB8">
        <w:rPr>
          <w:color w:val="000000"/>
          <w:sz w:val="20"/>
          <w:szCs w:val="20"/>
        </w:rPr>
        <w:t>и</w:t>
      </w:r>
      <w:r w:rsidRPr="008162F4">
        <w:rPr>
          <w:color w:val="000000"/>
          <w:sz w:val="20"/>
          <w:szCs w:val="20"/>
        </w:rPr>
        <w:t xml:space="preserve">спользуются преимущественно для погрузки, разгрузки и транспортирования штучных и насыпных грузов. Погрузчики могут быть периодического действия (штучные и насыпные грузы) и непрерывного действия (для насыпных грузов). </w:t>
      </w:r>
    </w:p>
    <w:p w:rsidR="00343534" w:rsidRPr="008162F4" w:rsidRDefault="00343534" w:rsidP="00554419">
      <w:pPr>
        <w:ind w:firstLine="709"/>
        <w:jc w:val="both"/>
        <w:rPr>
          <w:color w:val="000000"/>
          <w:sz w:val="20"/>
          <w:szCs w:val="20"/>
        </w:rPr>
      </w:pPr>
      <w:r w:rsidRPr="001315A6">
        <w:rPr>
          <w:b/>
          <w:i/>
          <w:color w:val="000000"/>
          <w:sz w:val="20"/>
          <w:szCs w:val="20"/>
        </w:rPr>
        <w:t xml:space="preserve">Робот </w:t>
      </w:r>
      <w:r w:rsidRPr="008162F4">
        <w:rPr>
          <w:color w:val="000000"/>
          <w:sz w:val="20"/>
          <w:szCs w:val="20"/>
        </w:rPr>
        <w:t>– автоматическая машина, выполняющая дви</w:t>
      </w:r>
      <w:r w:rsidR="00957AB8">
        <w:rPr>
          <w:color w:val="000000"/>
          <w:sz w:val="20"/>
          <w:szCs w:val="20"/>
        </w:rPr>
        <w:t>гательные и управляющие функции</w:t>
      </w:r>
      <w:r w:rsidRPr="008162F4">
        <w:rPr>
          <w:color w:val="000000"/>
          <w:sz w:val="20"/>
          <w:szCs w:val="20"/>
        </w:rPr>
        <w:t>. Грузоподъёмность роботов может достигать несколько тонн.</w:t>
      </w:r>
    </w:p>
    <w:p w:rsidR="00F530EB" w:rsidRDefault="00343534" w:rsidP="002B74A3">
      <w:pPr>
        <w:ind w:firstLine="709"/>
        <w:jc w:val="both"/>
        <w:rPr>
          <w:color w:val="000000"/>
          <w:sz w:val="20"/>
          <w:szCs w:val="20"/>
        </w:rPr>
      </w:pPr>
      <w:r w:rsidRPr="001315A6">
        <w:rPr>
          <w:b/>
          <w:i/>
          <w:color w:val="000000"/>
          <w:sz w:val="20"/>
          <w:szCs w:val="20"/>
        </w:rPr>
        <w:t xml:space="preserve">Манипуляторы </w:t>
      </w:r>
      <w:r w:rsidRPr="008162F4">
        <w:rPr>
          <w:color w:val="000000"/>
          <w:sz w:val="20"/>
          <w:szCs w:val="20"/>
        </w:rPr>
        <w:t>– машины, используемые для механизации складских работ, при монтаже оборудования, для операций по установке тяжёлых деталей на металлообрабатывающие станки и в др. случаях.</w:t>
      </w:r>
    </w:p>
    <w:p w:rsidR="00492476" w:rsidRPr="002B74A3" w:rsidRDefault="00492476" w:rsidP="002B74A3">
      <w:pPr>
        <w:ind w:firstLine="709"/>
        <w:jc w:val="both"/>
        <w:rPr>
          <w:color w:val="000000"/>
          <w:sz w:val="20"/>
          <w:szCs w:val="20"/>
        </w:rPr>
      </w:pPr>
    </w:p>
    <w:p w:rsidR="002B74A3" w:rsidRDefault="001C0AF7" w:rsidP="00B849F4">
      <w:pPr>
        <w:pStyle w:val="2"/>
      </w:pPr>
      <w:bookmarkStart w:id="69" w:name="_Toc30097221"/>
      <w:bookmarkStart w:id="70" w:name="_Toc12871464"/>
      <w:bookmarkStart w:id="71" w:name="_Toc12871465"/>
      <w:r>
        <w:t>6</w:t>
      </w:r>
      <w:r w:rsidR="00EB0772">
        <w:t>.2</w:t>
      </w:r>
      <w:r w:rsidR="00EB0772" w:rsidRPr="008162F4">
        <w:t xml:space="preserve"> О</w:t>
      </w:r>
      <w:r w:rsidR="001315A6">
        <w:t>БЕСПЕЧЕНИЕ БЕЗОПАСНОЙ ЭКСПЛУАТАЦИИ ГРУЗОПОДЪЕМНЫХ МАШИН</w:t>
      </w:r>
      <w:bookmarkEnd w:id="69"/>
    </w:p>
    <w:p w:rsidR="00492476" w:rsidRPr="00492476" w:rsidRDefault="00492476" w:rsidP="00492476"/>
    <w:bookmarkEnd w:id="70"/>
    <w:bookmarkEnd w:id="71"/>
    <w:p w:rsidR="00764533" w:rsidRPr="008162F4" w:rsidRDefault="001315A6" w:rsidP="00764533">
      <w:pPr>
        <w:ind w:firstLine="709"/>
        <w:jc w:val="both"/>
        <w:rPr>
          <w:color w:val="000000"/>
          <w:sz w:val="20"/>
          <w:szCs w:val="20"/>
        </w:rPr>
      </w:pPr>
      <w:r w:rsidRPr="008162F4">
        <w:rPr>
          <w:color w:val="000000"/>
          <w:sz w:val="20"/>
          <w:szCs w:val="20"/>
        </w:rPr>
        <w:t>Все грузоподъёмные машины относятся к оп</w:t>
      </w:r>
      <w:r w:rsidR="00764533">
        <w:rPr>
          <w:color w:val="000000"/>
          <w:sz w:val="20"/>
          <w:szCs w:val="20"/>
        </w:rPr>
        <w:t xml:space="preserve">асным производственным объектам и </w:t>
      </w:r>
      <w:r w:rsidR="00764533" w:rsidRPr="008162F4">
        <w:rPr>
          <w:color w:val="000000"/>
          <w:sz w:val="20"/>
          <w:szCs w:val="20"/>
        </w:rPr>
        <w:t>подведомственны орга</w:t>
      </w:r>
      <w:r w:rsidR="00764533">
        <w:rPr>
          <w:color w:val="000000"/>
          <w:sz w:val="20"/>
          <w:szCs w:val="20"/>
        </w:rPr>
        <w:t>нам Ростехнадзора.</w:t>
      </w:r>
    </w:p>
    <w:p w:rsidR="00764533" w:rsidRPr="008162F4" w:rsidRDefault="00764533" w:rsidP="00764533">
      <w:pPr>
        <w:ind w:firstLine="709"/>
        <w:jc w:val="both"/>
        <w:rPr>
          <w:color w:val="000000"/>
          <w:sz w:val="20"/>
          <w:szCs w:val="20"/>
        </w:rPr>
      </w:pPr>
      <w:r w:rsidRPr="008162F4">
        <w:rPr>
          <w:color w:val="000000"/>
          <w:sz w:val="20"/>
          <w:szCs w:val="20"/>
        </w:rPr>
        <w:t>Стационарно установленные на предприятиях ГПМ подлежат регистрации, текущему надзору и техническому освидетельствованию.</w:t>
      </w:r>
    </w:p>
    <w:p w:rsidR="00764533" w:rsidRPr="008162F4" w:rsidRDefault="00764533" w:rsidP="00764533">
      <w:pPr>
        <w:ind w:firstLine="709"/>
        <w:jc w:val="both"/>
        <w:rPr>
          <w:color w:val="000000"/>
          <w:sz w:val="20"/>
          <w:szCs w:val="20"/>
        </w:rPr>
      </w:pPr>
      <w:r w:rsidRPr="00134439">
        <w:rPr>
          <w:i/>
          <w:color w:val="000000"/>
          <w:sz w:val="20"/>
          <w:szCs w:val="20"/>
        </w:rPr>
        <w:t>Полное техническое освидетельствование</w:t>
      </w:r>
      <w:r w:rsidRPr="008162F4">
        <w:rPr>
          <w:color w:val="000000"/>
          <w:sz w:val="20"/>
          <w:szCs w:val="20"/>
        </w:rPr>
        <w:t xml:space="preserve"> – внешний осмотр, статическое и динамическое испытания ГПМ под нагрузкой.</w:t>
      </w:r>
      <w:r w:rsidR="0049060D">
        <w:rPr>
          <w:color w:val="000000"/>
          <w:sz w:val="20"/>
          <w:szCs w:val="20"/>
        </w:rPr>
        <w:t xml:space="preserve"> </w:t>
      </w:r>
      <w:r w:rsidRPr="008162F4">
        <w:rPr>
          <w:color w:val="000000"/>
          <w:sz w:val="20"/>
          <w:szCs w:val="20"/>
        </w:rPr>
        <w:t>Полному техническому освидетельствованию подвергаются все ГПМ перед вводом в работу (первичное), а также периодически не реже 1 раза в 3 года.</w:t>
      </w:r>
    </w:p>
    <w:p w:rsidR="00764533" w:rsidRPr="008162F4" w:rsidRDefault="00764533" w:rsidP="00AD4A57">
      <w:pPr>
        <w:ind w:firstLine="709"/>
        <w:jc w:val="both"/>
        <w:rPr>
          <w:color w:val="000000"/>
          <w:sz w:val="20"/>
          <w:szCs w:val="20"/>
        </w:rPr>
      </w:pPr>
      <w:r w:rsidRPr="00134439">
        <w:rPr>
          <w:i/>
          <w:color w:val="000000"/>
          <w:sz w:val="20"/>
          <w:szCs w:val="20"/>
        </w:rPr>
        <w:t>Частичное техническое освидетельствование</w:t>
      </w:r>
      <w:r w:rsidRPr="008162F4">
        <w:rPr>
          <w:color w:val="000000"/>
          <w:sz w:val="20"/>
          <w:szCs w:val="20"/>
        </w:rPr>
        <w:t xml:space="preserve"> – только внешний осмотр ГПМ.</w:t>
      </w:r>
      <w:r w:rsidR="0049060D">
        <w:rPr>
          <w:color w:val="000000"/>
          <w:sz w:val="20"/>
          <w:szCs w:val="20"/>
        </w:rPr>
        <w:t xml:space="preserve"> </w:t>
      </w:r>
      <w:r w:rsidRPr="008162F4">
        <w:rPr>
          <w:color w:val="000000"/>
          <w:sz w:val="20"/>
          <w:szCs w:val="20"/>
        </w:rPr>
        <w:t>Частичному</w:t>
      </w:r>
      <w:r w:rsidR="0049060D">
        <w:rPr>
          <w:color w:val="000000"/>
          <w:sz w:val="20"/>
          <w:szCs w:val="20"/>
        </w:rPr>
        <w:t xml:space="preserve"> </w:t>
      </w:r>
      <w:r w:rsidRPr="008162F4">
        <w:rPr>
          <w:color w:val="000000"/>
          <w:sz w:val="20"/>
          <w:szCs w:val="20"/>
        </w:rPr>
        <w:t>техническому освидетельствованию ГПМ подвергаются каждые 12 месяцев.</w:t>
      </w:r>
      <w:r w:rsidR="00AD4A57">
        <w:rPr>
          <w:color w:val="000000"/>
          <w:sz w:val="20"/>
          <w:szCs w:val="20"/>
        </w:rPr>
        <w:t xml:space="preserve"> </w:t>
      </w:r>
      <w:r w:rsidRPr="008162F4">
        <w:rPr>
          <w:color w:val="000000"/>
          <w:sz w:val="20"/>
          <w:szCs w:val="20"/>
        </w:rPr>
        <w:t>Отдельно технически освидетельствуются грузозахватные приспособления.</w:t>
      </w:r>
    </w:p>
    <w:p w:rsidR="00764533" w:rsidRPr="0049060D" w:rsidRDefault="00764533" w:rsidP="00764533">
      <w:pPr>
        <w:ind w:firstLine="709"/>
        <w:jc w:val="both"/>
        <w:rPr>
          <w:i/>
          <w:color w:val="000000"/>
          <w:sz w:val="20"/>
          <w:szCs w:val="20"/>
        </w:rPr>
      </w:pPr>
      <w:r w:rsidRPr="0049060D">
        <w:rPr>
          <w:i/>
          <w:color w:val="000000"/>
          <w:sz w:val="20"/>
          <w:szCs w:val="20"/>
        </w:rPr>
        <w:t>Требования к персоналу, обслуживающему грузоподъёмные машины:</w:t>
      </w:r>
    </w:p>
    <w:p w:rsidR="00764533" w:rsidRPr="008162F4" w:rsidRDefault="00764533" w:rsidP="00764533">
      <w:pPr>
        <w:jc w:val="both"/>
        <w:rPr>
          <w:color w:val="000000"/>
          <w:sz w:val="20"/>
          <w:szCs w:val="20"/>
        </w:rPr>
      </w:pPr>
      <w:r>
        <w:rPr>
          <w:color w:val="000000"/>
          <w:sz w:val="20"/>
          <w:szCs w:val="20"/>
        </w:rPr>
        <w:t xml:space="preserve">- </w:t>
      </w:r>
      <w:r w:rsidRPr="008162F4">
        <w:rPr>
          <w:color w:val="000000"/>
          <w:sz w:val="20"/>
          <w:szCs w:val="20"/>
        </w:rPr>
        <w:t>специальное обучение и аттестация;</w:t>
      </w:r>
    </w:p>
    <w:p w:rsidR="00764533" w:rsidRDefault="00764533" w:rsidP="00764533">
      <w:pPr>
        <w:jc w:val="both"/>
        <w:rPr>
          <w:color w:val="000000"/>
          <w:sz w:val="20"/>
          <w:szCs w:val="20"/>
        </w:rPr>
      </w:pPr>
      <w:r>
        <w:rPr>
          <w:color w:val="000000"/>
          <w:sz w:val="20"/>
          <w:szCs w:val="20"/>
        </w:rPr>
        <w:t xml:space="preserve">- </w:t>
      </w:r>
      <w:r w:rsidRPr="008162F4">
        <w:rPr>
          <w:color w:val="000000"/>
          <w:sz w:val="20"/>
          <w:szCs w:val="20"/>
        </w:rPr>
        <w:t>наличие удостоверения на право эксплуатации ГПМ.</w:t>
      </w:r>
    </w:p>
    <w:p w:rsidR="00343534" w:rsidRPr="0049060D" w:rsidRDefault="00343534" w:rsidP="00554419">
      <w:pPr>
        <w:ind w:firstLine="709"/>
        <w:jc w:val="both"/>
        <w:rPr>
          <w:i/>
          <w:color w:val="000000"/>
          <w:sz w:val="20"/>
          <w:szCs w:val="20"/>
        </w:rPr>
      </w:pPr>
      <w:r w:rsidRPr="0049060D">
        <w:rPr>
          <w:i/>
          <w:color w:val="000000"/>
          <w:sz w:val="20"/>
          <w:szCs w:val="20"/>
        </w:rPr>
        <w:t>При эксплуатации грузоподъёмных машин могут возникать следующие опасности:</w:t>
      </w:r>
    </w:p>
    <w:p w:rsidR="00343534" w:rsidRPr="008162F4" w:rsidRDefault="001315A6" w:rsidP="001315A6">
      <w:pPr>
        <w:jc w:val="both"/>
        <w:rPr>
          <w:color w:val="000000"/>
          <w:sz w:val="20"/>
          <w:szCs w:val="20"/>
        </w:rPr>
      </w:pPr>
      <w:r>
        <w:rPr>
          <w:color w:val="000000"/>
          <w:sz w:val="20"/>
          <w:szCs w:val="20"/>
        </w:rPr>
        <w:lastRenderedPageBreak/>
        <w:t xml:space="preserve">- </w:t>
      </w:r>
      <w:r w:rsidR="00343534" w:rsidRPr="008162F4">
        <w:rPr>
          <w:color w:val="000000"/>
          <w:sz w:val="20"/>
          <w:szCs w:val="20"/>
        </w:rPr>
        <w:t>обрыв груза и его падение с высоты при неудовлетворительном состоянии грузозахватных устройств, при нарушении целостности тросов и канатов;</w:t>
      </w:r>
    </w:p>
    <w:p w:rsidR="00343534" w:rsidRPr="008162F4" w:rsidRDefault="001315A6" w:rsidP="001315A6">
      <w:pPr>
        <w:jc w:val="both"/>
        <w:rPr>
          <w:color w:val="000000"/>
          <w:sz w:val="20"/>
          <w:szCs w:val="20"/>
        </w:rPr>
      </w:pPr>
      <w:r>
        <w:rPr>
          <w:color w:val="000000"/>
          <w:sz w:val="20"/>
          <w:szCs w:val="20"/>
        </w:rPr>
        <w:t xml:space="preserve">- </w:t>
      </w:r>
      <w:r w:rsidR="00343534" w:rsidRPr="008162F4">
        <w:rPr>
          <w:color w:val="000000"/>
          <w:sz w:val="20"/>
          <w:szCs w:val="20"/>
        </w:rPr>
        <w:t>падение поднятого груза и самой ГПМ (например, грузоподъёмного крана) при потере устойчивости системы (за счёт ветрового напора, несбалансированности масс, схода с рельсового пути, превышения нор</w:t>
      </w:r>
      <w:r w:rsidR="00E1328E">
        <w:rPr>
          <w:color w:val="000000"/>
          <w:sz w:val="20"/>
          <w:szCs w:val="20"/>
        </w:rPr>
        <w:t>мативной грузоподъёмности</w:t>
      </w:r>
      <w:r w:rsidR="00343534" w:rsidRPr="008162F4">
        <w:rPr>
          <w:color w:val="000000"/>
          <w:sz w:val="20"/>
          <w:szCs w:val="20"/>
        </w:rPr>
        <w:t>).</w:t>
      </w:r>
    </w:p>
    <w:p w:rsidR="00343534" w:rsidRDefault="00343534" w:rsidP="00692DC6">
      <w:pPr>
        <w:ind w:firstLine="709"/>
        <w:jc w:val="both"/>
        <w:rPr>
          <w:color w:val="000000"/>
          <w:sz w:val="20"/>
          <w:szCs w:val="20"/>
        </w:rPr>
      </w:pPr>
      <w:r w:rsidRPr="008162F4">
        <w:rPr>
          <w:color w:val="000000"/>
          <w:sz w:val="20"/>
          <w:szCs w:val="20"/>
        </w:rPr>
        <w:t xml:space="preserve">Для предотвращения доступа людей в опасную зону работы ГПМ устраиваются защитные ограждения. </w:t>
      </w:r>
      <w:r w:rsidR="00A67C17">
        <w:rPr>
          <w:color w:val="000000"/>
          <w:sz w:val="20"/>
          <w:szCs w:val="20"/>
        </w:rPr>
        <w:t>На ограждения вывешиваются предупреждающие знаки и таблички.</w:t>
      </w:r>
      <w:r w:rsidR="00692DC6">
        <w:rPr>
          <w:color w:val="000000"/>
          <w:sz w:val="20"/>
          <w:szCs w:val="20"/>
        </w:rPr>
        <w:t xml:space="preserve"> </w:t>
      </w:r>
      <w:r w:rsidRPr="008162F4">
        <w:rPr>
          <w:color w:val="000000"/>
          <w:sz w:val="20"/>
          <w:szCs w:val="20"/>
        </w:rPr>
        <w:t>Для предотвращения падения груза при отказе приводных устройств (например, электродвигателей) применяются тормозные механизмы (стопорные, спусковые и др</w:t>
      </w:r>
      <w:r w:rsidR="00E1328E">
        <w:rPr>
          <w:color w:val="000000"/>
          <w:sz w:val="20"/>
          <w:szCs w:val="20"/>
        </w:rPr>
        <w:t>.</w:t>
      </w:r>
      <w:r w:rsidR="00AD4A57">
        <w:rPr>
          <w:color w:val="000000"/>
          <w:sz w:val="20"/>
          <w:szCs w:val="20"/>
        </w:rPr>
        <w:t>)</w:t>
      </w:r>
      <w:r w:rsidRPr="008162F4">
        <w:rPr>
          <w:color w:val="000000"/>
          <w:sz w:val="20"/>
          <w:szCs w:val="20"/>
        </w:rPr>
        <w:t>.</w:t>
      </w:r>
      <w:r w:rsidR="00AD4A57">
        <w:rPr>
          <w:color w:val="000000"/>
          <w:sz w:val="20"/>
          <w:szCs w:val="20"/>
        </w:rPr>
        <w:t xml:space="preserve"> </w:t>
      </w:r>
      <w:r w:rsidRPr="008162F4">
        <w:rPr>
          <w:color w:val="000000"/>
          <w:sz w:val="20"/>
          <w:szCs w:val="20"/>
        </w:rPr>
        <w:t>Для остановки неконтролируемого движения и их органов в крайних точках (по высоте, длине и др.) применяются концевые выключатели, отключающие энергоисточник при приближении ГПМ к опасной точке.</w:t>
      </w:r>
      <w:r w:rsidR="00F316AD">
        <w:rPr>
          <w:color w:val="000000"/>
          <w:sz w:val="20"/>
          <w:szCs w:val="20"/>
        </w:rPr>
        <w:t xml:space="preserve"> </w:t>
      </w:r>
    </w:p>
    <w:p w:rsidR="00764533" w:rsidRDefault="00764533" w:rsidP="00554419">
      <w:pPr>
        <w:ind w:firstLine="709"/>
        <w:jc w:val="both"/>
        <w:rPr>
          <w:color w:val="000000"/>
          <w:sz w:val="20"/>
          <w:szCs w:val="20"/>
        </w:rPr>
      </w:pPr>
      <w:r>
        <w:rPr>
          <w:color w:val="000000"/>
          <w:sz w:val="20"/>
          <w:szCs w:val="20"/>
        </w:rPr>
        <w:t xml:space="preserve">Краны должны быть установлены таким образом, чтобы при подъеме груза исключалась необходимость предварительного его подтаскивания </w:t>
      </w:r>
      <w:r w:rsidR="00C84904">
        <w:rPr>
          <w:color w:val="000000"/>
          <w:sz w:val="20"/>
          <w:szCs w:val="20"/>
        </w:rPr>
        <w:t xml:space="preserve">и </w:t>
      </w:r>
      <w:r>
        <w:rPr>
          <w:color w:val="000000"/>
          <w:sz w:val="20"/>
          <w:szCs w:val="20"/>
        </w:rPr>
        <w:t xml:space="preserve">имелась бы возможность перемещения груза, поднятого не менее чем на 500 мм выше встречающихся </w:t>
      </w:r>
      <w:r w:rsidR="00C84904">
        <w:rPr>
          <w:color w:val="000000"/>
          <w:sz w:val="20"/>
          <w:szCs w:val="20"/>
        </w:rPr>
        <w:t>на пути оборудования</w:t>
      </w:r>
      <w:r>
        <w:rPr>
          <w:color w:val="000000"/>
          <w:sz w:val="20"/>
          <w:szCs w:val="20"/>
        </w:rPr>
        <w:t>. Стрелы кранов при их повороте должны находиться выше встр</w:t>
      </w:r>
      <w:r w:rsidR="00C84904">
        <w:rPr>
          <w:color w:val="000000"/>
          <w:sz w:val="20"/>
          <w:szCs w:val="20"/>
        </w:rPr>
        <w:t xml:space="preserve">ечаемого оборудования не менее, </w:t>
      </w:r>
      <w:r>
        <w:rPr>
          <w:color w:val="000000"/>
          <w:sz w:val="20"/>
          <w:szCs w:val="20"/>
        </w:rPr>
        <w:t>чем на 500 мм.</w:t>
      </w:r>
    </w:p>
    <w:p w:rsidR="004955C5" w:rsidRPr="0049060D" w:rsidRDefault="004955C5" w:rsidP="00554419">
      <w:pPr>
        <w:ind w:firstLine="709"/>
        <w:jc w:val="both"/>
        <w:rPr>
          <w:color w:val="000000"/>
          <w:sz w:val="20"/>
          <w:szCs w:val="20"/>
        </w:rPr>
      </w:pPr>
      <w:r w:rsidRPr="0049060D">
        <w:rPr>
          <w:i/>
          <w:color w:val="000000"/>
          <w:sz w:val="20"/>
          <w:szCs w:val="20"/>
        </w:rPr>
        <w:t>Не разрешается</w:t>
      </w:r>
    </w:p>
    <w:p w:rsidR="004955C5" w:rsidRDefault="004955C5" w:rsidP="004955C5">
      <w:pPr>
        <w:jc w:val="both"/>
        <w:rPr>
          <w:color w:val="000000"/>
          <w:sz w:val="20"/>
          <w:szCs w:val="20"/>
        </w:rPr>
      </w:pPr>
      <w:r>
        <w:rPr>
          <w:color w:val="000000"/>
          <w:sz w:val="20"/>
          <w:szCs w:val="20"/>
        </w:rPr>
        <w:t>- подъем груза, засыпанного землей или примерзшего к земле, заложенного другими грузами, укрепленного болтами или залитого бетоном;</w:t>
      </w:r>
    </w:p>
    <w:p w:rsidR="004955C5" w:rsidRDefault="004955C5" w:rsidP="004955C5">
      <w:pPr>
        <w:jc w:val="both"/>
        <w:rPr>
          <w:color w:val="000000"/>
          <w:sz w:val="20"/>
          <w:szCs w:val="20"/>
        </w:rPr>
      </w:pPr>
      <w:r>
        <w:rPr>
          <w:color w:val="000000"/>
          <w:sz w:val="20"/>
          <w:szCs w:val="20"/>
        </w:rPr>
        <w:t>- выравнивание перемещаемого груза руками;</w:t>
      </w:r>
    </w:p>
    <w:p w:rsidR="004955C5" w:rsidRDefault="004955C5" w:rsidP="004955C5">
      <w:pPr>
        <w:jc w:val="both"/>
        <w:rPr>
          <w:color w:val="000000"/>
          <w:sz w:val="20"/>
          <w:szCs w:val="20"/>
        </w:rPr>
      </w:pPr>
      <w:r>
        <w:rPr>
          <w:color w:val="000000"/>
          <w:sz w:val="20"/>
          <w:szCs w:val="20"/>
        </w:rPr>
        <w:t>- подача груза в оконные проемы, на балконы и лоджии без специальных приемных площадок или специальных приспособлений;</w:t>
      </w:r>
    </w:p>
    <w:p w:rsidR="004955C5" w:rsidRDefault="004955C5" w:rsidP="004955C5">
      <w:pPr>
        <w:jc w:val="both"/>
        <w:rPr>
          <w:color w:val="000000"/>
          <w:sz w:val="20"/>
          <w:szCs w:val="20"/>
        </w:rPr>
      </w:pPr>
      <w:r>
        <w:rPr>
          <w:color w:val="000000"/>
          <w:sz w:val="20"/>
          <w:szCs w:val="20"/>
        </w:rPr>
        <w:t>- использование тары для транспортировки людей;</w:t>
      </w:r>
    </w:p>
    <w:p w:rsidR="004955C5" w:rsidRDefault="004955C5" w:rsidP="004955C5">
      <w:pPr>
        <w:jc w:val="both"/>
        <w:rPr>
          <w:color w:val="000000"/>
          <w:sz w:val="20"/>
          <w:szCs w:val="20"/>
        </w:rPr>
      </w:pPr>
      <w:r>
        <w:rPr>
          <w:color w:val="000000"/>
          <w:sz w:val="20"/>
          <w:szCs w:val="20"/>
        </w:rPr>
        <w:t>- включение механизмов ПС при нахождении людей на поворотной платформе ПС вне кабины;</w:t>
      </w:r>
    </w:p>
    <w:p w:rsidR="004955C5" w:rsidRDefault="004955C5" w:rsidP="004955C5">
      <w:pPr>
        <w:jc w:val="both"/>
        <w:rPr>
          <w:color w:val="000000"/>
          <w:sz w:val="20"/>
          <w:szCs w:val="20"/>
        </w:rPr>
      </w:pPr>
      <w:r>
        <w:rPr>
          <w:color w:val="000000"/>
          <w:sz w:val="20"/>
          <w:szCs w:val="20"/>
        </w:rPr>
        <w:t xml:space="preserve">- </w:t>
      </w:r>
      <w:r w:rsidR="003F464E">
        <w:rPr>
          <w:color w:val="000000"/>
          <w:sz w:val="20"/>
          <w:szCs w:val="20"/>
        </w:rPr>
        <w:t>перемещение людей  грузовыми строительными подъемниками, кроме подъемников и вышек, используемых на железнодорожных или трамвайных рельсовых путях для проверки состояния и монтажа контактной сети, проверки состояния мостов и путепроводов;</w:t>
      </w:r>
    </w:p>
    <w:p w:rsidR="003F464E" w:rsidRDefault="003F464E" w:rsidP="004955C5">
      <w:pPr>
        <w:jc w:val="both"/>
        <w:rPr>
          <w:color w:val="000000"/>
          <w:sz w:val="20"/>
          <w:szCs w:val="20"/>
        </w:rPr>
      </w:pPr>
      <w:r>
        <w:rPr>
          <w:color w:val="000000"/>
          <w:sz w:val="20"/>
          <w:szCs w:val="20"/>
        </w:rPr>
        <w:t>- подъем и опу</w:t>
      </w:r>
      <w:r w:rsidR="00CE7D42">
        <w:rPr>
          <w:color w:val="000000"/>
          <w:sz w:val="20"/>
          <w:szCs w:val="20"/>
        </w:rPr>
        <w:t>скание подъемником люльки, если</w:t>
      </w:r>
      <w:r>
        <w:rPr>
          <w:color w:val="000000"/>
          <w:sz w:val="20"/>
          <w:szCs w:val="20"/>
        </w:rPr>
        <w:t xml:space="preserve"> вход в нее не закрыт на запорное устройство;</w:t>
      </w:r>
    </w:p>
    <w:p w:rsidR="004955C5" w:rsidRDefault="003F464E" w:rsidP="003F464E">
      <w:pPr>
        <w:jc w:val="both"/>
        <w:rPr>
          <w:color w:val="000000"/>
          <w:sz w:val="20"/>
          <w:szCs w:val="20"/>
        </w:rPr>
      </w:pPr>
      <w:r>
        <w:rPr>
          <w:color w:val="000000"/>
          <w:sz w:val="20"/>
          <w:szCs w:val="20"/>
        </w:rPr>
        <w:t>- сбрасывание инструмента, груза и других предметов с люльки, находящейся на высоте.</w:t>
      </w:r>
    </w:p>
    <w:p w:rsidR="0044180B" w:rsidRPr="0049060D" w:rsidRDefault="0044180B" w:rsidP="00554419">
      <w:pPr>
        <w:ind w:firstLine="709"/>
        <w:jc w:val="both"/>
        <w:rPr>
          <w:i/>
          <w:color w:val="000000"/>
          <w:sz w:val="20"/>
          <w:szCs w:val="20"/>
        </w:rPr>
      </w:pPr>
      <w:r w:rsidRPr="0049060D">
        <w:rPr>
          <w:i/>
          <w:color w:val="000000"/>
          <w:sz w:val="20"/>
          <w:szCs w:val="20"/>
        </w:rPr>
        <w:t>Установка кранов, передвигающихся по надземному рельсовому пути, должна производиться с соблюдением следующих требований:</w:t>
      </w:r>
    </w:p>
    <w:p w:rsidR="0044180B" w:rsidRDefault="0044180B" w:rsidP="0044180B">
      <w:pPr>
        <w:jc w:val="both"/>
        <w:rPr>
          <w:color w:val="000000"/>
          <w:sz w:val="20"/>
          <w:szCs w:val="20"/>
        </w:rPr>
      </w:pPr>
      <w:r>
        <w:rPr>
          <w:color w:val="000000"/>
          <w:sz w:val="20"/>
          <w:szCs w:val="20"/>
        </w:rPr>
        <w:t>- расстояние от верхней точки крана до потолка здания, н</w:t>
      </w:r>
      <w:r w:rsidR="006901AE">
        <w:rPr>
          <w:color w:val="000000"/>
          <w:sz w:val="20"/>
          <w:szCs w:val="20"/>
        </w:rPr>
        <w:t>ижнего пояса стропильных ферм</w:t>
      </w:r>
      <w:r>
        <w:rPr>
          <w:color w:val="000000"/>
          <w:sz w:val="20"/>
          <w:szCs w:val="20"/>
        </w:rPr>
        <w:t>, должно быть не менее 100 мм;</w:t>
      </w:r>
    </w:p>
    <w:p w:rsidR="0044180B" w:rsidRDefault="0044180B" w:rsidP="0044180B">
      <w:pPr>
        <w:jc w:val="both"/>
        <w:rPr>
          <w:color w:val="000000"/>
          <w:sz w:val="20"/>
          <w:szCs w:val="20"/>
        </w:rPr>
      </w:pPr>
      <w:r>
        <w:rPr>
          <w:color w:val="000000"/>
          <w:sz w:val="20"/>
          <w:szCs w:val="20"/>
        </w:rPr>
        <w:t>- расстояние от выступающих частей торцов крана до колонн, стен здания и перил проходных галерей должно быть не менее 60 мм;</w:t>
      </w:r>
    </w:p>
    <w:p w:rsidR="0044180B" w:rsidRDefault="0044180B" w:rsidP="0044180B">
      <w:pPr>
        <w:jc w:val="both"/>
        <w:rPr>
          <w:color w:val="000000"/>
          <w:sz w:val="20"/>
          <w:szCs w:val="20"/>
        </w:rPr>
      </w:pPr>
      <w:r>
        <w:rPr>
          <w:color w:val="000000"/>
          <w:sz w:val="20"/>
          <w:szCs w:val="20"/>
        </w:rPr>
        <w:t>- расстояние от нижней точки крана (не считая грузозахватного органа)</w:t>
      </w:r>
      <w:r w:rsidR="00B36FB5">
        <w:rPr>
          <w:color w:val="000000"/>
          <w:sz w:val="20"/>
          <w:szCs w:val="20"/>
        </w:rPr>
        <w:t xml:space="preserve"> до пола цеха или площадок, на которых во время работы крана могут находиться люди </w:t>
      </w:r>
      <w:r w:rsidR="00B36FB5">
        <w:rPr>
          <w:color w:val="000000"/>
          <w:sz w:val="20"/>
          <w:szCs w:val="20"/>
        </w:rPr>
        <w:lastRenderedPageBreak/>
        <w:t>(за исключением площадок, предназначенных для ремонта крана), должно быть не менее 2000 мм;</w:t>
      </w:r>
    </w:p>
    <w:p w:rsidR="00B36FB5" w:rsidRDefault="00B36FB5" w:rsidP="0044180B">
      <w:pPr>
        <w:jc w:val="both"/>
        <w:rPr>
          <w:color w:val="000000"/>
          <w:sz w:val="20"/>
          <w:szCs w:val="20"/>
        </w:rPr>
      </w:pPr>
      <w:r>
        <w:rPr>
          <w:color w:val="000000"/>
          <w:sz w:val="20"/>
          <w:szCs w:val="20"/>
        </w:rPr>
        <w:t>- расстояние между нижней габаритной точкой кабины крана и полом цеха должно быть не менее 2000 мм  либо (в обоснованных случаях) от 500 до 1000 мм;</w:t>
      </w:r>
    </w:p>
    <w:p w:rsidR="00B36FB5" w:rsidRDefault="00B36FB5" w:rsidP="0044180B">
      <w:pPr>
        <w:jc w:val="both"/>
        <w:rPr>
          <w:color w:val="000000"/>
          <w:sz w:val="20"/>
          <w:szCs w:val="20"/>
        </w:rPr>
      </w:pPr>
      <w:r>
        <w:rPr>
          <w:color w:val="000000"/>
          <w:sz w:val="20"/>
          <w:szCs w:val="20"/>
        </w:rPr>
        <w:t>- расстояние от нижних выступающих частей крана (не считая грузозахватного органа)  до расположенного в зоне действия оборудования должно быть не менее 400 мм;</w:t>
      </w:r>
    </w:p>
    <w:p w:rsidR="004D3CB4" w:rsidRDefault="004D3CB4" w:rsidP="0044180B">
      <w:pPr>
        <w:jc w:val="both"/>
        <w:rPr>
          <w:color w:val="000000"/>
          <w:sz w:val="20"/>
          <w:szCs w:val="20"/>
        </w:rPr>
      </w:pPr>
      <w:r>
        <w:rPr>
          <w:color w:val="000000"/>
          <w:sz w:val="20"/>
          <w:szCs w:val="20"/>
        </w:rPr>
        <w:t xml:space="preserve">- </w:t>
      </w:r>
      <w:r w:rsidR="00C62925">
        <w:rPr>
          <w:color w:val="000000"/>
          <w:sz w:val="20"/>
          <w:szCs w:val="20"/>
        </w:rPr>
        <w:t>расстояние по горизонтали между выступающими частями крана, передвигающегося по наземному пути, и строениями, штабелями грузов и другими предметами, расположенными на высоте 2000 мм от уровня земли или рабочих площадок, должно быть не менее 700 мм, а на высоте более 2000 мм – не менее 400 мм;</w:t>
      </w:r>
    </w:p>
    <w:p w:rsidR="00C62925" w:rsidRDefault="00C62925" w:rsidP="0044180B">
      <w:pPr>
        <w:jc w:val="both"/>
        <w:rPr>
          <w:color w:val="000000"/>
          <w:sz w:val="20"/>
          <w:szCs w:val="20"/>
        </w:rPr>
      </w:pPr>
      <w:r>
        <w:rPr>
          <w:color w:val="000000"/>
          <w:sz w:val="20"/>
          <w:szCs w:val="20"/>
        </w:rPr>
        <w:t>- расстояние по вертикали от консоли противовеса или от противовеса, расположенного под консолью башенного крана, до площадок, на которых могут находиться люди, должно быть не менее 2000 мм.</w:t>
      </w:r>
    </w:p>
    <w:p w:rsidR="00C62925" w:rsidRPr="0049060D" w:rsidRDefault="00C62925" w:rsidP="0044180B">
      <w:pPr>
        <w:jc w:val="both"/>
        <w:rPr>
          <w:i/>
          <w:color w:val="000000"/>
          <w:sz w:val="20"/>
          <w:szCs w:val="20"/>
        </w:rPr>
      </w:pPr>
      <w:r>
        <w:rPr>
          <w:color w:val="000000"/>
          <w:sz w:val="20"/>
          <w:szCs w:val="20"/>
        </w:rPr>
        <w:tab/>
      </w:r>
      <w:r w:rsidR="00BA01E7" w:rsidRPr="0049060D">
        <w:rPr>
          <w:i/>
          <w:color w:val="000000"/>
          <w:sz w:val="20"/>
          <w:szCs w:val="20"/>
        </w:rPr>
        <w:t>При перемещении груза подъемными средствами должны соблюдаться следующие требования:</w:t>
      </w:r>
    </w:p>
    <w:p w:rsidR="00BA01E7" w:rsidRDefault="00BA01E7" w:rsidP="0044180B">
      <w:pPr>
        <w:jc w:val="both"/>
        <w:rPr>
          <w:color w:val="000000"/>
          <w:sz w:val="20"/>
          <w:szCs w:val="20"/>
        </w:rPr>
      </w:pPr>
      <w:r>
        <w:rPr>
          <w:color w:val="000000"/>
          <w:sz w:val="20"/>
          <w:szCs w:val="20"/>
        </w:rPr>
        <w:t>- начинать подъем груза предварительно подняв на высоту не более 200-300 мм с последующей остановкой для проверки правильности строповки и надежности действия тормоза;</w:t>
      </w:r>
    </w:p>
    <w:p w:rsidR="00BA01E7" w:rsidRDefault="00BA01E7" w:rsidP="0044180B">
      <w:pPr>
        <w:jc w:val="both"/>
        <w:rPr>
          <w:color w:val="000000"/>
          <w:sz w:val="20"/>
          <w:szCs w:val="20"/>
        </w:rPr>
      </w:pPr>
      <w:r>
        <w:rPr>
          <w:color w:val="000000"/>
          <w:sz w:val="20"/>
          <w:szCs w:val="20"/>
        </w:rPr>
        <w:t>- не перемещать груз при нахождении под ним людей. Допускается нахождение стропольщика возле груза во время его подъема или опускания, если груз поднят а высоту не более 1000 мм от уровня площадки;</w:t>
      </w:r>
    </w:p>
    <w:p w:rsidR="00BA01E7" w:rsidRDefault="00BA01E7" w:rsidP="0044180B">
      <w:pPr>
        <w:jc w:val="both"/>
        <w:rPr>
          <w:color w:val="000000"/>
          <w:sz w:val="20"/>
          <w:szCs w:val="20"/>
        </w:rPr>
      </w:pPr>
      <w:r>
        <w:rPr>
          <w:color w:val="000000"/>
          <w:sz w:val="20"/>
          <w:szCs w:val="20"/>
        </w:rPr>
        <w:t>- перемещать мелкоштучные грузы только в специал</w:t>
      </w:r>
      <w:r w:rsidR="00C84904">
        <w:rPr>
          <w:color w:val="000000"/>
          <w:sz w:val="20"/>
          <w:szCs w:val="20"/>
        </w:rPr>
        <w:t xml:space="preserve">ьной </w:t>
      </w:r>
      <w:r>
        <w:rPr>
          <w:color w:val="000000"/>
          <w:sz w:val="20"/>
          <w:szCs w:val="20"/>
        </w:rPr>
        <w:t>та</w:t>
      </w:r>
      <w:r w:rsidR="00C84904">
        <w:rPr>
          <w:color w:val="000000"/>
          <w:sz w:val="20"/>
          <w:szCs w:val="20"/>
        </w:rPr>
        <w:t>ре; п</w:t>
      </w:r>
      <w:r>
        <w:rPr>
          <w:color w:val="000000"/>
          <w:sz w:val="20"/>
          <w:szCs w:val="20"/>
        </w:rPr>
        <w:t>еремещение кирпича на поддонах без ограждения  разрешается производить только при  разгрузке (погрузке) транспортных средств на землю (с земли);</w:t>
      </w:r>
    </w:p>
    <w:p w:rsidR="00BA01E7" w:rsidRDefault="00BA01E7" w:rsidP="0044180B">
      <w:pPr>
        <w:jc w:val="both"/>
        <w:rPr>
          <w:color w:val="000000"/>
          <w:sz w:val="20"/>
          <w:szCs w:val="20"/>
        </w:rPr>
      </w:pPr>
      <w:r>
        <w:rPr>
          <w:color w:val="000000"/>
          <w:sz w:val="20"/>
          <w:szCs w:val="20"/>
        </w:rPr>
        <w:t>- не начинать подъем груза, масса которого неизвестна;</w:t>
      </w:r>
    </w:p>
    <w:p w:rsidR="00BA01E7" w:rsidRDefault="00BA01E7" w:rsidP="0044180B">
      <w:pPr>
        <w:jc w:val="both"/>
        <w:rPr>
          <w:color w:val="000000"/>
          <w:sz w:val="20"/>
          <w:szCs w:val="20"/>
        </w:rPr>
      </w:pPr>
      <w:r>
        <w:rPr>
          <w:color w:val="000000"/>
          <w:sz w:val="20"/>
          <w:szCs w:val="20"/>
        </w:rPr>
        <w:t>- выполнять горизонтальное перемещение от крайней точки груза на 500 мм выше встречающихся на пути предметов;</w:t>
      </w:r>
    </w:p>
    <w:p w:rsidR="00BA01E7" w:rsidRDefault="00BA01E7" w:rsidP="0044180B">
      <w:pPr>
        <w:jc w:val="both"/>
        <w:rPr>
          <w:color w:val="000000"/>
          <w:sz w:val="20"/>
          <w:szCs w:val="20"/>
        </w:rPr>
      </w:pPr>
      <w:r>
        <w:rPr>
          <w:color w:val="000000"/>
          <w:sz w:val="20"/>
          <w:szCs w:val="20"/>
        </w:rPr>
        <w:t xml:space="preserve">- </w:t>
      </w:r>
      <w:r w:rsidR="003D5D3E">
        <w:rPr>
          <w:color w:val="000000"/>
          <w:sz w:val="20"/>
          <w:szCs w:val="20"/>
        </w:rPr>
        <w:t>не допускать при длительном перерыве или по окончанию работ нахождение груза в подвешенном состоянии.</w:t>
      </w:r>
    </w:p>
    <w:p w:rsidR="003D5D3E" w:rsidRDefault="003D5D3E" w:rsidP="003D5D3E">
      <w:pPr>
        <w:jc w:val="both"/>
        <w:rPr>
          <w:color w:val="000000"/>
          <w:sz w:val="20"/>
          <w:szCs w:val="20"/>
        </w:rPr>
      </w:pPr>
      <w:r>
        <w:rPr>
          <w:color w:val="000000"/>
          <w:sz w:val="20"/>
          <w:szCs w:val="20"/>
        </w:rPr>
        <w:tab/>
      </w:r>
      <w:r w:rsidRPr="0049060D">
        <w:rPr>
          <w:i/>
          <w:color w:val="000000"/>
          <w:sz w:val="20"/>
          <w:szCs w:val="20"/>
        </w:rPr>
        <w:t>При кантовке груза</w:t>
      </w:r>
      <w:r>
        <w:rPr>
          <w:color w:val="000000"/>
          <w:sz w:val="20"/>
          <w:szCs w:val="20"/>
        </w:rPr>
        <w:t xml:space="preserve"> следует выполнять дополнительные меры безопасности:</w:t>
      </w:r>
    </w:p>
    <w:p w:rsidR="003D5D3E" w:rsidRDefault="003D5D3E" w:rsidP="003D5D3E">
      <w:pPr>
        <w:jc w:val="both"/>
        <w:rPr>
          <w:color w:val="000000"/>
          <w:sz w:val="20"/>
          <w:szCs w:val="20"/>
        </w:rPr>
      </w:pPr>
      <w:r>
        <w:rPr>
          <w:color w:val="000000"/>
          <w:sz w:val="20"/>
          <w:szCs w:val="20"/>
        </w:rPr>
        <w:t>- в целях предотвращения зажатия стропольщику запрещено находиться между грузом и стеной или другим препятствием, стропальщик должен находиться сбоку от кантуемого груза на расстоянии, равном высоте груза плюс 1 м;</w:t>
      </w:r>
    </w:p>
    <w:p w:rsidR="003D5D3E" w:rsidRDefault="003D5D3E" w:rsidP="003D5D3E">
      <w:pPr>
        <w:jc w:val="both"/>
        <w:rPr>
          <w:color w:val="000000"/>
          <w:sz w:val="20"/>
          <w:szCs w:val="20"/>
        </w:rPr>
      </w:pPr>
      <w:r>
        <w:rPr>
          <w:color w:val="000000"/>
          <w:sz w:val="20"/>
          <w:szCs w:val="20"/>
        </w:rPr>
        <w:t xml:space="preserve">- </w:t>
      </w:r>
      <w:r w:rsidR="00F03FB4">
        <w:rPr>
          <w:color w:val="000000"/>
          <w:sz w:val="20"/>
          <w:szCs w:val="20"/>
        </w:rPr>
        <w:t>производить кантовку тяжелых грузов (массой более 75 % грузоподъемности механизма подъема) и грузов сложной конфигурации (со смещением центра тяжести) только в присутствии под руководством специалиста, ответственного за безопасное проведение работ;</w:t>
      </w:r>
    </w:p>
    <w:p w:rsidR="00F03FB4" w:rsidRPr="003D5D3E" w:rsidRDefault="00F03FB4" w:rsidP="003D5D3E">
      <w:pPr>
        <w:jc w:val="both"/>
        <w:rPr>
          <w:color w:val="000000"/>
          <w:sz w:val="20"/>
          <w:szCs w:val="20"/>
        </w:rPr>
      </w:pPr>
      <w:r>
        <w:rPr>
          <w:color w:val="000000"/>
          <w:sz w:val="20"/>
          <w:szCs w:val="20"/>
        </w:rPr>
        <w:t>- для кантовки деталей серийного или массового производства необходимо использовать специальные кантователи.</w:t>
      </w:r>
    </w:p>
    <w:p w:rsidR="00343534" w:rsidRDefault="00343534" w:rsidP="00554419">
      <w:pPr>
        <w:ind w:firstLine="709"/>
        <w:jc w:val="both"/>
        <w:rPr>
          <w:color w:val="000000"/>
          <w:sz w:val="20"/>
          <w:szCs w:val="20"/>
        </w:rPr>
      </w:pPr>
      <w:r w:rsidRPr="008162F4">
        <w:rPr>
          <w:color w:val="000000"/>
          <w:sz w:val="20"/>
          <w:szCs w:val="20"/>
        </w:rPr>
        <w:lastRenderedPageBreak/>
        <w:t>Наряду с предохранительными устройствами применяются также приборы безопасности, сигнализирующие персоналу о наличии или возникновении соответствующей опасности: указатели грузоподъёмности, сигнализаторы опасн</w:t>
      </w:r>
      <w:r w:rsidR="00C62925">
        <w:rPr>
          <w:color w:val="000000"/>
          <w:sz w:val="20"/>
          <w:szCs w:val="20"/>
        </w:rPr>
        <w:t>ого электрического напряжения в</w:t>
      </w:r>
      <w:r w:rsidRPr="008162F4">
        <w:rPr>
          <w:color w:val="000000"/>
          <w:sz w:val="20"/>
          <w:szCs w:val="20"/>
        </w:rPr>
        <w:t>близи ГПМ, анемометры, предупреждающие об опасной скорости ветра и др.</w:t>
      </w:r>
    </w:p>
    <w:p w:rsidR="003F464E" w:rsidRDefault="003F464E" w:rsidP="00554419">
      <w:pPr>
        <w:ind w:firstLine="709"/>
        <w:jc w:val="both"/>
        <w:rPr>
          <w:color w:val="000000"/>
          <w:sz w:val="20"/>
          <w:szCs w:val="20"/>
        </w:rPr>
      </w:pPr>
      <w:r>
        <w:rPr>
          <w:b/>
          <w:i/>
          <w:color w:val="000000"/>
          <w:sz w:val="20"/>
          <w:szCs w:val="20"/>
        </w:rPr>
        <w:t>Пуск подъемных сооружений в работу и постановка на учет</w:t>
      </w:r>
      <w:r w:rsidR="00904EA6">
        <w:rPr>
          <w:b/>
          <w:i/>
          <w:color w:val="000000"/>
          <w:sz w:val="20"/>
          <w:szCs w:val="20"/>
        </w:rPr>
        <w:t xml:space="preserve">. </w:t>
      </w:r>
      <w:r w:rsidR="00957AB8">
        <w:rPr>
          <w:color w:val="000000"/>
          <w:sz w:val="20"/>
          <w:szCs w:val="20"/>
        </w:rPr>
        <w:t>Решение о пуске в работу подъемных сооружений</w:t>
      </w:r>
      <w:r w:rsidR="00904EA6">
        <w:rPr>
          <w:color w:val="000000"/>
          <w:sz w:val="20"/>
          <w:szCs w:val="20"/>
        </w:rPr>
        <w:t xml:space="preserve"> выдается специалистом, ответственным за осуществление производственн</w:t>
      </w:r>
      <w:r w:rsidR="00957AB8">
        <w:rPr>
          <w:color w:val="000000"/>
          <w:sz w:val="20"/>
          <w:szCs w:val="20"/>
        </w:rPr>
        <w:t>ого контроля при эксплуатации подъемных сооружений</w:t>
      </w:r>
      <w:r w:rsidR="00904EA6">
        <w:rPr>
          <w:color w:val="000000"/>
          <w:sz w:val="20"/>
          <w:szCs w:val="20"/>
        </w:rPr>
        <w:t xml:space="preserve"> на основании положительных результатов технического освидетельствования с соответствующей записью в паспорте, а после реконструкции в записью в вахтенном журнале.</w:t>
      </w:r>
    </w:p>
    <w:p w:rsidR="006A2254" w:rsidRDefault="006A2254" w:rsidP="009E2948">
      <w:pPr>
        <w:ind w:firstLine="709"/>
        <w:jc w:val="both"/>
        <w:rPr>
          <w:color w:val="000000"/>
          <w:sz w:val="20"/>
          <w:szCs w:val="20"/>
        </w:rPr>
      </w:pPr>
      <w:r>
        <w:rPr>
          <w:color w:val="000000"/>
          <w:sz w:val="20"/>
          <w:szCs w:val="20"/>
        </w:rPr>
        <w:t>Эксплуатирующая организация, не менее чем за 10 дней до начала работы комиссии, письменно уведомляет организации, представители которых включены в состав комиссии, о дате работы комиссии по пуску ПС в работу.</w:t>
      </w:r>
    </w:p>
    <w:p w:rsidR="00134439" w:rsidRDefault="006A2254" w:rsidP="003B7BF6">
      <w:pPr>
        <w:jc w:val="both"/>
        <w:rPr>
          <w:color w:val="000000"/>
          <w:sz w:val="20"/>
          <w:szCs w:val="20"/>
        </w:rPr>
      </w:pPr>
      <w:r>
        <w:rPr>
          <w:color w:val="000000"/>
          <w:sz w:val="20"/>
          <w:szCs w:val="20"/>
        </w:rPr>
        <w:tab/>
        <w:t>Регистрация ОПО, где эксплуатируются ПС, должна выполняться в соответствии с Правилами регистрации опасных производственных объектов в государственном реестре опасных производственных объектов. Регистрации подлежат только те ОПО, где эксплуатируются ПС, подлежащие учету в органах Федеральной службы по экологическому, технологическому и атомному надзору и иных органах, уполномоченных на регистрацию ОПО.</w:t>
      </w:r>
    </w:p>
    <w:p w:rsidR="00876FA3" w:rsidRDefault="00876FA3" w:rsidP="003B7BF6">
      <w:pPr>
        <w:jc w:val="both"/>
        <w:rPr>
          <w:color w:val="000000"/>
          <w:sz w:val="20"/>
          <w:szCs w:val="20"/>
        </w:rPr>
      </w:pPr>
    </w:p>
    <w:p w:rsidR="00134439" w:rsidRDefault="00134439" w:rsidP="00134439">
      <w:pPr>
        <w:jc w:val="center"/>
        <w:rPr>
          <w:b/>
          <w:color w:val="000000"/>
          <w:sz w:val="20"/>
          <w:szCs w:val="20"/>
        </w:rPr>
      </w:pPr>
      <w:r>
        <w:rPr>
          <w:b/>
          <w:color w:val="000000"/>
          <w:sz w:val="20"/>
          <w:szCs w:val="20"/>
        </w:rPr>
        <w:t>Контрольные вопросы</w:t>
      </w:r>
    </w:p>
    <w:p w:rsidR="00134439" w:rsidRDefault="00134439" w:rsidP="00134439">
      <w:pPr>
        <w:jc w:val="center"/>
        <w:rPr>
          <w:b/>
          <w:color w:val="000000"/>
          <w:sz w:val="20"/>
          <w:szCs w:val="20"/>
        </w:rPr>
      </w:pPr>
    </w:p>
    <w:p w:rsidR="00134439" w:rsidRDefault="00134439" w:rsidP="00134439">
      <w:pPr>
        <w:jc w:val="both"/>
        <w:rPr>
          <w:color w:val="000000"/>
          <w:sz w:val="20"/>
          <w:szCs w:val="20"/>
        </w:rPr>
      </w:pPr>
      <w:r>
        <w:rPr>
          <w:color w:val="000000"/>
          <w:sz w:val="20"/>
          <w:szCs w:val="20"/>
        </w:rPr>
        <w:t xml:space="preserve">1. </w:t>
      </w:r>
      <w:r w:rsidR="00332296">
        <w:rPr>
          <w:color w:val="000000"/>
          <w:sz w:val="20"/>
          <w:szCs w:val="20"/>
        </w:rPr>
        <w:t>Дать определение терминам «Грузоподъемные машины», «Грузоподъемные краны», «Погрузчики», «Роботы», «Манипуляторы».</w:t>
      </w:r>
    </w:p>
    <w:p w:rsidR="00332296" w:rsidRDefault="00332296" w:rsidP="00134439">
      <w:pPr>
        <w:jc w:val="both"/>
        <w:rPr>
          <w:color w:val="000000"/>
          <w:sz w:val="20"/>
          <w:szCs w:val="20"/>
        </w:rPr>
      </w:pPr>
      <w:r>
        <w:rPr>
          <w:color w:val="000000"/>
          <w:sz w:val="20"/>
          <w:szCs w:val="20"/>
        </w:rPr>
        <w:t xml:space="preserve">2. </w:t>
      </w:r>
      <w:r w:rsidR="00D168EF">
        <w:rPr>
          <w:color w:val="000000"/>
          <w:sz w:val="20"/>
          <w:szCs w:val="20"/>
        </w:rPr>
        <w:t>Техническая документация, нормирующая безопасную эксплуатацию грузоподъемных машин.</w:t>
      </w:r>
    </w:p>
    <w:p w:rsidR="00D168EF" w:rsidRDefault="00D168EF" w:rsidP="00D168EF">
      <w:pPr>
        <w:jc w:val="both"/>
        <w:rPr>
          <w:color w:val="000000"/>
          <w:sz w:val="20"/>
          <w:szCs w:val="20"/>
        </w:rPr>
      </w:pPr>
      <w:r>
        <w:rPr>
          <w:color w:val="000000"/>
          <w:sz w:val="20"/>
          <w:szCs w:val="20"/>
        </w:rPr>
        <w:t>3. Классификация грузоподъемных машин.</w:t>
      </w:r>
    </w:p>
    <w:p w:rsidR="00D168EF" w:rsidRDefault="00D168EF" w:rsidP="00134439">
      <w:pPr>
        <w:jc w:val="both"/>
        <w:rPr>
          <w:color w:val="000000"/>
          <w:sz w:val="20"/>
          <w:szCs w:val="20"/>
        </w:rPr>
      </w:pPr>
      <w:r>
        <w:rPr>
          <w:color w:val="000000"/>
          <w:sz w:val="20"/>
          <w:szCs w:val="20"/>
        </w:rPr>
        <w:t xml:space="preserve">4. </w:t>
      </w:r>
      <w:r w:rsidR="00543303">
        <w:rPr>
          <w:color w:val="000000"/>
          <w:sz w:val="20"/>
          <w:szCs w:val="20"/>
        </w:rPr>
        <w:t>Классификация грузоподъемных кранов.</w:t>
      </w:r>
    </w:p>
    <w:p w:rsidR="00543303" w:rsidRDefault="00543303" w:rsidP="00543303">
      <w:pPr>
        <w:jc w:val="both"/>
        <w:rPr>
          <w:color w:val="000000"/>
          <w:sz w:val="20"/>
          <w:szCs w:val="20"/>
        </w:rPr>
      </w:pPr>
      <w:r>
        <w:rPr>
          <w:color w:val="000000"/>
          <w:sz w:val="20"/>
          <w:szCs w:val="20"/>
        </w:rPr>
        <w:t>5. Обеспечение безопасности грузоподъемных машин.</w:t>
      </w:r>
    </w:p>
    <w:p w:rsidR="00543303" w:rsidRDefault="00543303" w:rsidP="00543303">
      <w:pPr>
        <w:jc w:val="both"/>
        <w:rPr>
          <w:color w:val="000000"/>
          <w:sz w:val="20"/>
          <w:szCs w:val="20"/>
        </w:rPr>
      </w:pPr>
      <w:r>
        <w:rPr>
          <w:color w:val="000000"/>
          <w:sz w:val="20"/>
          <w:szCs w:val="20"/>
        </w:rPr>
        <w:t>6. Техническое освидетельствование грузоподъемных машин.</w:t>
      </w:r>
    </w:p>
    <w:p w:rsidR="00543303" w:rsidRDefault="00543303" w:rsidP="00543303">
      <w:pPr>
        <w:jc w:val="both"/>
        <w:rPr>
          <w:color w:val="000000"/>
          <w:sz w:val="20"/>
          <w:szCs w:val="20"/>
        </w:rPr>
      </w:pPr>
      <w:r>
        <w:rPr>
          <w:color w:val="000000"/>
          <w:sz w:val="20"/>
          <w:szCs w:val="20"/>
        </w:rPr>
        <w:t xml:space="preserve">7. Эксплуатация подъемных сооружений. </w:t>
      </w:r>
    </w:p>
    <w:p w:rsidR="00543303" w:rsidRDefault="00543303" w:rsidP="00543303">
      <w:pPr>
        <w:jc w:val="both"/>
        <w:rPr>
          <w:color w:val="000000"/>
          <w:sz w:val="20"/>
          <w:szCs w:val="20"/>
        </w:rPr>
      </w:pPr>
      <w:r>
        <w:rPr>
          <w:color w:val="000000"/>
          <w:sz w:val="20"/>
          <w:szCs w:val="20"/>
        </w:rPr>
        <w:t>8. Требования при перемещении и кантовке грузов</w:t>
      </w:r>
    </w:p>
    <w:p w:rsidR="00543303" w:rsidRDefault="00543303" w:rsidP="00134439">
      <w:pPr>
        <w:jc w:val="both"/>
        <w:rPr>
          <w:color w:val="000000"/>
          <w:sz w:val="20"/>
          <w:szCs w:val="20"/>
        </w:rPr>
      </w:pPr>
      <w:r>
        <w:rPr>
          <w:color w:val="000000"/>
          <w:sz w:val="20"/>
          <w:szCs w:val="20"/>
        </w:rPr>
        <w:t>9. Установка кранов, передвигающихся по надземному рельсовому пути.</w:t>
      </w:r>
    </w:p>
    <w:p w:rsidR="00543303" w:rsidRPr="00134439" w:rsidRDefault="00543303" w:rsidP="00134439">
      <w:pPr>
        <w:jc w:val="both"/>
        <w:rPr>
          <w:color w:val="000000"/>
          <w:sz w:val="20"/>
          <w:szCs w:val="20"/>
        </w:rPr>
      </w:pPr>
      <w:r>
        <w:rPr>
          <w:color w:val="000000"/>
          <w:sz w:val="20"/>
          <w:szCs w:val="20"/>
        </w:rPr>
        <w:t xml:space="preserve">10. Пуск подъемных сооружений в работу и постановка на учет. </w:t>
      </w:r>
    </w:p>
    <w:p w:rsidR="0052456D" w:rsidRDefault="0052456D" w:rsidP="00DD36D7">
      <w:pPr>
        <w:rPr>
          <w:color w:val="000000"/>
          <w:sz w:val="20"/>
          <w:szCs w:val="20"/>
        </w:rPr>
      </w:pPr>
    </w:p>
    <w:p w:rsidR="001C0AF7" w:rsidRDefault="001C0AF7" w:rsidP="00DD36D7">
      <w:pPr>
        <w:rPr>
          <w:color w:val="000000"/>
          <w:sz w:val="20"/>
          <w:szCs w:val="20"/>
        </w:rPr>
      </w:pPr>
    </w:p>
    <w:p w:rsidR="001C0AF7" w:rsidRDefault="001C0AF7" w:rsidP="00DD36D7">
      <w:pPr>
        <w:rPr>
          <w:color w:val="000000"/>
          <w:sz w:val="20"/>
          <w:szCs w:val="20"/>
        </w:rPr>
      </w:pPr>
    </w:p>
    <w:p w:rsidR="001C0AF7" w:rsidRDefault="001C0AF7" w:rsidP="00DD36D7">
      <w:pPr>
        <w:rPr>
          <w:color w:val="000000"/>
          <w:sz w:val="20"/>
          <w:szCs w:val="20"/>
        </w:rPr>
      </w:pPr>
    </w:p>
    <w:p w:rsidR="001C0AF7" w:rsidRDefault="001C0AF7" w:rsidP="00DD36D7">
      <w:pPr>
        <w:rPr>
          <w:color w:val="000000"/>
          <w:sz w:val="20"/>
          <w:szCs w:val="20"/>
        </w:rPr>
      </w:pPr>
    </w:p>
    <w:p w:rsidR="001C0AF7" w:rsidRDefault="001C0AF7" w:rsidP="00DD36D7">
      <w:pPr>
        <w:rPr>
          <w:color w:val="000000"/>
          <w:sz w:val="20"/>
          <w:szCs w:val="20"/>
        </w:rPr>
      </w:pPr>
    </w:p>
    <w:p w:rsidR="001C0AF7" w:rsidRDefault="001C0AF7" w:rsidP="00DD36D7">
      <w:pPr>
        <w:rPr>
          <w:color w:val="000000"/>
          <w:sz w:val="20"/>
          <w:szCs w:val="20"/>
        </w:rPr>
      </w:pPr>
    </w:p>
    <w:p w:rsidR="001C0AF7" w:rsidRDefault="001C0AF7" w:rsidP="00DD36D7">
      <w:pPr>
        <w:rPr>
          <w:color w:val="000000"/>
          <w:sz w:val="20"/>
          <w:szCs w:val="20"/>
        </w:rPr>
      </w:pPr>
    </w:p>
    <w:p w:rsidR="0052456D" w:rsidRDefault="0052456D" w:rsidP="00DD36D7">
      <w:pPr>
        <w:rPr>
          <w:color w:val="000000"/>
          <w:sz w:val="20"/>
          <w:szCs w:val="20"/>
        </w:rPr>
      </w:pPr>
    </w:p>
    <w:p w:rsidR="00DD36D7" w:rsidRPr="00134439" w:rsidRDefault="00EC1C31" w:rsidP="005A652C">
      <w:pPr>
        <w:pStyle w:val="1"/>
      </w:pPr>
      <w:bookmarkStart w:id="72" w:name="_Toc12871466"/>
      <w:bookmarkStart w:id="73" w:name="_Toc30097222"/>
      <w:r>
        <w:t xml:space="preserve">ГЛАВА </w:t>
      </w:r>
      <w:r w:rsidR="001C0AF7">
        <w:t>7</w:t>
      </w:r>
      <w:r w:rsidR="00DD36D7" w:rsidRPr="008162F4">
        <w:t>. БЕЗОПАСНОСТЬ ЭКСПЛУАТАЦИИ КОТЕЛЬНЫХ УСТАНОВОК</w:t>
      </w:r>
      <w:bookmarkEnd w:id="72"/>
      <w:bookmarkEnd w:id="73"/>
    </w:p>
    <w:p w:rsidR="00F530EB" w:rsidRPr="00F66D10" w:rsidRDefault="001C0AF7" w:rsidP="00B849F4">
      <w:pPr>
        <w:pStyle w:val="2"/>
      </w:pPr>
      <w:bookmarkStart w:id="74" w:name="_Toc30097223"/>
      <w:bookmarkStart w:id="75" w:name="_Toc12871467"/>
      <w:r>
        <w:t>7</w:t>
      </w:r>
      <w:r w:rsidR="00343534" w:rsidRPr="008162F4">
        <w:t>.1 О</w:t>
      </w:r>
      <w:r w:rsidR="00C40ACC">
        <w:t>БЩИЕ СВЕДЕНИЯ О КОТЕЛЬНЫХ УСТАНОВКАХ</w:t>
      </w:r>
      <w:bookmarkEnd w:id="74"/>
      <w:bookmarkEnd w:id="75"/>
    </w:p>
    <w:p w:rsidR="00744632" w:rsidRPr="00F66D10" w:rsidRDefault="00744632" w:rsidP="00744632"/>
    <w:p w:rsidR="00343534" w:rsidRPr="008162F4" w:rsidRDefault="00343534" w:rsidP="009E2948">
      <w:pPr>
        <w:ind w:firstLine="709"/>
        <w:jc w:val="both"/>
        <w:rPr>
          <w:color w:val="000000"/>
          <w:sz w:val="20"/>
          <w:szCs w:val="20"/>
        </w:rPr>
      </w:pPr>
      <w:r w:rsidRPr="00C40ACC">
        <w:rPr>
          <w:b/>
          <w:i/>
          <w:color w:val="000000"/>
          <w:sz w:val="20"/>
          <w:szCs w:val="20"/>
        </w:rPr>
        <w:t>Котельная установка</w:t>
      </w:r>
      <w:r w:rsidRPr="008162F4">
        <w:rPr>
          <w:color w:val="000000"/>
          <w:sz w:val="20"/>
          <w:szCs w:val="20"/>
        </w:rPr>
        <w:t xml:space="preserve"> – комплекс устройств для получения водяного пара под давлением (или горячей воды). Котельная установка (КУ) состоит из следующих основных систем:</w:t>
      </w:r>
      <w:r w:rsidR="009E2948">
        <w:rPr>
          <w:color w:val="000000"/>
          <w:sz w:val="20"/>
          <w:szCs w:val="20"/>
        </w:rPr>
        <w:t xml:space="preserve"> </w:t>
      </w:r>
      <w:r w:rsidRPr="008162F4">
        <w:rPr>
          <w:color w:val="000000"/>
          <w:sz w:val="20"/>
          <w:szCs w:val="20"/>
        </w:rPr>
        <w:t>котлоагрегата;</w:t>
      </w:r>
      <w:r w:rsidR="00516C8C">
        <w:rPr>
          <w:color w:val="000000"/>
          <w:sz w:val="20"/>
          <w:szCs w:val="20"/>
        </w:rPr>
        <w:t xml:space="preserve"> </w:t>
      </w:r>
      <w:r w:rsidRPr="008162F4">
        <w:rPr>
          <w:color w:val="000000"/>
          <w:sz w:val="20"/>
          <w:szCs w:val="20"/>
        </w:rPr>
        <w:t>газо- и воздухопроводов;</w:t>
      </w:r>
      <w:r w:rsidR="00516C8C">
        <w:rPr>
          <w:color w:val="000000"/>
          <w:sz w:val="20"/>
          <w:szCs w:val="20"/>
        </w:rPr>
        <w:t xml:space="preserve"> </w:t>
      </w:r>
      <w:r w:rsidRPr="008162F4">
        <w:rPr>
          <w:color w:val="000000"/>
          <w:sz w:val="20"/>
          <w:szCs w:val="20"/>
        </w:rPr>
        <w:t>трубопроводов пара и воды;</w:t>
      </w:r>
      <w:r w:rsidR="00516C8C">
        <w:rPr>
          <w:color w:val="000000"/>
          <w:sz w:val="20"/>
          <w:szCs w:val="20"/>
        </w:rPr>
        <w:t xml:space="preserve"> </w:t>
      </w:r>
      <w:r w:rsidRPr="008162F4">
        <w:rPr>
          <w:color w:val="000000"/>
          <w:sz w:val="20"/>
          <w:szCs w:val="20"/>
        </w:rPr>
        <w:t>арматуры (отключающие, регулирующие, соединительные и т.п. устройства);</w:t>
      </w:r>
      <w:r w:rsidR="00516C8C">
        <w:rPr>
          <w:color w:val="000000"/>
          <w:sz w:val="20"/>
          <w:szCs w:val="20"/>
        </w:rPr>
        <w:t xml:space="preserve"> </w:t>
      </w:r>
      <w:r w:rsidRPr="008162F4">
        <w:rPr>
          <w:color w:val="000000"/>
          <w:sz w:val="20"/>
          <w:szCs w:val="20"/>
        </w:rPr>
        <w:t>тягодутьевых устройств;</w:t>
      </w:r>
      <w:r w:rsidR="00516C8C">
        <w:rPr>
          <w:color w:val="000000"/>
          <w:sz w:val="20"/>
          <w:szCs w:val="20"/>
        </w:rPr>
        <w:t xml:space="preserve"> </w:t>
      </w:r>
      <w:r w:rsidRPr="008162F4">
        <w:rPr>
          <w:color w:val="000000"/>
          <w:sz w:val="20"/>
          <w:szCs w:val="20"/>
        </w:rPr>
        <w:t>сооружений водоподготовки и др.</w:t>
      </w:r>
    </w:p>
    <w:p w:rsidR="00343534" w:rsidRPr="008162F4" w:rsidRDefault="00343534" w:rsidP="00EC5AA6">
      <w:pPr>
        <w:ind w:firstLine="709"/>
        <w:jc w:val="both"/>
        <w:rPr>
          <w:color w:val="000000"/>
          <w:sz w:val="20"/>
          <w:szCs w:val="20"/>
        </w:rPr>
      </w:pPr>
      <w:r w:rsidRPr="008162F4">
        <w:rPr>
          <w:color w:val="000000"/>
          <w:sz w:val="20"/>
          <w:szCs w:val="20"/>
        </w:rPr>
        <w:t xml:space="preserve">Мощные котельные установки занимают помещения объёмом в сотни тысяч </w:t>
      </w:r>
      <w:r w:rsidR="00AE3E58">
        <w:rPr>
          <w:color w:val="000000"/>
          <w:sz w:val="20"/>
          <w:szCs w:val="20"/>
        </w:rPr>
        <w:t>кубометров</w:t>
      </w:r>
      <w:r w:rsidRPr="008162F4">
        <w:rPr>
          <w:color w:val="000000"/>
          <w:sz w:val="20"/>
          <w:szCs w:val="20"/>
        </w:rPr>
        <w:t xml:space="preserve"> и вырабатывают до 4 тысяч т</w:t>
      </w:r>
      <w:r w:rsidR="006B3C9C">
        <w:rPr>
          <w:color w:val="000000"/>
          <w:sz w:val="20"/>
          <w:szCs w:val="20"/>
        </w:rPr>
        <w:t>онн</w:t>
      </w:r>
      <w:r w:rsidRPr="008162F4">
        <w:rPr>
          <w:color w:val="000000"/>
          <w:sz w:val="20"/>
          <w:szCs w:val="20"/>
        </w:rPr>
        <w:t xml:space="preserve"> пара в сутки.</w:t>
      </w:r>
      <w:r w:rsidR="00EC5AA6">
        <w:rPr>
          <w:color w:val="000000"/>
          <w:sz w:val="20"/>
          <w:szCs w:val="20"/>
        </w:rPr>
        <w:t xml:space="preserve"> </w:t>
      </w:r>
      <w:r w:rsidRPr="008162F4">
        <w:rPr>
          <w:color w:val="000000"/>
          <w:sz w:val="20"/>
          <w:szCs w:val="20"/>
        </w:rPr>
        <w:t>Основным сооружением любой котельной установки является парогенератор – аппарат для производства водяного пара.</w:t>
      </w:r>
      <w:r w:rsidR="00EC5AA6">
        <w:rPr>
          <w:color w:val="000000"/>
          <w:sz w:val="20"/>
          <w:szCs w:val="20"/>
        </w:rPr>
        <w:t xml:space="preserve"> </w:t>
      </w:r>
      <w:r w:rsidRPr="008162F4">
        <w:rPr>
          <w:color w:val="000000"/>
          <w:sz w:val="20"/>
          <w:szCs w:val="20"/>
        </w:rPr>
        <w:t>Парогенератор, в котором пар получают за счёт тепла сжигаемого органического топлива, называется паровым котлом, а при использовании электрической энергии – электрокотлом.</w:t>
      </w:r>
    </w:p>
    <w:p w:rsidR="00343534" w:rsidRPr="008162F4" w:rsidRDefault="00343534" w:rsidP="00554419">
      <w:pPr>
        <w:ind w:firstLine="709"/>
        <w:jc w:val="both"/>
        <w:rPr>
          <w:color w:val="000000"/>
          <w:sz w:val="20"/>
          <w:szCs w:val="20"/>
        </w:rPr>
      </w:pPr>
      <w:r w:rsidRPr="004A34EF">
        <w:rPr>
          <w:b/>
          <w:i/>
          <w:color w:val="000000"/>
          <w:sz w:val="20"/>
          <w:szCs w:val="20"/>
        </w:rPr>
        <w:t>Паровой котел</w:t>
      </w:r>
      <w:r w:rsidRPr="008162F4">
        <w:rPr>
          <w:color w:val="000000"/>
          <w:sz w:val="20"/>
          <w:szCs w:val="20"/>
        </w:rPr>
        <w:t xml:space="preserve"> – устройство, имеющее топку для сжигания углеводородного топлива, предназначенное для получения пара с давлением выше атмосферного.</w:t>
      </w:r>
    </w:p>
    <w:p w:rsidR="00343534" w:rsidRPr="008162F4" w:rsidRDefault="00343534" w:rsidP="00554419">
      <w:pPr>
        <w:ind w:firstLine="709"/>
        <w:jc w:val="both"/>
        <w:rPr>
          <w:color w:val="000000"/>
          <w:sz w:val="20"/>
          <w:szCs w:val="20"/>
        </w:rPr>
      </w:pPr>
      <w:r w:rsidRPr="008162F4">
        <w:rPr>
          <w:color w:val="000000"/>
          <w:sz w:val="20"/>
          <w:szCs w:val="20"/>
        </w:rPr>
        <w:t>Современный паровой котел представляет собой агрегат, конструктивно объединяющий в себе комплекс устройств для получения пара под давлением или горячей воды за счёт сжигания топлива. Главной частью такого котлоагрегата является топочная камера с газоходами, в которых размещены поверхности нагрева, воспринимающие тепло продуктов сгорания топлива (пароперегреватель, водяной экономайзер, воздухоподогреватель). Элементы котлоагрегата опираются на каркас и защищены от потерь тепла обмуровкой и теплоизоляцией.</w:t>
      </w:r>
    </w:p>
    <w:p w:rsidR="00343534" w:rsidRPr="008162F4" w:rsidRDefault="00343534" w:rsidP="00554419">
      <w:pPr>
        <w:ind w:firstLine="709"/>
        <w:jc w:val="both"/>
        <w:rPr>
          <w:color w:val="000000"/>
          <w:sz w:val="20"/>
          <w:szCs w:val="20"/>
        </w:rPr>
      </w:pPr>
      <w:r w:rsidRPr="008162F4">
        <w:rPr>
          <w:color w:val="000000"/>
          <w:sz w:val="20"/>
          <w:szCs w:val="20"/>
        </w:rPr>
        <w:t>В топочной камере происходит частичное сгорание топлива и частичное охлаждение продуктов сгорания, за счёт нагрева труб, покрывающих стены топочной камеры (топочные экраны), по которым циркулирует вода или пар. На выходе и</w:t>
      </w:r>
      <w:r w:rsidR="00664D70">
        <w:rPr>
          <w:color w:val="000000"/>
          <w:sz w:val="20"/>
          <w:szCs w:val="20"/>
        </w:rPr>
        <w:t>з топки газы имеют температуру порядка</w:t>
      </w:r>
      <w:r w:rsidRPr="008162F4">
        <w:rPr>
          <w:color w:val="000000"/>
          <w:sz w:val="20"/>
          <w:szCs w:val="20"/>
        </w:rPr>
        <w:t xml:space="preserve"> 1000 </w:t>
      </w:r>
      <w:r w:rsidRPr="008162F4">
        <w:rPr>
          <w:color w:val="000000"/>
          <w:sz w:val="20"/>
          <w:szCs w:val="20"/>
          <w:vertAlign w:val="superscript"/>
        </w:rPr>
        <w:t>0</w:t>
      </w:r>
      <w:r w:rsidRPr="008162F4">
        <w:rPr>
          <w:color w:val="000000"/>
          <w:sz w:val="20"/>
          <w:szCs w:val="20"/>
        </w:rPr>
        <w:t>С и на пути их движения устанавливаются пароперегреватели (трубчатые змеевики). После пароперегревателей т</w:t>
      </w:r>
      <w:r w:rsidR="00664D70">
        <w:rPr>
          <w:color w:val="000000"/>
          <w:sz w:val="20"/>
          <w:szCs w:val="20"/>
        </w:rPr>
        <w:t xml:space="preserve">емпература газов составляет 700 - </w:t>
      </w:r>
      <w:r w:rsidRPr="008162F4">
        <w:rPr>
          <w:color w:val="000000"/>
          <w:sz w:val="20"/>
          <w:szCs w:val="20"/>
        </w:rPr>
        <w:t xml:space="preserve">600 </w:t>
      </w:r>
      <w:r w:rsidRPr="008162F4">
        <w:rPr>
          <w:color w:val="000000"/>
          <w:sz w:val="20"/>
          <w:szCs w:val="20"/>
          <w:vertAlign w:val="superscript"/>
        </w:rPr>
        <w:t>о</w:t>
      </w:r>
      <w:r w:rsidRPr="008162F4">
        <w:rPr>
          <w:color w:val="000000"/>
          <w:sz w:val="20"/>
          <w:szCs w:val="20"/>
        </w:rPr>
        <w:t>С и далее тепло от них отбирается в водяном экономайзере и воздухоп</w:t>
      </w:r>
      <w:r w:rsidR="006A00D8">
        <w:rPr>
          <w:color w:val="000000"/>
          <w:sz w:val="20"/>
          <w:szCs w:val="20"/>
        </w:rPr>
        <w:t>одогревателе. Температура газов</w:t>
      </w:r>
      <w:r w:rsidRPr="008162F4">
        <w:rPr>
          <w:color w:val="000000"/>
          <w:sz w:val="20"/>
          <w:szCs w:val="20"/>
        </w:rPr>
        <w:t xml:space="preserve"> после рассмотренных устройств снижается до 170</w:t>
      </w:r>
      <w:r w:rsidR="00664D70">
        <w:rPr>
          <w:color w:val="000000"/>
          <w:sz w:val="20"/>
          <w:szCs w:val="20"/>
        </w:rPr>
        <w:t xml:space="preserve"> - </w:t>
      </w:r>
      <w:r w:rsidRPr="008162F4">
        <w:rPr>
          <w:color w:val="000000"/>
          <w:sz w:val="20"/>
          <w:szCs w:val="20"/>
        </w:rPr>
        <w:t xml:space="preserve">130 </w:t>
      </w:r>
      <w:r w:rsidRPr="008162F4">
        <w:rPr>
          <w:color w:val="000000"/>
          <w:sz w:val="20"/>
          <w:szCs w:val="20"/>
          <w:vertAlign w:val="superscript"/>
        </w:rPr>
        <w:t>о</w:t>
      </w:r>
      <w:r w:rsidRPr="008162F4">
        <w:rPr>
          <w:color w:val="000000"/>
          <w:sz w:val="20"/>
          <w:szCs w:val="20"/>
        </w:rPr>
        <w:t xml:space="preserve">С. Дальнейшее снижение температуры отходящих газов путём полезного использования их тепла препятствует конденсация паров воды и серной кислоты на рабочих поверхностях, приводящих к осаждению на них золы и коррозии. </w:t>
      </w:r>
    </w:p>
    <w:p w:rsidR="00343534" w:rsidRPr="008162F4" w:rsidRDefault="00343534" w:rsidP="00554419">
      <w:pPr>
        <w:ind w:firstLine="709"/>
        <w:jc w:val="both"/>
        <w:rPr>
          <w:color w:val="000000"/>
          <w:sz w:val="20"/>
          <w:szCs w:val="20"/>
        </w:rPr>
      </w:pPr>
      <w:r w:rsidRPr="008162F4">
        <w:rPr>
          <w:color w:val="000000"/>
          <w:sz w:val="20"/>
          <w:szCs w:val="20"/>
        </w:rPr>
        <w:t>Охлаждённые</w:t>
      </w:r>
      <w:r w:rsidR="00696177">
        <w:rPr>
          <w:color w:val="000000"/>
          <w:sz w:val="20"/>
          <w:szCs w:val="20"/>
        </w:rPr>
        <w:t xml:space="preserve"> </w:t>
      </w:r>
      <w:r w:rsidRPr="008162F4">
        <w:rPr>
          <w:color w:val="000000"/>
          <w:sz w:val="20"/>
          <w:szCs w:val="20"/>
        </w:rPr>
        <w:t xml:space="preserve">газы через систему золоулавливания и сероочистки выбрасываются из дымовой трубы в атмосферу. Твёрдые продукты сгорания </w:t>
      </w:r>
      <w:r w:rsidRPr="008162F4">
        <w:rPr>
          <w:color w:val="000000"/>
          <w:sz w:val="20"/>
          <w:szCs w:val="20"/>
        </w:rPr>
        <w:lastRenderedPageBreak/>
        <w:t>топлива периодически или непрерывно удаляются из котлоагрегата и направляются в золошламонакопители.</w:t>
      </w:r>
    </w:p>
    <w:p w:rsidR="00A15D1C" w:rsidRDefault="00A74239" w:rsidP="00664D70">
      <w:pPr>
        <w:pStyle w:val="af6"/>
        <w:spacing w:before="0" w:beforeAutospacing="0" w:after="0" w:afterAutospacing="0"/>
        <w:ind w:firstLine="709"/>
        <w:jc w:val="both"/>
        <w:rPr>
          <w:sz w:val="20"/>
          <w:szCs w:val="20"/>
        </w:rPr>
      </w:pPr>
      <w:r w:rsidRPr="00AC3750">
        <w:rPr>
          <w:sz w:val="20"/>
          <w:szCs w:val="20"/>
        </w:rPr>
        <w:t xml:space="preserve">Принцип работы и устройство </w:t>
      </w:r>
      <w:r w:rsidR="00A15D1C">
        <w:rPr>
          <w:sz w:val="20"/>
          <w:szCs w:val="20"/>
        </w:rPr>
        <w:t xml:space="preserve">газовых </w:t>
      </w:r>
      <w:r w:rsidRPr="00AC3750">
        <w:rPr>
          <w:sz w:val="20"/>
          <w:szCs w:val="20"/>
        </w:rPr>
        <w:t>промышленных котлов практически не отличается от работы и устройства бытовых.  В обоих котлах имеется газовая горелка и медные теплообм</w:t>
      </w:r>
      <w:r w:rsidR="006A00D8">
        <w:rPr>
          <w:sz w:val="20"/>
          <w:szCs w:val="20"/>
        </w:rPr>
        <w:t>енники. Газ поступает в горелку</w:t>
      </w:r>
      <w:r w:rsidRPr="00AC3750">
        <w:rPr>
          <w:sz w:val="20"/>
          <w:szCs w:val="20"/>
        </w:rPr>
        <w:t xml:space="preserve"> и</w:t>
      </w:r>
      <w:r w:rsidR="006A00D8">
        <w:rPr>
          <w:sz w:val="20"/>
          <w:szCs w:val="20"/>
        </w:rPr>
        <w:t>,</w:t>
      </w:r>
      <w:r w:rsidRPr="00AC3750">
        <w:rPr>
          <w:sz w:val="20"/>
          <w:szCs w:val="20"/>
        </w:rPr>
        <w:t xml:space="preserve"> сгорая, нагревает воду в теплообменнике, по которым она транспортируется в систему отопления.</w:t>
      </w:r>
    </w:p>
    <w:p w:rsidR="003E5D3F" w:rsidRPr="00AC3750" w:rsidRDefault="003E5D3F" w:rsidP="00664D70">
      <w:pPr>
        <w:pStyle w:val="af6"/>
        <w:spacing w:before="0" w:beforeAutospacing="0" w:after="0" w:afterAutospacing="0"/>
        <w:ind w:firstLine="709"/>
        <w:jc w:val="both"/>
        <w:rPr>
          <w:sz w:val="20"/>
          <w:szCs w:val="20"/>
        </w:rPr>
      </w:pPr>
      <w:r w:rsidRPr="00AC3750">
        <w:rPr>
          <w:sz w:val="20"/>
          <w:szCs w:val="20"/>
        </w:rPr>
        <w:t xml:space="preserve">По своему </w:t>
      </w:r>
      <w:r w:rsidRPr="00E43E64">
        <w:rPr>
          <w:sz w:val="20"/>
          <w:szCs w:val="20"/>
        </w:rPr>
        <w:t>принципу работы электрокотлы</w:t>
      </w:r>
      <w:r w:rsidRPr="00AC3750">
        <w:rPr>
          <w:sz w:val="20"/>
          <w:szCs w:val="20"/>
        </w:rPr>
        <w:t xml:space="preserve"> очень просты и надежны. Они нагревают систему отопления при помощи передачи нагревательными электродами энергии теплоносителю. А уже теплоноситель отдает тепло трубам и радиаторам, которые и нагревают помеще</w:t>
      </w:r>
      <w:r w:rsidR="00E43E64">
        <w:rPr>
          <w:sz w:val="20"/>
          <w:szCs w:val="20"/>
        </w:rPr>
        <w:t>ние. Д</w:t>
      </w:r>
      <w:r w:rsidRPr="00AC3750">
        <w:rPr>
          <w:sz w:val="20"/>
          <w:szCs w:val="20"/>
        </w:rPr>
        <w:t>анные агрегаты имеют очень хороший КПД, а также практически мгновенно выдают свою номинальную мощность, тем самым в значительной степени со</w:t>
      </w:r>
      <w:r w:rsidR="00E43E64">
        <w:rPr>
          <w:sz w:val="20"/>
          <w:szCs w:val="20"/>
        </w:rPr>
        <w:t>кращая время на нагрев</w:t>
      </w:r>
      <w:r w:rsidRPr="00AC3750">
        <w:rPr>
          <w:sz w:val="20"/>
          <w:szCs w:val="20"/>
        </w:rPr>
        <w:t>.</w:t>
      </w:r>
    </w:p>
    <w:p w:rsidR="003E5D3F" w:rsidRPr="00A15D1C" w:rsidRDefault="00A15D1C" w:rsidP="00A15D1C">
      <w:pPr>
        <w:pStyle w:val="af6"/>
        <w:spacing w:before="0" w:beforeAutospacing="0" w:after="0" w:afterAutospacing="0"/>
        <w:ind w:firstLine="709"/>
        <w:jc w:val="both"/>
        <w:rPr>
          <w:sz w:val="20"/>
          <w:szCs w:val="20"/>
        </w:rPr>
      </w:pPr>
      <w:r>
        <w:rPr>
          <w:sz w:val="20"/>
          <w:szCs w:val="20"/>
        </w:rPr>
        <w:t>Э</w:t>
      </w:r>
      <w:r w:rsidR="003E5D3F" w:rsidRPr="00AC3750">
        <w:rPr>
          <w:sz w:val="20"/>
          <w:szCs w:val="20"/>
        </w:rPr>
        <w:t>лектрокотлы оборудованы электронными системами защиты от перегревов и других непредвиденных ситуаций (утечка теплоносителя из системы). Таким образом, система электронного контроля отключит котел, есл</w:t>
      </w:r>
      <w:r w:rsidR="006A00D8">
        <w:rPr>
          <w:sz w:val="20"/>
          <w:szCs w:val="20"/>
        </w:rPr>
        <w:t>и система зафиксирует какое-ни</w:t>
      </w:r>
      <w:r w:rsidR="003E5D3F" w:rsidRPr="00AC3750">
        <w:rPr>
          <w:sz w:val="20"/>
          <w:szCs w:val="20"/>
        </w:rPr>
        <w:t>будь отклонение в работе агрегата. И потому электрокотлы считаются более безопасными в отношении взрыво</w:t>
      </w:r>
      <w:r w:rsidR="00664D70">
        <w:rPr>
          <w:sz w:val="20"/>
          <w:szCs w:val="20"/>
        </w:rPr>
        <w:t>-</w:t>
      </w:r>
      <w:r w:rsidR="003E5D3F" w:rsidRPr="00AC3750">
        <w:rPr>
          <w:sz w:val="20"/>
          <w:szCs w:val="20"/>
        </w:rPr>
        <w:t xml:space="preserve"> и пожароопасности, чем их газовые и твердотопливные коллеги. Также электрокотлам можно проводить самостоятельное техобслуживание, потому как конструкция устройства очень проста, и не требует особых технических знаний. </w:t>
      </w:r>
    </w:p>
    <w:p w:rsidR="00A15D1C" w:rsidRDefault="00664D70" w:rsidP="00A15D1C">
      <w:pPr>
        <w:ind w:firstLine="709"/>
        <w:jc w:val="both"/>
        <w:rPr>
          <w:sz w:val="20"/>
          <w:szCs w:val="20"/>
        </w:rPr>
      </w:pPr>
      <w:r>
        <w:rPr>
          <w:sz w:val="20"/>
          <w:szCs w:val="20"/>
        </w:rPr>
        <w:t>По техническим характеристикам промышленные электрокотлы делят</w:t>
      </w:r>
      <w:r w:rsidR="00E02C6A" w:rsidRPr="00AC3750">
        <w:rPr>
          <w:sz w:val="20"/>
          <w:szCs w:val="20"/>
        </w:rPr>
        <w:t xml:space="preserve"> на несколько групп. Отличия связаны с принципом нагрева, функциональными возможностями и вну</w:t>
      </w:r>
      <w:r w:rsidR="006A00D8">
        <w:rPr>
          <w:sz w:val="20"/>
          <w:szCs w:val="20"/>
        </w:rPr>
        <w:t>тренним устройством</w:t>
      </w:r>
      <w:r w:rsidR="00E02C6A" w:rsidRPr="00AC3750">
        <w:rPr>
          <w:sz w:val="20"/>
          <w:szCs w:val="20"/>
        </w:rPr>
        <w:t>:</w:t>
      </w:r>
    </w:p>
    <w:p w:rsidR="00442BE5" w:rsidRDefault="006A00D8" w:rsidP="006A00D8">
      <w:pPr>
        <w:jc w:val="both"/>
        <w:rPr>
          <w:sz w:val="20"/>
          <w:szCs w:val="20"/>
        </w:rPr>
      </w:pPr>
      <w:r>
        <w:rPr>
          <w:i/>
          <w:sz w:val="20"/>
          <w:szCs w:val="20"/>
        </w:rPr>
        <w:t>- э</w:t>
      </w:r>
      <w:r w:rsidR="00E02C6A" w:rsidRPr="00442BE5">
        <w:rPr>
          <w:i/>
          <w:sz w:val="20"/>
          <w:szCs w:val="20"/>
        </w:rPr>
        <w:t>лектрический паровой котел</w:t>
      </w:r>
      <w:r w:rsidR="00E02C6A" w:rsidRPr="00AC3750">
        <w:rPr>
          <w:sz w:val="20"/>
          <w:szCs w:val="20"/>
        </w:rPr>
        <w:t xml:space="preserve"> – производной является перегретая вода. В зависимости от конструкции и внутреннего устройства, потребитель получает влажный ил</w:t>
      </w:r>
      <w:r>
        <w:rPr>
          <w:sz w:val="20"/>
          <w:szCs w:val="20"/>
        </w:rPr>
        <w:t xml:space="preserve">и сухой пар. </w:t>
      </w:r>
      <w:r w:rsidR="00E02C6A" w:rsidRPr="00AC3750">
        <w:rPr>
          <w:sz w:val="20"/>
          <w:szCs w:val="20"/>
        </w:rPr>
        <w:t>Электрические паровые котлы для промы</w:t>
      </w:r>
      <w:r>
        <w:rPr>
          <w:sz w:val="20"/>
          <w:szCs w:val="20"/>
        </w:rPr>
        <w:t>шленных объектов</w:t>
      </w:r>
      <w:r w:rsidR="00E02C6A" w:rsidRPr="00AC3750">
        <w:rPr>
          <w:sz w:val="20"/>
          <w:szCs w:val="20"/>
        </w:rPr>
        <w:t xml:space="preserve"> используют принцип повторного перегр</w:t>
      </w:r>
      <w:r>
        <w:rPr>
          <w:sz w:val="20"/>
          <w:szCs w:val="20"/>
        </w:rPr>
        <w:t>ева теплоносителя. Э</w:t>
      </w:r>
      <w:r w:rsidR="00E02C6A" w:rsidRPr="00AC3750">
        <w:rPr>
          <w:sz w:val="20"/>
          <w:szCs w:val="20"/>
        </w:rPr>
        <w:t xml:space="preserve">то означает, что теплоноситель нагревается дважды, прежде чем поступит в систему отопления. Вода </w:t>
      </w:r>
      <w:r w:rsidR="00442BE5">
        <w:rPr>
          <w:sz w:val="20"/>
          <w:szCs w:val="20"/>
        </w:rPr>
        <w:t xml:space="preserve">в паровых котлах </w:t>
      </w:r>
      <w:r w:rsidR="00E02C6A" w:rsidRPr="00AC3750">
        <w:rPr>
          <w:sz w:val="20"/>
          <w:szCs w:val="20"/>
        </w:rPr>
        <w:t>перегрев</w:t>
      </w:r>
      <w:r>
        <w:rPr>
          <w:sz w:val="20"/>
          <w:szCs w:val="20"/>
        </w:rPr>
        <w:t>ается выше температуры кипения (</w:t>
      </w:r>
      <w:r w:rsidR="00E02C6A" w:rsidRPr="00AC3750">
        <w:rPr>
          <w:sz w:val="20"/>
          <w:szCs w:val="20"/>
        </w:rPr>
        <w:t>до 130</w:t>
      </w:r>
      <w:r w:rsidR="00664D70">
        <w:rPr>
          <w:sz w:val="20"/>
          <w:szCs w:val="20"/>
        </w:rPr>
        <w:t xml:space="preserve"> </w:t>
      </w:r>
      <w:r>
        <w:rPr>
          <w:sz w:val="20"/>
          <w:szCs w:val="20"/>
        </w:rPr>
        <w:t>°С)</w:t>
      </w:r>
      <w:r w:rsidR="00E02C6A" w:rsidRPr="00AC3750">
        <w:rPr>
          <w:sz w:val="20"/>
          <w:szCs w:val="20"/>
        </w:rPr>
        <w:t xml:space="preserve"> что приводит к усиленному парообразованию. Пар направляется в специальный коллектор, где частички жидкости соби</w:t>
      </w:r>
      <w:r>
        <w:rPr>
          <w:sz w:val="20"/>
          <w:szCs w:val="20"/>
        </w:rPr>
        <w:t>раются и отсеиваются. Сухой пар</w:t>
      </w:r>
      <w:r w:rsidR="00E02C6A" w:rsidRPr="00AC3750">
        <w:rPr>
          <w:sz w:val="20"/>
          <w:szCs w:val="20"/>
        </w:rPr>
        <w:t xml:space="preserve"> направляется на повторный нагрев.</w:t>
      </w:r>
    </w:p>
    <w:p w:rsidR="00442BE5" w:rsidRDefault="006A00D8" w:rsidP="00664D70">
      <w:pPr>
        <w:ind w:firstLine="709"/>
        <w:jc w:val="both"/>
        <w:rPr>
          <w:sz w:val="20"/>
          <w:szCs w:val="20"/>
        </w:rPr>
      </w:pPr>
      <w:r>
        <w:rPr>
          <w:sz w:val="20"/>
          <w:szCs w:val="20"/>
        </w:rPr>
        <w:t>Двойной нагрев пара</w:t>
      </w:r>
      <w:r w:rsidR="00484DC9" w:rsidRPr="00AC3750">
        <w:rPr>
          <w:sz w:val="20"/>
          <w:szCs w:val="20"/>
        </w:rPr>
        <w:t xml:space="preserve"> приводит к увеличению давле</w:t>
      </w:r>
      <w:r>
        <w:rPr>
          <w:sz w:val="20"/>
          <w:szCs w:val="20"/>
        </w:rPr>
        <w:t>ния в теплообменнике. На выходе</w:t>
      </w:r>
      <w:r w:rsidR="00484DC9" w:rsidRPr="00AC3750">
        <w:rPr>
          <w:sz w:val="20"/>
          <w:szCs w:val="20"/>
        </w:rPr>
        <w:t xml:space="preserve"> пар</w:t>
      </w:r>
      <w:r w:rsidR="00664D70">
        <w:rPr>
          <w:sz w:val="20"/>
          <w:szCs w:val="20"/>
        </w:rPr>
        <w:t>аметры составляют от 0,01 МПа до 0,55 МП</w:t>
      </w:r>
      <w:r>
        <w:rPr>
          <w:sz w:val="20"/>
          <w:szCs w:val="20"/>
        </w:rPr>
        <w:t>а. По предварительному заказу</w:t>
      </w:r>
      <w:r w:rsidR="00484DC9" w:rsidRPr="00AC3750">
        <w:rPr>
          <w:sz w:val="20"/>
          <w:szCs w:val="20"/>
        </w:rPr>
        <w:t xml:space="preserve"> возможно</w:t>
      </w:r>
      <w:r w:rsidR="00664D70">
        <w:rPr>
          <w:sz w:val="20"/>
          <w:szCs w:val="20"/>
        </w:rPr>
        <w:t xml:space="preserve"> увеличение параметров до 0,8 МП</w:t>
      </w:r>
      <w:r>
        <w:rPr>
          <w:sz w:val="20"/>
          <w:szCs w:val="20"/>
        </w:rPr>
        <w:t xml:space="preserve">а. Паровые электрокотлы </w:t>
      </w:r>
      <w:r w:rsidR="00484DC9" w:rsidRPr="00AC3750">
        <w:rPr>
          <w:sz w:val="20"/>
          <w:szCs w:val="20"/>
        </w:rPr>
        <w:t>также называются теплогенераторами высокого давления. Их эксплуатация оправдана в случае необходимости п</w:t>
      </w:r>
      <w:r>
        <w:rPr>
          <w:sz w:val="20"/>
          <w:szCs w:val="20"/>
        </w:rPr>
        <w:t>олучения сухого и влажного пара</w:t>
      </w:r>
      <w:r w:rsidR="00484DC9" w:rsidRPr="00AC3750">
        <w:rPr>
          <w:sz w:val="20"/>
          <w:szCs w:val="20"/>
        </w:rPr>
        <w:t xml:space="preserve"> для предприятий средней площади. </w:t>
      </w:r>
    </w:p>
    <w:p w:rsidR="00664D70" w:rsidRDefault="00484DC9" w:rsidP="00442BE5">
      <w:pPr>
        <w:ind w:firstLine="709"/>
        <w:jc w:val="both"/>
        <w:rPr>
          <w:sz w:val="20"/>
          <w:szCs w:val="20"/>
        </w:rPr>
      </w:pPr>
      <w:r w:rsidRPr="00AC3750">
        <w:rPr>
          <w:sz w:val="20"/>
          <w:szCs w:val="20"/>
        </w:rPr>
        <w:t xml:space="preserve">Применение </w:t>
      </w:r>
      <w:r w:rsidRPr="00442BE5">
        <w:rPr>
          <w:i/>
          <w:sz w:val="20"/>
          <w:szCs w:val="20"/>
        </w:rPr>
        <w:t>водогрейных электрокотлов</w:t>
      </w:r>
      <w:r w:rsidRPr="00AC3750">
        <w:rPr>
          <w:sz w:val="20"/>
          <w:szCs w:val="20"/>
        </w:rPr>
        <w:t xml:space="preserve"> для отопл</w:t>
      </w:r>
      <w:r w:rsidR="00442BE5">
        <w:rPr>
          <w:sz w:val="20"/>
          <w:szCs w:val="20"/>
        </w:rPr>
        <w:t>ения производственных помещений</w:t>
      </w:r>
      <w:r w:rsidRPr="00AC3750">
        <w:rPr>
          <w:sz w:val="20"/>
          <w:szCs w:val="20"/>
        </w:rPr>
        <w:t xml:space="preserve"> целесообразно для тех предприятий, где отсутствует потребность в паре. Нагрев теплоносителя, осуществляется до 95-98°С. Вода, нагреваясь, создает небольшое давление в системе отопления. По </w:t>
      </w:r>
      <w:r w:rsidRPr="00AC3750">
        <w:rPr>
          <w:sz w:val="20"/>
          <w:szCs w:val="20"/>
        </w:rPr>
        <w:lastRenderedPageBreak/>
        <w:t xml:space="preserve">этой причине, водогрейное котельное оборудование, называют котлами низкого давления. </w:t>
      </w:r>
    </w:p>
    <w:p w:rsidR="00A15D1C" w:rsidRDefault="00484DC9" w:rsidP="008B283E">
      <w:pPr>
        <w:ind w:firstLine="709"/>
        <w:jc w:val="both"/>
        <w:rPr>
          <w:sz w:val="20"/>
          <w:szCs w:val="20"/>
        </w:rPr>
      </w:pPr>
      <w:r w:rsidRPr="005E63E9">
        <w:rPr>
          <w:i/>
          <w:sz w:val="20"/>
          <w:szCs w:val="20"/>
        </w:rPr>
        <w:t>Для промышленных целей, испо</w:t>
      </w:r>
      <w:r w:rsidR="00442BE5" w:rsidRPr="005E63E9">
        <w:rPr>
          <w:i/>
          <w:sz w:val="20"/>
          <w:szCs w:val="20"/>
        </w:rPr>
        <w:t>льзуют три типа электрокотлов:</w:t>
      </w:r>
      <w:r w:rsidR="008B283E">
        <w:rPr>
          <w:sz w:val="20"/>
          <w:szCs w:val="20"/>
        </w:rPr>
        <w:t xml:space="preserve"> </w:t>
      </w:r>
      <w:r w:rsidR="00442BE5">
        <w:rPr>
          <w:sz w:val="20"/>
          <w:szCs w:val="20"/>
        </w:rPr>
        <w:t>и</w:t>
      </w:r>
      <w:r w:rsidRPr="00AC3750">
        <w:rPr>
          <w:sz w:val="20"/>
          <w:szCs w:val="20"/>
        </w:rPr>
        <w:t>н</w:t>
      </w:r>
      <w:r w:rsidR="00442BE5">
        <w:rPr>
          <w:sz w:val="20"/>
          <w:szCs w:val="20"/>
        </w:rPr>
        <w:t>дукционные,</w:t>
      </w:r>
      <w:r w:rsidR="008B283E">
        <w:rPr>
          <w:sz w:val="20"/>
          <w:szCs w:val="20"/>
        </w:rPr>
        <w:t xml:space="preserve"> </w:t>
      </w:r>
      <w:r w:rsidR="00442BE5">
        <w:rPr>
          <w:sz w:val="20"/>
          <w:szCs w:val="20"/>
        </w:rPr>
        <w:t>ТЭНовые,</w:t>
      </w:r>
      <w:r w:rsidR="008B283E">
        <w:rPr>
          <w:sz w:val="20"/>
          <w:szCs w:val="20"/>
        </w:rPr>
        <w:t xml:space="preserve"> </w:t>
      </w:r>
      <w:r w:rsidR="00442BE5">
        <w:rPr>
          <w:sz w:val="20"/>
          <w:szCs w:val="20"/>
        </w:rPr>
        <w:t>э</w:t>
      </w:r>
      <w:r w:rsidRPr="00AC3750">
        <w:rPr>
          <w:sz w:val="20"/>
          <w:szCs w:val="20"/>
        </w:rPr>
        <w:t>лектродные.</w:t>
      </w:r>
    </w:p>
    <w:p w:rsidR="00A15D1C" w:rsidRDefault="00052A0B" w:rsidP="00A15D1C">
      <w:pPr>
        <w:ind w:firstLine="709"/>
        <w:jc w:val="both"/>
        <w:rPr>
          <w:sz w:val="20"/>
          <w:szCs w:val="20"/>
        </w:rPr>
      </w:pPr>
      <w:r w:rsidRPr="00AC3750">
        <w:rPr>
          <w:sz w:val="20"/>
          <w:szCs w:val="20"/>
        </w:rPr>
        <w:t>В первых двух случаях, используется принцип косвенного нагрева теплоносителя. В индукционных электрокотлах, нагрев осуществляется благодаря использованию электромагнитной катушки, в ТЭНовом аналоге, подогрев выполняется поверхностью трубчатого нагревателя. Электродные котлы промышленного типа, встречаются реже, но расходуют электричества меньше, приблизительно на 40%. Для увеличения энергоэффективности промышленных электрических водогрейных котлов большой мощности, требуется установка дополнительного оборудования: циркуляционных насосов, бойлера косвенного нагрева и т.п.</w:t>
      </w:r>
    </w:p>
    <w:p w:rsidR="005E63E9" w:rsidRDefault="005E63E9" w:rsidP="00A15D1C">
      <w:pPr>
        <w:ind w:firstLine="709"/>
        <w:jc w:val="both"/>
        <w:rPr>
          <w:sz w:val="20"/>
          <w:szCs w:val="20"/>
        </w:rPr>
      </w:pPr>
      <w:r w:rsidRPr="008B283E">
        <w:rPr>
          <w:b/>
          <w:i/>
          <w:sz w:val="20"/>
          <w:szCs w:val="20"/>
        </w:rPr>
        <w:t>Выбор котла для электроотопления</w:t>
      </w:r>
      <w:r>
        <w:rPr>
          <w:sz w:val="20"/>
          <w:szCs w:val="20"/>
        </w:rPr>
        <w:t xml:space="preserve"> </w:t>
      </w:r>
      <w:r w:rsidR="00AA1A37" w:rsidRPr="00AC3750">
        <w:rPr>
          <w:sz w:val="20"/>
          <w:szCs w:val="20"/>
        </w:rPr>
        <w:t>основывают на</w:t>
      </w:r>
      <w:r>
        <w:rPr>
          <w:sz w:val="20"/>
          <w:szCs w:val="20"/>
        </w:rPr>
        <w:t xml:space="preserve"> нескольких важных параметрах: </w:t>
      </w:r>
    </w:p>
    <w:p w:rsidR="00590207" w:rsidRDefault="006A00D8" w:rsidP="006A00D8">
      <w:pPr>
        <w:jc w:val="both"/>
        <w:rPr>
          <w:sz w:val="20"/>
          <w:szCs w:val="20"/>
        </w:rPr>
      </w:pPr>
      <w:r>
        <w:rPr>
          <w:sz w:val="20"/>
          <w:szCs w:val="20"/>
        </w:rPr>
        <w:t xml:space="preserve">- </w:t>
      </w:r>
      <w:r w:rsidR="005E63E9" w:rsidRPr="005E63E9">
        <w:rPr>
          <w:i/>
          <w:sz w:val="20"/>
          <w:szCs w:val="20"/>
        </w:rPr>
        <w:t>п</w:t>
      </w:r>
      <w:r w:rsidR="00AA1A37" w:rsidRPr="005E63E9">
        <w:rPr>
          <w:i/>
          <w:sz w:val="20"/>
          <w:szCs w:val="20"/>
        </w:rPr>
        <w:t>ринцип нагрева</w:t>
      </w:r>
      <w:r w:rsidR="005E63E9">
        <w:rPr>
          <w:sz w:val="20"/>
          <w:szCs w:val="20"/>
        </w:rPr>
        <w:t>– индукционные приборы</w:t>
      </w:r>
      <w:r w:rsidR="00AA1A37" w:rsidRPr="00AC3750">
        <w:rPr>
          <w:sz w:val="20"/>
          <w:szCs w:val="20"/>
        </w:rPr>
        <w:t xml:space="preserve"> стоят дороже, приблизительно на 10</w:t>
      </w:r>
      <w:r w:rsidR="005E63E9">
        <w:rPr>
          <w:sz w:val="20"/>
          <w:szCs w:val="20"/>
        </w:rPr>
        <w:t>-15%, чем ТЭНовые аналоги. Недостаток последних -</w:t>
      </w:r>
      <w:r w:rsidR="00AA1A37" w:rsidRPr="00AC3750">
        <w:rPr>
          <w:sz w:val="20"/>
          <w:szCs w:val="20"/>
        </w:rPr>
        <w:t xml:space="preserve"> быстрый выход из строя трубчатого нагревателя. В условиях постоянной эксплуатации,</w:t>
      </w:r>
      <w:r>
        <w:rPr>
          <w:sz w:val="20"/>
          <w:szCs w:val="20"/>
        </w:rPr>
        <w:t xml:space="preserve"> </w:t>
      </w:r>
      <w:r w:rsidR="00AA1A37" w:rsidRPr="00AC3750">
        <w:rPr>
          <w:sz w:val="20"/>
          <w:szCs w:val="20"/>
        </w:rPr>
        <w:t>даже при установке системы фильтрации и водоподготовки, срок службы ТЭНа не превышает 5-</w:t>
      </w:r>
      <w:r>
        <w:rPr>
          <w:sz w:val="20"/>
          <w:szCs w:val="20"/>
        </w:rPr>
        <w:t>7 лет. Индукционный нагреватель</w:t>
      </w:r>
      <w:r w:rsidR="00AA1A37" w:rsidRPr="00AC3750">
        <w:rPr>
          <w:sz w:val="20"/>
          <w:szCs w:val="20"/>
        </w:rPr>
        <w:t xml:space="preserve"> проработает в 3-4 р</w:t>
      </w:r>
      <w:r w:rsidR="00590207">
        <w:rPr>
          <w:sz w:val="20"/>
          <w:szCs w:val="20"/>
        </w:rPr>
        <w:t>аза дольше. Дешевле всего стоят</w:t>
      </w:r>
      <w:r w:rsidR="00AA1A37" w:rsidRPr="00AC3750">
        <w:rPr>
          <w:sz w:val="20"/>
          <w:szCs w:val="20"/>
        </w:rPr>
        <w:t xml:space="preserve"> электродные котлы. Возможность при</w:t>
      </w:r>
      <w:r>
        <w:rPr>
          <w:sz w:val="20"/>
          <w:szCs w:val="20"/>
        </w:rPr>
        <w:t>готовления бытовой горячей воды</w:t>
      </w:r>
      <w:r w:rsidR="00AA1A37" w:rsidRPr="00AC3750">
        <w:rPr>
          <w:sz w:val="20"/>
          <w:szCs w:val="20"/>
        </w:rPr>
        <w:t xml:space="preserve"> есть у двухконтурных нагревателей. Одноконтурные модели, подключаются к ГВС через бойлер косвенного нагрева. Для промышленного применения, устанавливают накопительные емкости с вместимостью в несколько тысяч литров. </w:t>
      </w:r>
    </w:p>
    <w:p w:rsidR="00A15D1C" w:rsidRDefault="006A00D8" w:rsidP="006A00D8">
      <w:pPr>
        <w:jc w:val="both"/>
        <w:rPr>
          <w:sz w:val="20"/>
          <w:szCs w:val="20"/>
        </w:rPr>
      </w:pPr>
      <w:r>
        <w:rPr>
          <w:sz w:val="20"/>
          <w:szCs w:val="20"/>
        </w:rPr>
        <w:t xml:space="preserve">- </w:t>
      </w:r>
      <w:r w:rsidR="00590207" w:rsidRPr="00590207">
        <w:rPr>
          <w:i/>
          <w:sz w:val="20"/>
          <w:szCs w:val="20"/>
        </w:rPr>
        <w:t>э</w:t>
      </w:r>
      <w:r w:rsidR="00AA1A37" w:rsidRPr="00590207">
        <w:rPr>
          <w:i/>
          <w:sz w:val="20"/>
          <w:szCs w:val="20"/>
        </w:rPr>
        <w:t>кономичность</w:t>
      </w:r>
      <w:r w:rsidR="00AA1A37" w:rsidRPr="00AC3750">
        <w:rPr>
          <w:sz w:val="20"/>
          <w:szCs w:val="20"/>
        </w:rPr>
        <w:t xml:space="preserve"> – промышленные электрокотлы дл</w:t>
      </w:r>
      <w:r w:rsidR="00590207">
        <w:rPr>
          <w:sz w:val="20"/>
          <w:szCs w:val="20"/>
        </w:rPr>
        <w:t>я отопления промышленных зданий</w:t>
      </w:r>
      <w:r w:rsidR="00AA1A37" w:rsidRPr="00AC3750">
        <w:rPr>
          <w:sz w:val="20"/>
          <w:szCs w:val="20"/>
        </w:rPr>
        <w:t xml:space="preserve"> индукционного типа и осн</w:t>
      </w:r>
      <w:r w:rsidR="00590207">
        <w:rPr>
          <w:sz w:val="20"/>
          <w:szCs w:val="20"/>
        </w:rPr>
        <w:t>ащенные ТЭНовыми нагревателями по расходу электричества</w:t>
      </w:r>
      <w:r w:rsidR="00AA1A37" w:rsidRPr="00AC3750">
        <w:rPr>
          <w:sz w:val="20"/>
          <w:szCs w:val="20"/>
        </w:rPr>
        <w:t xml:space="preserve"> практически не отличаются. ТЭНовые модели, требуют больше вложений во время эксплуатации. </w:t>
      </w:r>
    </w:p>
    <w:p w:rsidR="0073277F" w:rsidRPr="001F5364" w:rsidRDefault="0073277F" w:rsidP="00A15D1C">
      <w:pPr>
        <w:ind w:firstLine="709"/>
        <w:jc w:val="both"/>
        <w:rPr>
          <w:i/>
          <w:sz w:val="20"/>
          <w:szCs w:val="20"/>
        </w:rPr>
      </w:pPr>
      <w:r w:rsidRPr="001F5364">
        <w:rPr>
          <w:i/>
          <w:sz w:val="20"/>
          <w:szCs w:val="20"/>
        </w:rPr>
        <w:t xml:space="preserve">При расчетах учитывают следующие параметры: </w:t>
      </w:r>
    </w:p>
    <w:p w:rsidR="0073277F" w:rsidRDefault="0073277F" w:rsidP="0073277F">
      <w:pPr>
        <w:jc w:val="both"/>
        <w:rPr>
          <w:sz w:val="20"/>
          <w:szCs w:val="20"/>
        </w:rPr>
      </w:pPr>
      <w:r>
        <w:rPr>
          <w:sz w:val="20"/>
          <w:szCs w:val="20"/>
        </w:rPr>
        <w:t xml:space="preserve">- </w:t>
      </w:r>
      <w:r w:rsidRPr="0073277F">
        <w:rPr>
          <w:i/>
          <w:sz w:val="20"/>
          <w:szCs w:val="20"/>
        </w:rPr>
        <w:t>т</w:t>
      </w:r>
      <w:r w:rsidR="00C50009" w:rsidRPr="0073277F">
        <w:rPr>
          <w:i/>
          <w:sz w:val="20"/>
          <w:szCs w:val="20"/>
        </w:rPr>
        <w:t xml:space="preserve">еплопотери </w:t>
      </w:r>
      <w:r w:rsidR="00C50009" w:rsidRPr="00AC3750">
        <w:rPr>
          <w:sz w:val="20"/>
          <w:szCs w:val="20"/>
        </w:rPr>
        <w:t>– обязательно осуществляется аудит здания н</w:t>
      </w:r>
      <w:r w:rsidR="006A00D8">
        <w:rPr>
          <w:sz w:val="20"/>
          <w:szCs w:val="20"/>
        </w:rPr>
        <w:t>а предмет возможных теплопотерь</w:t>
      </w:r>
      <w:r>
        <w:rPr>
          <w:sz w:val="20"/>
          <w:szCs w:val="20"/>
        </w:rPr>
        <w:t>;</w:t>
      </w:r>
    </w:p>
    <w:p w:rsidR="00C52C51" w:rsidRDefault="0073277F" w:rsidP="0073277F">
      <w:pPr>
        <w:jc w:val="both"/>
        <w:rPr>
          <w:sz w:val="20"/>
          <w:szCs w:val="20"/>
        </w:rPr>
      </w:pPr>
      <w:r>
        <w:rPr>
          <w:sz w:val="20"/>
          <w:szCs w:val="20"/>
        </w:rPr>
        <w:t xml:space="preserve">- </w:t>
      </w:r>
      <w:r w:rsidRPr="0073277F">
        <w:rPr>
          <w:i/>
          <w:sz w:val="20"/>
          <w:szCs w:val="20"/>
        </w:rPr>
        <w:t>з</w:t>
      </w:r>
      <w:r w:rsidR="00C50009" w:rsidRPr="0073277F">
        <w:rPr>
          <w:i/>
          <w:sz w:val="20"/>
          <w:szCs w:val="20"/>
        </w:rPr>
        <w:t>атраты электроэнергии</w:t>
      </w:r>
      <w:r w:rsidR="00C50009" w:rsidRPr="00AC3750">
        <w:rPr>
          <w:sz w:val="20"/>
          <w:szCs w:val="20"/>
        </w:rPr>
        <w:t xml:space="preserve"> – каждому промышленному производ</w:t>
      </w:r>
      <w:r w:rsidR="00C52C51">
        <w:rPr>
          <w:sz w:val="20"/>
          <w:szCs w:val="20"/>
        </w:rPr>
        <w:t>ству</w:t>
      </w:r>
      <w:r w:rsidR="00C50009" w:rsidRPr="00AC3750">
        <w:rPr>
          <w:sz w:val="20"/>
          <w:szCs w:val="20"/>
        </w:rPr>
        <w:t xml:space="preserve"> выделяют лимит электроэнергии. После проведения ра</w:t>
      </w:r>
      <w:r w:rsidR="00C52C51">
        <w:rPr>
          <w:sz w:val="20"/>
          <w:szCs w:val="20"/>
        </w:rPr>
        <w:t>счетов производительности котла</w:t>
      </w:r>
      <w:r w:rsidR="00C50009" w:rsidRPr="00AC3750">
        <w:rPr>
          <w:sz w:val="20"/>
          <w:szCs w:val="20"/>
        </w:rPr>
        <w:t xml:space="preserve"> рассчитывают, кака</w:t>
      </w:r>
      <w:r w:rsidR="00C52C51">
        <w:rPr>
          <w:sz w:val="20"/>
          <w:szCs w:val="20"/>
        </w:rPr>
        <w:t>я модель подходит для отопления</w:t>
      </w:r>
      <w:r w:rsidR="00C50009" w:rsidRPr="00AC3750">
        <w:rPr>
          <w:sz w:val="20"/>
          <w:szCs w:val="20"/>
        </w:rPr>
        <w:t xml:space="preserve"> без превышения установленного предела. </w:t>
      </w:r>
    </w:p>
    <w:p w:rsidR="00A15D1C" w:rsidRDefault="00C52C51" w:rsidP="00C52C51">
      <w:pPr>
        <w:ind w:firstLine="709"/>
        <w:jc w:val="both"/>
        <w:rPr>
          <w:sz w:val="20"/>
          <w:szCs w:val="20"/>
        </w:rPr>
      </w:pPr>
      <w:r>
        <w:rPr>
          <w:sz w:val="20"/>
          <w:szCs w:val="20"/>
        </w:rPr>
        <w:t>Котлы с двумя контурами</w:t>
      </w:r>
      <w:r w:rsidR="00C50009" w:rsidRPr="00AC3750">
        <w:rPr>
          <w:sz w:val="20"/>
          <w:szCs w:val="20"/>
        </w:rPr>
        <w:t xml:space="preserve"> в промышленных целях применяются крайне ре</w:t>
      </w:r>
      <w:r>
        <w:rPr>
          <w:sz w:val="20"/>
          <w:szCs w:val="20"/>
        </w:rPr>
        <w:t>дко. Для горячего водоснабжения</w:t>
      </w:r>
      <w:r w:rsidR="00C50009" w:rsidRPr="00AC3750">
        <w:rPr>
          <w:sz w:val="20"/>
          <w:szCs w:val="20"/>
        </w:rPr>
        <w:t xml:space="preserve"> устанавливают отдельный бойлер или проточный вод</w:t>
      </w:r>
      <w:r>
        <w:rPr>
          <w:sz w:val="20"/>
          <w:szCs w:val="20"/>
        </w:rPr>
        <w:t>онагреватель. При необходимости</w:t>
      </w:r>
      <w:r w:rsidR="00C50009" w:rsidRPr="00AC3750">
        <w:rPr>
          <w:sz w:val="20"/>
          <w:szCs w:val="20"/>
        </w:rPr>
        <w:t xml:space="preserve"> используют накопительную емкость косвенного нагрева, подключая ее непосредственно к системе отопления.</w:t>
      </w:r>
    </w:p>
    <w:p w:rsidR="000B20E7" w:rsidRPr="001F5364" w:rsidRDefault="00703C84" w:rsidP="00A15D1C">
      <w:pPr>
        <w:ind w:firstLine="709"/>
        <w:jc w:val="both"/>
        <w:rPr>
          <w:i/>
          <w:sz w:val="20"/>
          <w:szCs w:val="20"/>
        </w:rPr>
      </w:pPr>
      <w:r w:rsidRPr="001F5364">
        <w:rPr>
          <w:i/>
          <w:sz w:val="20"/>
          <w:szCs w:val="20"/>
        </w:rPr>
        <w:t xml:space="preserve">Требования </w:t>
      </w:r>
      <w:r w:rsidR="000B20E7" w:rsidRPr="001F5364">
        <w:rPr>
          <w:i/>
          <w:sz w:val="20"/>
          <w:szCs w:val="20"/>
        </w:rPr>
        <w:t xml:space="preserve"> норма</w:t>
      </w:r>
      <w:r w:rsidRPr="001F5364">
        <w:rPr>
          <w:i/>
          <w:sz w:val="20"/>
          <w:szCs w:val="20"/>
        </w:rPr>
        <w:t>тивных документ</w:t>
      </w:r>
      <w:r w:rsidR="00F64D2E" w:rsidRPr="001F5364">
        <w:rPr>
          <w:i/>
          <w:sz w:val="20"/>
          <w:szCs w:val="20"/>
        </w:rPr>
        <w:t>ов при эксплуатации электрокотельного оборудования:</w:t>
      </w:r>
    </w:p>
    <w:p w:rsidR="000B20E7" w:rsidRDefault="000B20E7" w:rsidP="000B20E7">
      <w:pPr>
        <w:jc w:val="both"/>
        <w:rPr>
          <w:sz w:val="20"/>
          <w:szCs w:val="20"/>
        </w:rPr>
      </w:pPr>
      <w:r>
        <w:rPr>
          <w:sz w:val="20"/>
          <w:szCs w:val="20"/>
        </w:rPr>
        <w:lastRenderedPageBreak/>
        <w:t>- э</w:t>
      </w:r>
      <w:r w:rsidR="00703C84">
        <w:rPr>
          <w:sz w:val="20"/>
          <w:szCs w:val="20"/>
        </w:rPr>
        <w:t>лектрокотельное оборудование</w:t>
      </w:r>
      <w:r w:rsidR="001F467B" w:rsidRPr="00AC3750">
        <w:rPr>
          <w:sz w:val="20"/>
          <w:szCs w:val="20"/>
        </w:rPr>
        <w:t xml:space="preserve"> должно иметь</w:t>
      </w:r>
      <w:r>
        <w:rPr>
          <w:sz w:val="20"/>
          <w:szCs w:val="20"/>
        </w:rPr>
        <w:t xml:space="preserve"> высокую степень автоматизации; </w:t>
      </w:r>
    </w:p>
    <w:p w:rsidR="000B20E7" w:rsidRDefault="000B20E7" w:rsidP="000B20E7">
      <w:pPr>
        <w:jc w:val="both"/>
        <w:rPr>
          <w:sz w:val="20"/>
          <w:szCs w:val="20"/>
        </w:rPr>
      </w:pPr>
      <w:r>
        <w:rPr>
          <w:sz w:val="20"/>
          <w:szCs w:val="20"/>
        </w:rPr>
        <w:t>- п</w:t>
      </w:r>
      <w:r w:rsidR="001F467B" w:rsidRPr="00AC3750">
        <w:rPr>
          <w:sz w:val="20"/>
          <w:szCs w:val="20"/>
        </w:rPr>
        <w:t>редусматрив</w:t>
      </w:r>
      <w:r>
        <w:rPr>
          <w:sz w:val="20"/>
          <w:szCs w:val="20"/>
        </w:rPr>
        <w:t>ается автоматическое управление</w:t>
      </w:r>
      <w:r w:rsidR="001F467B" w:rsidRPr="00AC3750">
        <w:rPr>
          <w:sz w:val="20"/>
          <w:szCs w:val="20"/>
        </w:rPr>
        <w:t xml:space="preserve"> </w:t>
      </w:r>
      <w:r>
        <w:rPr>
          <w:sz w:val="20"/>
          <w:szCs w:val="20"/>
        </w:rPr>
        <w:t>в случае аварийной ситуации;</w:t>
      </w:r>
    </w:p>
    <w:p w:rsidR="000B20E7" w:rsidRDefault="000B20E7" w:rsidP="000B20E7">
      <w:pPr>
        <w:jc w:val="both"/>
        <w:rPr>
          <w:sz w:val="20"/>
          <w:szCs w:val="20"/>
        </w:rPr>
      </w:pPr>
      <w:r>
        <w:rPr>
          <w:sz w:val="20"/>
          <w:szCs w:val="20"/>
        </w:rPr>
        <w:t>- у</w:t>
      </w:r>
      <w:r w:rsidR="001F467B" w:rsidRPr="00AC3750">
        <w:rPr>
          <w:sz w:val="20"/>
          <w:szCs w:val="20"/>
        </w:rPr>
        <w:t>становка промышленных</w:t>
      </w:r>
      <w:r>
        <w:rPr>
          <w:sz w:val="20"/>
          <w:szCs w:val="20"/>
        </w:rPr>
        <w:t xml:space="preserve"> электрических котлов отопления</w:t>
      </w:r>
      <w:r w:rsidR="001F467B" w:rsidRPr="00AC3750">
        <w:rPr>
          <w:sz w:val="20"/>
          <w:szCs w:val="20"/>
        </w:rPr>
        <w:t xml:space="preserve"> разрешается в любом техническом помещении промышленного предприятия</w:t>
      </w:r>
      <w:r>
        <w:rPr>
          <w:sz w:val="20"/>
          <w:szCs w:val="20"/>
        </w:rPr>
        <w:t>, со средней степенью влажности;</w:t>
      </w:r>
    </w:p>
    <w:p w:rsidR="000B20E7" w:rsidRDefault="000B20E7" w:rsidP="000B20E7">
      <w:pPr>
        <w:jc w:val="both"/>
        <w:rPr>
          <w:sz w:val="20"/>
          <w:szCs w:val="20"/>
        </w:rPr>
      </w:pPr>
      <w:r>
        <w:rPr>
          <w:sz w:val="20"/>
          <w:szCs w:val="20"/>
        </w:rPr>
        <w:t>- э</w:t>
      </w:r>
      <w:r w:rsidR="001F467B" w:rsidRPr="00AC3750">
        <w:rPr>
          <w:sz w:val="20"/>
          <w:szCs w:val="20"/>
        </w:rPr>
        <w:t>лектрокотел подбирается с соответст</w:t>
      </w:r>
      <w:r>
        <w:rPr>
          <w:sz w:val="20"/>
          <w:szCs w:val="20"/>
        </w:rPr>
        <w:t>вующей степенью защиты от влаги;</w:t>
      </w:r>
    </w:p>
    <w:p w:rsidR="000B20E7" w:rsidRDefault="000B20E7" w:rsidP="000B20E7">
      <w:pPr>
        <w:jc w:val="both"/>
        <w:rPr>
          <w:sz w:val="20"/>
          <w:szCs w:val="20"/>
        </w:rPr>
      </w:pPr>
      <w:r>
        <w:rPr>
          <w:sz w:val="20"/>
          <w:szCs w:val="20"/>
        </w:rPr>
        <w:t>-  у</w:t>
      </w:r>
      <w:r w:rsidR="001F467B" w:rsidRPr="00AC3750">
        <w:rPr>
          <w:sz w:val="20"/>
          <w:szCs w:val="20"/>
        </w:rPr>
        <w:t>становка и подключение</w:t>
      </w:r>
      <w:r>
        <w:rPr>
          <w:sz w:val="20"/>
          <w:szCs w:val="20"/>
        </w:rPr>
        <w:t xml:space="preserve"> электрического теплогенератора</w:t>
      </w:r>
      <w:r w:rsidR="001F467B" w:rsidRPr="00AC3750">
        <w:rPr>
          <w:sz w:val="20"/>
          <w:szCs w:val="20"/>
        </w:rPr>
        <w:t xml:space="preserve"> выполняется специалисто</w:t>
      </w:r>
      <w:r>
        <w:rPr>
          <w:sz w:val="20"/>
          <w:szCs w:val="20"/>
        </w:rPr>
        <w:t xml:space="preserve">м с необходимым уровнем доступа; </w:t>
      </w:r>
    </w:p>
    <w:p w:rsidR="000B20E7" w:rsidRDefault="000B20E7" w:rsidP="000B20E7">
      <w:pPr>
        <w:jc w:val="both"/>
        <w:rPr>
          <w:sz w:val="20"/>
          <w:szCs w:val="20"/>
        </w:rPr>
      </w:pPr>
      <w:r>
        <w:rPr>
          <w:sz w:val="20"/>
          <w:szCs w:val="20"/>
        </w:rPr>
        <w:t xml:space="preserve">- все монтажные работы </w:t>
      </w:r>
      <w:r w:rsidR="001F467B" w:rsidRPr="00AC3750">
        <w:rPr>
          <w:sz w:val="20"/>
          <w:szCs w:val="20"/>
        </w:rPr>
        <w:t>осуществл</w:t>
      </w:r>
      <w:r w:rsidR="00F17387">
        <w:rPr>
          <w:sz w:val="20"/>
          <w:szCs w:val="20"/>
        </w:rPr>
        <w:t>яются с соблюдением правил ПУЭ</w:t>
      </w:r>
      <w:r w:rsidR="001F467B" w:rsidRPr="00AC3750">
        <w:rPr>
          <w:sz w:val="20"/>
          <w:szCs w:val="20"/>
        </w:rPr>
        <w:t xml:space="preserve">. </w:t>
      </w:r>
    </w:p>
    <w:p w:rsidR="004858FF" w:rsidRDefault="001F467B" w:rsidP="001F5364">
      <w:pPr>
        <w:ind w:firstLine="709"/>
        <w:jc w:val="both"/>
        <w:rPr>
          <w:sz w:val="20"/>
          <w:szCs w:val="20"/>
        </w:rPr>
      </w:pPr>
      <w:r w:rsidRPr="004858FF">
        <w:rPr>
          <w:b/>
          <w:i/>
          <w:sz w:val="20"/>
          <w:szCs w:val="20"/>
        </w:rPr>
        <w:t>Электробезопасность котельной</w:t>
      </w:r>
      <w:r w:rsidR="000B20E7" w:rsidRPr="004858FF">
        <w:rPr>
          <w:b/>
          <w:i/>
          <w:sz w:val="20"/>
          <w:szCs w:val="20"/>
        </w:rPr>
        <w:t>.</w:t>
      </w:r>
      <w:r w:rsidRPr="00AC3750">
        <w:rPr>
          <w:sz w:val="20"/>
          <w:szCs w:val="20"/>
        </w:rPr>
        <w:t xml:space="preserve"> Электрические котлы для обогрева производственных помещений, обязательно заземляются. Проводится регулярное обслуживание систем отопления.</w:t>
      </w:r>
    </w:p>
    <w:p w:rsidR="004858FF" w:rsidRDefault="004858FF" w:rsidP="000B20E7">
      <w:pPr>
        <w:ind w:firstLine="709"/>
        <w:jc w:val="both"/>
        <w:rPr>
          <w:sz w:val="20"/>
          <w:szCs w:val="20"/>
        </w:rPr>
      </w:pPr>
      <w:r w:rsidRPr="004858FF">
        <w:rPr>
          <w:i/>
          <w:sz w:val="20"/>
          <w:szCs w:val="20"/>
        </w:rPr>
        <w:t xml:space="preserve">При подключении к электросети </w:t>
      </w:r>
      <w:r w:rsidR="001F467B" w:rsidRPr="004858FF">
        <w:rPr>
          <w:i/>
          <w:sz w:val="20"/>
          <w:szCs w:val="20"/>
        </w:rPr>
        <w:t>обязательно</w:t>
      </w:r>
      <w:r w:rsidRPr="004858FF">
        <w:rPr>
          <w:i/>
          <w:sz w:val="20"/>
          <w:szCs w:val="20"/>
        </w:rPr>
        <w:t xml:space="preserve"> соблюдение следующих условий:</w:t>
      </w:r>
    </w:p>
    <w:p w:rsidR="004858FF" w:rsidRDefault="004858FF" w:rsidP="004858FF">
      <w:pPr>
        <w:jc w:val="both"/>
        <w:rPr>
          <w:sz w:val="20"/>
          <w:szCs w:val="20"/>
        </w:rPr>
      </w:pPr>
      <w:r>
        <w:rPr>
          <w:sz w:val="20"/>
          <w:szCs w:val="20"/>
        </w:rPr>
        <w:t xml:space="preserve">- устанавливается автоматика и УЗО; </w:t>
      </w:r>
    </w:p>
    <w:p w:rsidR="004858FF" w:rsidRDefault="004858FF" w:rsidP="004858FF">
      <w:pPr>
        <w:jc w:val="both"/>
        <w:rPr>
          <w:sz w:val="20"/>
          <w:szCs w:val="20"/>
        </w:rPr>
      </w:pPr>
      <w:r>
        <w:rPr>
          <w:sz w:val="20"/>
          <w:szCs w:val="20"/>
        </w:rPr>
        <w:t>- э</w:t>
      </w:r>
      <w:r w:rsidR="001F467B" w:rsidRPr="00AC3750">
        <w:rPr>
          <w:sz w:val="20"/>
          <w:szCs w:val="20"/>
        </w:rPr>
        <w:t>лектрокотел подключается к отдельн</w:t>
      </w:r>
      <w:r>
        <w:rPr>
          <w:sz w:val="20"/>
          <w:szCs w:val="20"/>
        </w:rPr>
        <w:t xml:space="preserve">ой трехфазовой линии напряжения; </w:t>
      </w:r>
    </w:p>
    <w:p w:rsidR="004858FF" w:rsidRDefault="004858FF" w:rsidP="004858FF">
      <w:pPr>
        <w:jc w:val="both"/>
        <w:rPr>
          <w:sz w:val="20"/>
          <w:szCs w:val="20"/>
        </w:rPr>
      </w:pPr>
      <w:r>
        <w:rPr>
          <w:sz w:val="20"/>
          <w:szCs w:val="20"/>
        </w:rPr>
        <w:t>- д</w:t>
      </w:r>
      <w:r w:rsidR="001F467B" w:rsidRPr="00AC3750">
        <w:rPr>
          <w:sz w:val="20"/>
          <w:szCs w:val="20"/>
        </w:rPr>
        <w:t xml:space="preserve">ля предотвращения выхода из строя автоматики промышленной </w:t>
      </w:r>
      <w:r>
        <w:rPr>
          <w:sz w:val="20"/>
          <w:szCs w:val="20"/>
        </w:rPr>
        <w:t>котельной</w:t>
      </w:r>
      <w:r w:rsidR="001F467B" w:rsidRPr="00AC3750">
        <w:rPr>
          <w:sz w:val="20"/>
          <w:szCs w:val="20"/>
        </w:rPr>
        <w:t xml:space="preserve"> устанавливают стабилизатор напряже</w:t>
      </w:r>
      <w:r>
        <w:rPr>
          <w:sz w:val="20"/>
          <w:szCs w:val="20"/>
        </w:rPr>
        <w:t>ния с необходимой синусоидой;</w:t>
      </w:r>
    </w:p>
    <w:p w:rsidR="004858FF" w:rsidRDefault="004858FF" w:rsidP="004858FF">
      <w:pPr>
        <w:jc w:val="both"/>
        <w:rPr>
          <w:sz w:val="20"/>
          <w:szCs w:val="20"/>
        </w:rPr>
      </w:pPr>
      <w:r>
        <w:rPr>
          <w:sz w:val="20"/>
          <w:szCs w:val="20"/>
        </w:rPr>
        <w:t>- дл</w:t>
      </w:r>
      <w:r w:rsidR="001F467B" w:rsidRPr="00AC3750">
        <w:rPr>
          <w:sz w:val="20"/>
          <w:szCs w:val="20"/>
        </w:rPr>
        <w:t>я обеспеч</w:t>
      </w:r>
      <w:r>
        <w:rPr>
          <w:sz w:val="20"/>
          <w:szCs w:val="20"/>
        </w:rPr>
        <w:t>ения бесперебойной работы котла</w:t>
      </w:r>
      <w:r w:rsidR="001F467B" w:rsidRPr="00AC3750">
        <w:rPr>
          <w:sz w:val="20"/>
          <w:szCs w:val="20"/>
        </w:rPr>
        <w:t xml:space="preserve"> рекомендуется использование генератора, раб</w:t>
      </w:r>
      <w:r>
        <w:rPr>
          <w:sz w:val="20"/>
          <w:szCs w:val="20"/>
        </w:rPr>
        <w:t>отающего на дизельном топливе;</w:t>
      </w:r>
    </w:p>
    <w:p w:rsidR="004858FF" w:rsidRDefault="004858FF" w:rsidP="004858FF">
      <w:pPr>
        <w:jc w:val="both"/>
        <w:rPr>
          <w:sz w:val="20"/>
          <w:szCs w:val="20"/>
        </w:rPr>
      </w:pPr>
      <w:r>
        <w:rPr>
          <w:sz w:val="20"/>
          <w:szCs w:val="20"/>
        </w:rPr>
        <w:t>- обслуживающий персонал без необходимого допуска</w:t>
      </w:r>
      <w:r w:rsidR="001F467B" w:rsidRPr="00AC3750">
        <w:rPr>
          <w:sz w:val="20"/>
          <w:szCs w:val="20"/>
        </w:rPr>
        <w:t xml:space="preserve"> к проведению работ по осмотру и </w:t>
      </w:r>
      <w:r>
        <w:rPr>
          <w:sz w:val="20"/>
          <w:szCs w:val="20"/>
        </w:rPr>
        <w:t>ремонту котельного оборудования не допускается;</w:t>
      </w:r>
    </w:p>
    <w:p w:rsidR="004858FF" w:rsidRDefault="004858FF" w:rsidP="004858FF">
      <w:pPr>
        <w:jc w:val="both"/>
        <w:rPr>
          <w:sz w:val="20"/>
          <w:szCs w:val="20"/>
        </w:rPr>
      </w:pPr>
      <w:r>
        <w:rPr>
          <w:sz w:val="20"/>
          <w:szCs w:val="20"/>
        </w:rPr>
        <w:t>- п</w:t>
      </w:r>
      <w:r w:rsidR="001F467B" w:rsidRPr="00AC3750">
        <w:rPr>
          <w:sz w:val="20"/>
          <w:szCs w:val="20"/>
        </w:rPr>
        <w:t>ерсоналу</w:t>
      </w:r>
      <w:r>
        <w:rPr>
          <w:sz w:val="20"/>
          <w:szCs w:val="20"/>
        </w:rPr>
        <w:t xml:space="preserve"> проводят регулярный инструктаж</w:t>
      </w:r>
      <w:r w:rsidR="001F467B" w:rsidRPr="00AC3750">
        <w:rPr>
          <w:sz w:val="20"/>
          <w:szCs w:val="20"/>
        </w:rPr>
        <w:t xml:space="preserve"> относительно безоп</w:t>
      </w:r>
      <w:r>
        <w:rPr>
          <w:sz w:val="20"/>
          <w:szCs w:val="20"/>
        </w:rPr>
        <w:t>асного обслуживания и ремонта;</w:t>
      </w:r>
    </w:p>
    <w:p w:rsidR="00A15D1C" w:rsidRDefault="004858FF" w:rsidP="004858FF">
      <w:pPr>
        <w:jc w:val="both"/>
        <w:rPr>
          <w:sz w:val="20"/>
          <w:szCs w:val="20"/>
        </w:rPr>
      </w:pPr>
      <w:r>
        <w:rPr>
          <w:sz w:val="20"/>
          <w:szCs w:val="20"/>
        </w:rPr>
        <w:t>- в</w:t>
      </w:r>
      <w:r w:rsidR="001F467B" w:rsidRPr="00AC3750">
        <w:rPr>
          <w:sz w:val="20"/>
          <w:szCs w:val="20"/>
        </w:rPr>
        <w:t xml:space="preserve"> котельной устанавливают предупреждающие таблички и вывешивают инструкцию с поэтапным планом действий в случае аварийной ситуации.</w:t>
      </w:r>
    </w:p>
    <w:p w:rsidR="00BF186A" w:rsidRPr="00492476" w:rsidRDefault="00A15D1C" w:rsidP="00492476">
      <w:pPr>
        <w:jc w:val="both"/>
        <w:rPr>
          <w:sz w:val="20"/>
          <w:szCs w:val="20"/>
        </w:rPr>
      </w:pPr>
      <w:r>
        <w:rPr>
          <w:sz w:val="20"/>
          <w:szCs w:val="20"/>
        </w:rPr>
        <w:tab/>
      </w:r>
      <w:r w:rsidR="00106BEB" w:rsidRPr="00AC3750">
        <w:rPr>
          <w:sz w:val="20"/>
          <w:szCs w:val="20"/>
        </w:rPr>
        <w:t>Электрокотл</w:t>
      </w:r>
      <w:r w:rsidR="0084073B">
        <w:rPr>
          <w:sz w:val="20"/>
          <w:szCs w:val="20"/>
        </w:rPr>
        <w:t>ы индукционного и ТЭНового типа</w:t>
      </w:r>
      <w:r w:rsidR="00106BEB" w:rsidRPr="00AC3750">
        <w:rPr>
          <w:sz w:val="20"/>
          <w:szCs w:val="20"/>
        </w:rPr>
        <w:t xml:space="preserve"> работают с любым видом теплоносителя. Некоторые модели, способны нагревать антифриз в любы</w:t>
      </w:r>
      <w:r w:rsidR="0084073B">
        <w:rPr>
          <w:sz w:val="20"/>
          <w:szCs w:val="20"/>
        </w:rPr>
        <w:t>х пропорциях. На подпитку котла</w:t>
      </w:r>
      <w:r w:rsidR="00106BEB" w:rsidRPr="00AC3750">
        <w:rPr>
          <w:sz w:val="20"/>
          <w:szCs w:val="20"/>
        </w:rPr>
        <w:t xml:space="preserve"> устанавливают систему фильтрации и водоподготовк</w:t>
      </w:r>
      <w:r w:rsidR="0084073B">
        <w:rPr>
          <w:sz w:val="20"/>
          <w:szCs w:val="20"/>
        </w:rPr>
        <w:t>и. Электродные приборы обогрева</w:t>
      </w:r>
      <w:r w:rsidR="00106BEB" w:rsidRPr="00AC3750">
        <w:rPr>
          <w:sz w:val="20"/>
          <w:szCs w:val="20"/>
        </w:rPr>
        <w:t xml:space="preserve"> работают исключительно со специальным теплоносителем с большим содержанием соли. В процессе электролиза, сопутствующего нагреву теплоносителя, объем жидкости в водяном к</w:t>
      </w:r>
      <w:r w:rsidR="0084073B">
        <w:rPr>
          <w:sz w:val="20"/>
          <w:szCs w:val="20"/>
        </w:rPr>
        <w:t xml:space="preserve">онтуре уменьшается. Через некоторое время </w:t>
      </w:r>
      <w:r w:rsidR="00106BEB" w:rsidRPr="00AC3750">
        <w:rPr>
          <w:sz w:val="20"/>
          <w:szCs w:val="20"/>
        </w:rPr>
        <w:t>требуется дозаправить систему отопления новой порцией теп</w:t>
      </w:r>
      <w:r w:rsidR="0084073B">
        <w:rPr>
          <w:sz w:val="20"/>
          <w:szCs w:val="20"/>
        </w:rPr>
        <w:t xml:space="preserve">лоносителя. Промышленные котлы </w:t>
      </w:r>
      <w:r w:rsidR="00106BEB" w:rsidRPr="00AC3750">
        <w:rPr>
          <w:sz w:val="20"/>
          <w:szCs w:val="20"/>
        </w:rPr>
        <w:t xml:space="preserve"> относятся к отопительному оборудованию с высокой степенью опасности. </w:t>
      </w:r>
      <w:bookmarkStart w:id="76" w:name="_Toc30097224"/>
      <w:bookmarkStart w:id="77" w:name="_Toc12871468"/>
    </w:p>
    <w:p w:rsidR="00BF186A" w:rsidRPr="00BF186A" w:rsidRDefault="00BF186A" w:rsidP="00BF186A"/>
    <w:p w:rsidR="00F530EB" w:rsidRDefault="001C0AF7" w:rsidP="00B849F4">
      <w:pPr>
        <w:pStyle w:val="2"/>
      </w:pPr>
      <w:r>
        <w:t>7</w:t>
      </w:r>
      <w:r w:rsidR="00343534" w:rsidRPr="008162F4">
        <w:t>.2 О</w:t>
      </w:r>
      <w:r w:rsidR="008B2746">
        <w:t>СНОВНЫЕ ОПАСНОСТИ, ВОЗНИКАЮЩИЕ ПРИ ЭКСПЛУАТАЦИИ КОТЕЛЬНЫХ УСТАНОВОК</w:t>
      </w:r>
      <w:bookmarkEnd w:id="76"/>
      <w:bookmarkEnd w:id="77"/>
    </w:p>
    <w:p w:rsidR="00E43E64" w:rsidRPr="00E43E64" w:rsidRDefault="00E43E64" w:rsidP="00E43E64"/>
    <w:p w:rsidR="00343534" w:rsidRPr="008B2746" w:rsidRDefault="00343534" w:rsidP="00554419">
      <w:pPr>
        <w:ind w:firstLine="709"/>
        <w:jc w:val="both"/>
        <w:rPr>
          <w:i/>
          <w:color w:val="000000"/>
          <w:sz w:val="20"/>
          <w:szCs w:val="20"/>
        </w:rPr>
      </w:pPr>
      <w:r w:rsidRPr="008162F4">
        <w:rPr>
          <w:color w:val="000000"/>
          <w:sz w:val="20"/>
          <w:szCs w:val="20"/>
        </w:rPr>
        <w:lastRenderedPageBreak/>
        <w:t xml:space="preserve">Котельные установки относятся к опасным производственным объектам т.к. при их эксплуатации возможна реализация следующих </w:t>
      </w:r>
      <w:r w:rsidRPr="008B2746">
        <w:rPr>
          <w:i/>
          <w:color w:val="000000"/>
          <w:sz w:val="20"/>
          <w:szCs w:val="20"/>
        </w:rPr>
        <w:t>потенциальных опасностей (основных):</w:t>
      </w:r>
    </w:p>
    <w:p w:rsidR="00343534" w:rsidRPr="008162F4" w:rsidRDefault="008B2746" w:rsidP="008B2746">
      <w:pPr>
        <w:jc w:val="both"/>
        <w:rPr>
          <w:color w:val="000000"/>
          <w:sz w:val="20"/>
          <w:szCs w:val="20"/>
        </w:rPr>
      </w:pPr>
      <w:r>
        <w:rPr>
          <w:color w:val="000000"/>
          <w:sz w:val="20"/>
          <w:szCs w:val="20"/>
        </w:rPr>
        <w:t xml:space="preserve">- </w:t>
      </w:r>
      <w:r w:rsidR="00343534" w:rsidRPr="008162F4">
        <w:rPr>
          <w:color w:val="000000"/>
          <w:sz w:val="20"/>
          <w:szCs w:val="20"/>
        </w:rPr>
        <w:t>неконтролируемые взрывы газовоздушных и аэрозольных горючих систем;</w:t>
      </w:r>
    </w:p>
    <w:p w:rsidR="00343534" w:rsidRPr="008162F4" w:rsidRDefault="008B2746" w:rsidP="008B2746">
      <w:pPr>
        <w:jc w:val="both"/>
        <w:rPr>
          <w:color w:val="000000"/>
          <w:sz w:val="20"/>
          <w:szCs w:val="20"/>
        </w:rPr>
      </w:pPr>
      <w:r>
        <w:rPr>
          <w:color w:val="000000"/>
          <w:sz w:val="20"/>
          <w:szCs w:val="20"/>
        </w:rPr>
        <w:t xml:space="preserve">- </w:t>
      </w:r>
      <w:r w:rsidR="00343534" w:rsidRPr="008162F4">
        <w:rPr>
          <w:color w:val="000000"/>
          <w:sz w:val="20"/>
          <w:szCs w:val="20"/>
        </w:rPr>
        <w:t>физические взрывы систем, работающих под давлением;</w:t>
      </w:r>
    </w:p>
    <w:p w:rsidR="00343534" w:rsidRPr="008162F4" w:rsidRDefault="008B2746" w:rsidP="008B2746">
      <w:pPr>
        <w:jc w:val="both"/>
        <w:rPr>
          <w:color w:val="000000"/>
          <w:sz w:val="20"/>
          <w:szCs w:val="20"/>
        </w:rPr>
      </w:pPr>
      <w:r>
        <w:rPr>
          <w:color w:val="000000"/>
          <w:sz w:val="20"/>
          <w:szCs w:val="20"/>
        </w:rPr>
        <w:t xml:space="preserve">- </w:t>
      </w:r>
      <w:r w:rsidR="00343534" w:rsidRPr="008162F4">
        <w:rPr>
          <w:color w:val="000000"/>
          <w:sz w:val="20"/>
          <w:szCs w:val="20"/>
        </w:rPr>
        <w:t>разрушение трубопроводов с паром и горячей водой за счёт температурных градиентов, обусловленных отложением солей;</w:t>
      </w:r>
    </w:p>
    <w:p w:rsidR="00343534" w:rsidRPr="008162F4" w:rsidRDefault="008B2746" w:rsidP="008B2746">
      <w:pPr>
        <w:jc w:val="both"/>
        <w:rPr>
          <w:color w:val="000000"/>
          <w:sz w:val="20"/>
          <w:szCs w:val="20"/>
        </w:rPr>
      </w:pPr>
      <w:r>
        <w:rPr>
          <w:color w:val="000000"/>
          <w:sz w:val="20"/>
          <w:szCs w:val="20"/>
        </w:rPr>
        <w:t xml:space="preserve">- </w:t>
      </w:r>
      <w:r w:rsidR="00343534" w:rsidRPr="008162F4">
        <w:rPr>
          <w:color w:val="000000"/>
          <w:sz w:val="20"/>
          <w:szCs w:val="20"/>
        </w:rPr>
        <w:t>генерирование вибрации и шума за счёт работы дробильных, размольных и транспортных агрегатов, а также тягодутьевых устройств;</w:t>
      </w:r>
    </w:p>
    <w:p w:rsidR="00343534" w:rsidRPr="008162F4" w:rsidRDefault="008B2746" w:rsidP="008B2746">
      <w:pPr>
        <w:jc w:val="both"/>
        <w:rPr>
          <w:color w:val="000000"/>
          <w:sz w:val="20"/>
          <w:szCs w:val="20"/>
        </w:rPr>
      </w:pPr>
      <w:r>
        <w:rPr>
          <w:color w:val="000000"/>
          <w:sz w:val="20"/>
          <w:szCs w:val="20"/>
        </w:rPr>
        <w:t xml:space="preserve">- </w:t>
      </w:r>
      <w:r w:rsidR="00343534" w:rsidRPr="008162F4">
        <w:rPr>
          <w:color w:val="000000"/>
          <w:sz w:val="20"/>
          <w:szCs w:val="20"/>
        </w:rPr>
        <w:t xml:space="preserve">опасность термических </w:t>
      </w:r>
      <w:r w:rsidR="0063149F">
        <w:rPr>
          <w:color w:val="000000"/>
          <w:sz w:val="20"/>
          <w:szCs w:val="20"/>
        </w:rPr>
        <w:t>ожогов</w:t>
      </w:r>
      <w:r w:rsidR="00343534" w:rsidRPr="008162F4">
        <w:rPr>
          <w:color w:val="000000"/>
          <w:sz w:val="20"/>
          <w:szCs w:val="20"/>
        </w:rPr>
        <w:t>;</w:t>
      </w:r>
    </w:p>
    <w:p w:rsidR="00343534" w:rsidRPr="008162F4" w:rsidRDefault="008B2746" w:rsidP="008B2746">
      <w:pPr>
        <w:jc w:val="both"/>
        <w:rPr>
          <w:color w:val="000000"/>
          <w:sz w:val="20"/>
          <w:szCs w:val="20"/>
        </w:rPr>
      </w:pPr>
      <w:r>
        <w:rPr>
          <w:color w:val="000000"/>
          <w:sz w:val="20"/>
          <w:szCs w:val="20"/>
        </w:rPr>
        <w:t xml:space="preserve">- </w:t>
      </w:r>
      <w:r w:rsidR="00343534" w:rsidRPr="008162F4">
        <w:rPr>
          <w:color w:val="000000"/>
          <w:sz w:val="20"/>
          <w:szCs w:val="20"/>
        </w:rPr>
        <w:t>загрязнение атмосферы, гидросферы и литосферы газообразными, аэрозольными, жидкими и твердыми отходами;</w:t>
      </w:r>
    </w:p>
    <w:p w:rsidR="00F530EB" w:rsidRPr="008162F4" w:rsidRDefault="008B2746" w:rsidP="00226C1D">
      <w:pPr>
        <w:jc w:val="both"/>
        <w:rPr>
          <w:color w:val="000000"/>
          <w:sz w:val="20"/>
          <w:szCs w:val="20"/>
        </w:rPr>
      </w:pPr>
      <w:r>
        <w:rPr>
          <w:color w:val="000000"/>
          <w:sz w:val="20"/>
          <w:szCs w:val="20"/>
        </w:rPr>
        <w:t xml:space="preserve">- </w:t>
      </w:r>
      <w:r w:rsidR="00343534" w:rsidRPr="008162F4">
        <w:rPr>
          <w:color w:val="000000"/>
          <w:sz w:val="20"/>
          <w:szCs w:val="20"/>
        </w:rPr>
        <w:t>загрязнение окружающей природной среды неиспользованной теплотой отходящих газов, охлаждающей воды и твердофазных отходов.</w:t>
      </w:r>
    </w:p>
    <w:p w:rsidR="00343534" w:rsidRPr="00226C1D" w:rsidRDefault="00343534" w:rsidP="00554419">
      <w:pPr>
        <w:ind w:firstLine="709"/>
        <w:jc w:val="both"/>
        <w:rPr>
          <w:i/>
          <w:color w:val="000000"/>
          <w:sz w:val="20"/>
          <w:szCs w:val="20"/>
        </w:rPr>
      </w:pPr>
      <w:r w:rsidRPr="00226C1D">
        <w:rPr>
          <w:i/>
          <w:color w:val="000000"/>
          <w:sz w:val="20"/>
          <w:szCs w:val="20"/>
        </w:rPr>
        <w:t>С целью безопасной эксплуатации котельных установок применяется следующая арматура безопасности:</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манометры, для контроля давления среды (воды, пара и др.);</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предохранительные устройства для сброса избыточного давления рабочей среды (разрывные мембраны, предохранительные клапаны, и др.);</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парозапорные вентили для отключения КУ от паровой магистрали;</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водозапорные вентили (задвижки) для впуска воды в КУ и регулирование её количества;</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обратный питательный клапан, пр</w:t>
      </w:r>
      <w:r w:rsidR="0063149F">
        <w:rPr>
          <w:color w:val="000000"/>
          <w:sz w:val="20"/>
          <w:szCs w:val="20"/>
        </w:rPr>
        <w:t>едотвращающий пропуск воды</w:t>
      </w:r>
      <w:r w:rsidR="00343534" w:rsidRPr="008162F4">
        <w:rPr>
          <w:color w:val="000000"/>
          <w:sz w:val="20"/>
          <w:szCs w:val="20"/>
        </w:rPr>
        <w:t xml:space="preserve"> обратно в питательную магистраль при аварии на питательном трубопроводе;</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воздушные клапаны для удаления из КУ воздуха и др. газов.</w:t>
      </w:r>
    </w:p>
    <w:p w:rsidR="00343534" w:rsidRPr="008162F4" w:rsidRDefault="00343534" w:rsidP="00554419">
      <w:pPr>
        <w:ind w:firstLine="709"/>
        <w:jc w:val="both"/>
        <w:rPr>
          <w:color w:val="000000"/>
          <w:sz w:val="20"/>
          <w:szCs w:val="20"/>
        </w:rPr>
      </w:pPr>
      <w:r w:rsidRPr="00226C1D">
        <w:rPr>
          <w:i/>
          <w:color w:val="000000"/>
          <w:sz w:val="20"/>
          <w:szCs w:val="20"/>
        </w:rPr>
        <w:t>Вся арматура должна иметь сертификаты (паспорта),</w:t>
      </w:r>
      <w:r w:rsidRPr="008162F4">
        <w:rPr>
          <w:color w:val="000000"/>
          <w:sz w:val="20"/>
          <w:szCs w:val="20"/>
        </w:rPr>
        <w:t xml:space="preserve"> где отражаются параметры эксплуатации, схемы включения в технологическую систему и др. сведения.</w:t>
      </w:r>
    </w:p>
    <w:p w:rsidR="00343534" w:rsidRPr="008162F4" w:rsidRDefault="00343534" w:rsidP="00554419">
      <w:pPr>
        <w:ind w:firstLine="709"/>
        <w:jc w:val="both"/>
        <w:rPr>
          <w:color w:val="000000"/>
          <w:sz w:val="20"/>
          <w:szCs w:val="20"/>
        </w:rPr>
      </w:pPr>
      <w:r w:rsidRPr="008162F4">
        <w:rPr>
          <w:color w:val="000000"/>
          <w:sz w:val="20"/>
          <w:szCs w:val="20"/>
        </w:rPr>
        <w:t>Соединения трубопроводов котельных установок выполняются фланцевыми или сварными.</w:t>
      </w:r>
    </w:p>
    <w:p w:rsidR="00343534" w:rsidRPr="00226C1D" w:rsidRDefault="00343534" w:rsidP="00554419">
      <w:pPr>
        <w:ind w:firstLine="709"/>
        <w:jc w:val="both"/>
        <w:rPr>
          <w:i/>
          <w:color w:val="000000"/>
          <w:sz w:val="20"/>
          <w:szCs w:val="20"/>
        </w:rPr>
      </w:pPr>
      <w:r w:rsidRPr="00226C1D">
        <w:rPr>
          <w:i/>
          <w:color w:val="000000"/>
          <w:sz w:val="20"/>
          <w:szCs w:val="20"/>
        </w:rPr>
        <w:t>Котельные установки оборудуются также необходимой гарнитурой безопасности:</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заслонки и шиберы для регулирования тяги и дутья;</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лазы в обмуровке для осмотра т</w:t>
      </w:r>
      <w:r w:rsidR="0063149F">
        <w:rPr>
          <w:color w:val="000000"/>
          <w:sz w:val="20"/>
          <w:szCs w:val="20"/>
        </w:rPr>
        <w:t>опочной камеры, газоходов и др.</w:t>
      </w:r>
      <w:r w:rsidR="00343534" w:rsidRPr="008162F4">
        <w:rPr>
          <w:color w:val="000000"/>
          <w:sz w:val="20"/>
          <w:szCs w:val="20"/>
        </w:rPr>
        <w:t>;</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предохранительные взрывные клапаны для защиты обмуровки и каркаса КУ от разрушений при взрывах горючей смеси в топке и газоходах;</w:t>
      </w:r>
    </w:p>
    <w:p w:rsidR="00343534" w:rsidRPr="008162F4" w:rsidRDefault="00226C1D" w:rsidP="00226C1D">
      <w:pPr>
        <w:jc w:val="both"/>
        <w:rPr>
          <w:color w:val="000000"/>
          <w:sz w:val="20"/>
          <w:szCs w:val="20"/>
        </w:rPr>
      </w:pPr>
      <w:r>
        <w:rPr>
          <w:color w:val="000000"/>
          <w:sz w:val="20"/>
          <w:szCs w:val="20"/>
        </w:rPr>
        <w:t xml:space="preserve">- </w:t>
      </w:r>
      <w:r w:rsidR="00343534" w:rsidRPr="008162F4">
        <w:rPr>
          <w:color w:val="000000"/>
          <w:sz w:val="20"/>
          <w:szCs w:val="20"/>
        </w:rPr>
        <w:t>затворы на шлаковых и золовых бункерах для удаления шлака и золы из топки, газоходов и др. мест.</w:t>
      </w:r>
    </w:p>
    <w:p w:rsidR="00343534" w:rsidRPr="004B21B7" w:rsidRDefault="00343534" w:rsidP="004B21B7">
      <w:pPr>
        <w:ind w:firstLine="709"/>
        <w:jc w:val="both"/>
        <w:rPr>
          <w:color w:val="000000"/>
          <w:sz w:val="20"/>
          <w:szCs w:val="20"/>
        </w:rPr>
      </w:pPr>
      <w:r w:rsidRPr="008162F4">
        <w:rPr>
          <w:color w:val="000000"/>
          <w:sz w:val="20"/>
          <w:szCs w:val="20"/>
        </w:rPr>
        <w:t>В целях предупреждения взрывов автоматически контролируется температура топочных газов, пара и воды, причём системы контроля блокируются с питательными системами (по топливу и воде), которые отключаются при превышении критических величин температур.</w:t>
      </w:r>
      <w:r w:rsidR="004B21B7">
        <w:rPr>
          <w:color w:val="000000"/>
          <w:sz w:val="20"/>
          <w:szCs w:val="20"/>
        </w:rPr>
        <w:t xml:space="preserve"> </w:t>
      </w:r>
      <w:r w:rsidRPr="008162F4">
        <w:rPr>
          <w:color w:val="000000"/>
          <w:sz w:val="20"/>
          <w:szCs w:val="20"/>
        </w:rPr>
        <w:t xml:space="preserve">Для обеспечения </w:t>
      </w:r>
      <w:r w:rsidR="00226C1D">
        <w:rPr>
          <w:color w:val="000000"/>
          <w:sz w:val="20"/>
          <w:szCs w:val="20"/>
        </w:rPr>
        <w:t xml:space="preserve">безопасности процесса розжига котельной установки </w:t>
      </w:r>
      <w:r w:rsidRPr="008162F4">
        <w:rPr>
          <w:color w:val="000000"/>
          <w:sz w:val="20"/>
          <w:szCs w:val="20"/>
        </w:rPr>
        <w:t xml:space="preserve"> </w:t>
      </w:r>
      <w:r w:rsidRPr="008162F4">
        <w:rPr>
          <w:color w:val="000000"/>
          <w:sz w:val="20"/>
          <w:szCs w:val="20"/>
        </w:rPr>
        <w:lastRenderedPageBreak/>
        <w:t>предусматриваются автоматические системы контроля и регулирования подачи горючего на запальник и в топку.</w:t>
      </w:r>
      <w:r w:rsidR="004B21B7">
        <w:rPr>
          <w:color w:val="000000"/>
          <w:sz w:val="20"/>
          <w:szCs w:val="20"/>
        </w:rPr>
        <w:t xml:space="preserve"> </w:t>
      </w:r>
      <w:r w:rsidRPr="008162F4">
        <w:rPr>
          <w:color w:val="000000"/>
          <w:sz w:val="20"/>
          <w:szCs w:val="20"/>
        </w:rPr>
        <w:t>Особое значени</w:t>
      </w:r>
      <w:r w:rsidR="00226C1D">
        <w:rPr>
          <w:color w:val="000000"/>
          <w:sz w:val="20"/>
          <w:szCs w:val="20"/>
        </w:rPr>
        <w:t xml:space="preserve">е для безопасной эксплуатации котельных установок </w:t>
      </w:r>
      <w:r w:rsidRPr="008162F4">
        <w:rPr>
          <w:color w:val="000000"/>
          <w:sz w:val="20"/>
          <w:szCs w:val="20"/>
        </w:rPr>
        <w:t xml:space="preserve"> являются, умягчение питательной воды с целью предупреждения образования накипи на нагретых поверхностях. Умягчение питательной воды производится при помощи ионообменных смол (катиониты и аниониты), а также реагентными методами (обработка кислотами с выпадением солей жёсткости в осадок).</w:t>
      </w:r>
    </w:p>
    <w:p w:rsidR="00343534" w:rsidRPr="00696177" w:rsidRDefault="00343534" w:rsidP="00554419">
      <w:pPr>
        <w:ind w:firstLine="709"/>
        <w:jc w:val="both"/>
        <w:rPr>
          <w:iCs/>
          <w:color w:val="000000"/>
          <w:sz w:val="20"/>
          <w:szCs w:val="20"/>
        </w:rPr>
      </w:pPr>
      <w:r w:rsidRPr="00696177">
        <w:rPr>
          <w:iCs/>
          <w:color w:val="000000"/>
          <w:sz w:val="20"/>
          <w:szCs w:val="20"/>
        </w:rPr>
        <w:t>Проектирование, эксплуатация, содержание и т.п. котельных установок подведомственны органам Ростехнадзора (котлонадзор).</w:t>
      </w:r>
    </w:p>
    <w:p w:rsidR="00492476" w:rsidRDefault="00492476" w:rsidP="004A34EF">
      <w:pPr>
        <w:ind w:firstLine="709"/>
        <w:jc w:val="center"/>
        <w:rPr>
          <w:color w:val="000000"/>
          <w:sz w:val="20"/>
          <w:szCs w:val="20"/>
        </w:rPr>
      </w:pPr>
    </w:p>
    <w:p w:rsidR="004A34EF" w:rsidRDefault="004A34EF" w:rsidP="004A34EF">
      <w:pPr>
        <w:ind w:firstLine="709"/>
        <w:jc w:val="center"/>
        <w:rPr>
          <w:b/>
          <w:color w:val="000000"/>
          <w:sz w:val="20"/>
          <w:szCs w:val="20"/>
        </w:rPr>
      </w:pPr>
      <w:r>
        <w:rPr>
          <w:b/>
          <w:color w:val="000000"/>
          <w:sz w:val="20"/>
          <w:szCs w:val="20"/>
        </w:rPr>
        <w:t>Контрольные вопросы</w:t>
      </w:r>
    </w:p>
    <w:p w:rsidR="00754627" w:rsidRDefault="00754627" w:rsidP="004A34EF">
      <w:pPr>
        <w:ind w:firstLine="709"/>
        <w:jc w:val="center"/>
        <w:rPr>
          <w:b/>
          <w:color w:val="000000"/>
          <w:sz w:val="20"/>
          <w:szCs w:val="20"/>
        </w:rPr>
      </w:pPr>
    </w:p>
    <w:p w:rsidR="00754627" w:rsidRDefault="00754627" w:rsidP="00754627">
      <w:pPr>
        <w:jc w:val="both"/>
        <w:rPr>
          <w:color w:val="000000"/>
          <w:sz w:val="20"/>
          <w:szCs w:val="20"/>
        </w:rPr>
      </w:pPr>
      <w:r>
        <w:rPr>
          <w:color w:val="000000"/>
          <w:sz w:val="20"/>
          <w:szCs w:val="20"/>
        </w:rPr>
        <w:t>1. Дать определение понятиям котельная установка, паровой котел, электрокотел.</w:t>
      </w:r>
    </w:p>
    <w:p w:rsidR="00754627" w:rsidRDefault="00754627" w:rsidP="00754627">
      <w:pPr>
        <w:jc w:val="both"/>
        <w:rPr>
          <w:color w:val="000000"/>
          <w:sz w:val="20"/>
          <w:szCs w:val="20"/>
        </w:rPr>
      </w:pPr>
      <w:r>
        <w:rPr>
          <w:color w:val="000000"/>
          <w:sz w:val="20"/>
          <w:szCs w:val="20"/>
        </w:rPr>
        <w:t>2. Основные системы котельных установок.</w:t>
      </w:r>
    </w:p>
    <w:p w:rsidR="00754627" w:rsidRDefault="00754627" w:rsidP="00754627">
      <w:pPr>
        <w:jc w:val="both"/>
        <w:rPr>
          <w:color w:val="000000"/>
          <w:sz w:val="20"/>
          <w:szCs w:val="20"/>
        </w:rPr>
      </w:pPr>
      <w:r>
        <w:rPr>
          <w:color w:val="000000"/>
          <w:sz w:val="20"/>
          <w:szCs w:val="20"/>
        </w:rPr>
        <w:t>3. Принцип действия парового котла.</w:t>
      </w:r>
    </w:p>
    <w:p w:rsidR="00F64D2E" w:rsidRDefault="00F64D2E" w:rsidP="00754627">
      <w:pPr>
        <w:jc w:val="both"/>
        <w:rPr>
          <w:color w:val="000000"/>
          <w:sz w:val="20"/>
          <w:szCs w:val="20"/>
        </w:rPr>
      </w:pPr>
      <w:r>
        <w:rPr>
          <w:color w:val="000000"/>
          <w:sz w:val="20"/>
          <w:szCs w:val="20"/>
        </w:rPr>
        <w:t>4. Электрокотлы. Классификация. Принцип действия.</w:t>
      </w:r>
    </w:p>
    <w:p w:rsidR="00F64D2E" w:rsidRDefault="00F64D2E" w:rsidP="00754627">
      <w:pPr>
        <w:jc w:val="both"/>
        <w:rPr>
          <w:color w:val="000000"/>
          <w:sz w:val="20"/>
          <w:szCs w:val="20"/>
        </w:rPr>
      </w:pPr>
      <w:r>
        <w:rPr>
          <w:color w:val="000000"/>
          <w:sz w:val="20"/>
          <w:szCs w:val="20"/>
        </w:rPr>
        <w:t>5. Выбор котла для электроотопления.</w:t>
      </w:r>
    </w:p>
    <w:p w:rsidR="00F64D2E" w:rsidRDefault="00F64D2E" w:rsidP="00754627">
      <w:pPr>
        <w:jc w:val="both"/>
        <w:rPr>
          <w:color w:val="000000"/>
          <w:sz w:val="20"/>
          <w:szCs w:val="20"/>
        </w:rPr>
      </w:pPr>
      <w:r>
        <w:rPr>
          <w:color w:val="000000"/>
          <w:sz w:val="20"/>
          <w:szCs w:val="20"/>
        </w:rPr>
        <w:t>6. Электробезопасность котельной.</w:t>
      </w:r>
    </w:p>
    <w:p w:rsidR="00F64D2E" w:rsidRDefault="00F64D2E" w:rsidP="00754627">
      <w:pPr>
        <w:jc w:val="both"/>
        <w:rPr>
          <w:color w:val="000000"/>
          <w:sz w:val="20"/>
          <w:szCs w:val="20"/>
        </w:rPr>
      </w:pPr>
      <w:r>
        <w:rPr>
          <w:color w:val="000000"/>
          <w:sz w:val="20"/>
          <w:szCs w:val="20"/>
        </w:rPr>
        <w:t>7. Требования нормативных документов к эксплуатации электрокотельного оборудования.</w:t>
      </w:r>
    </w:p>
    <w:p w:rsidR="00754627" w:rsidRDefault="00F64D2E" w:rsidP="00754627">
      <w:pPr>
        <w:jc w:val="both"/>
        <w:rPr>
          <w:color w:val="000000"/>
          <w:sz w:val="20"/>
          <w:szCs w:val="20"/>
        </w:rPr>
      </w:pPr>
      <w:r>
        <w:rPr>
          <w:color w:val="000000"/>
          <w:sz w:val="20"/>
          <w:szCs w:val="20"/>
        </w:rPr>
        <w:t>8</w:t>
      </w:r>
      <w:r w:rsidR="00754627">
        <w:rPr>
          <w:color w:val="000000"/>
          <w:sz w:val="20"/>
          <w:szCs w:val="20"/>
        </w:rPr>
        <w:t>. Потенциальные опасности, возникающие при эксплуатации парового котла.</w:t>
      </w:r>
    </w:p>
    <w:p w:rsidR="00754627" w:rsidRDefault="00F64D2E" w:rsidP="00754627">
      <w:pPr>
        <w:jc w:val="both"/>
        <w:rPr>
          <w:color w:val="000000"/>
          <w:sz w:val="20"/>
          <w:szCs w:val="20"/>
        </w:rPr>
      </w:pPr>
      <w:r>
        <w:rPr>
          <w:color w:val="000000"/>
          <w:sz w:val="20"/>
          <w:szCs w:val="20"/>
        </w:rPr>
        <w:t>9</w:t>
      </w:r>
      <w:r w:rsidR="00754627">
        <w:rPr>
          <w:color w:val="000000"/>
          <w:sz w:val="20"/>
          <w:szCs w:val="20"/>
        </w:rPr>
        <w:t>. Арматура безопасности, применяемая для безопасной эксплуатации котельных установок.</w:t>
      </w:r>
    </w:p>
    <w:p w:rsidR="00754627" w:rsidRDefault="00F64D2E" w:rsidP="00754627">
      <w:pPr>
        <w:jc w:val="both"/>
        <w:rPr>
          <w:color w:val="000000"/>
          <w:sz w:val="20"/>
          <w:szCs w:val="20"/>
        </w:rPr>
      </w:pPr>
      <w:r>
        <w:rPr>
          <w:color w:val="000000"/>
          <w:sz w:val="20"/>
          <w:szCs w:val="20"/>
        </w:rPr>
        <w:t>10</w:t>
      </w:r>
      <w:r w:rsidR="00754627">
        <w:rPr>
          <w:color w:val="000000"/>
          <w:sz w:val="20"/>
          <w:szCs w:val="20"/>
        </w:rPr>
        <w:t>. Гарнитура безопасности, применяемая для безопасной эксплуатации котельных установок.</w:t>
      </w:r>
    </w:p>
    <w:p w:rsidR="00754627" w:rsidRDefault="00F64D2E" w:rsidP="00754627">
      <w:pPr>
        <w:jc w:val="both"/>
        <w:rPr>
          <w:color w:val="000000"/>
          <w:sz w:val="20"/>
          <w:szCs w:val="20"/>
        </w:rPr>
      </w:pPr>
      <w:r>
        <w:rPr>
          <w:color w:val="000000"/>
          <w:sz w:val="20"/>
          <w:szCs w:val="20"/>
        </w:rPr>
        <w:t>11</w:t>
      </w:r>
      <w:r w:rsidR="00754627">
        <w:rPr>
          <w:color w:val="000000"/>
          <w:sz w:val="20"/>
          <w:szCs w:val="20"/>
        </w:rPr>
        <w:t>. Безопасная эксплуатация котельных установок.</w:t>
      </w:r>
    </w:p>
    <w:p w:rsidR="00754627" w:rsidRDefault="00F64D2E" w:rsidP="00754627">
      <w:pPr>
        <w:jc w:val="both"/>
        <w:rPr>
          <w:color w:val="000000"/>
          <w:sz w:val="20"/>
          <w:szCs w:val="20"/>
        </w:rPr>
      </w:pPr>
      <w:r>
        <w:rPr>
          <w:color w:val="000000"/>
          <w:sz w:val="20"/>
          <w:szCs w:val="20"/>
        </w:rPr>
        <w:t>12</w:t>
      </w:r>
      <w:r w:rsidR="00754627">
        <w:rPr>
          <w:color w:val="000000"/>
          <w:sz w:val="20"/>
          <w:szCs w:val="20"/>
        </w:rPr>
        <w:t>. Нормативные документы, регламентирующие безопасную эксплуатацию котельных установок.</w:t>
      </w:r>
    </w:p>
    <w:p w:rsidR="00754627" w:rsidRDefault="00754627" w:rsidP="00754627">
      <w:pPr>
        <w:jc w:val="both"/>
        <w:rPr>
          <w:color w:val="000000"/>
          <w:sz w:val="20"/>
          <w:szCs w:val="20"/>
        </w:rPr>
      </w:pPr>
    </w:p>
    <w:p w:rsidR="00F530EB" w:rsidRPr="005B482E" w:rsidRDefault="00EC1C31" w:rsidP="005A652C">
      <w:pPr>
        <w:pStyle w:val="1"/>
      </w:pPr>
      <w:bookmarkStart w:id="78" w:name="_Toc12871470"/>
      <w:bookmarkStart w:id="79" w:name="_Toc30097225"/>
      <w:r>
        <w:t xml:space="preserve">ГЛАВА </w:t>
      </w:r>
      <w:r w:rsidR="001C0AF7">
        <w:t>8</w:t>
      </w:r>
      <w:r w:rsidR="00DD36D7" w:rsidRPr="008162F4">
        <w:t>. БЕЗОПАСНОСТЬ ЭКСПЛУАТАЦИИ ГАЗОВОГО ХОЗЯЙСТВА ПРЕДПРИЯТИЯ</w:t>
      </w:r>
      <w:bookmarkEnd w:id="78"/>
      <w:bookmarkEnd w:id="79"/>
    </w:p>
    <w:p w:rsidR="00D41DD9" w:rsidRPr="00D41DD9" w:rsidRDefault="001C0AF7" w:rsidP="00B849F4">
      <w:pPr>
        <w:pStyle w:val="2"/>
      </w:pPr>
      <w:bookmarkStart w:id="80" w:name="_Toc30097226"/>
      <w:bookmarkStart w:id="81" w:name="_Toc12871471"/>
      <w:r>
        <w:t>8</w:t>
      </w:r>
      <w:r w:rsidR="00343534" w:rsidRPr="008162F4">
        <w:t>.1 Н</w:t>
      </w:r>
      <w:r w:rsidR="00EC5811">
        <w:t>АЗНАЧЕНИЕ И ОБЩАЯ ХАРАКТЕРИСТИКА ГАЗОВОГО ХОЗЯЙСТВА</w:t>
      </w:r>
      <w:bookmarkEnd w:id="80"/>
    </w:p>
    <w:bookmarkEnd w:id="81"/>
    <w:p w:rsidR="00552429" w:rsidRPr="00777967" w:rsidRDefault="00552429" w:rsidP="00D41DD9">
      <w:pPr>
        <w:pStyle w:val="af6"/>
        <w:spacing w:before="0" w:beforeAutospacing="0" w:after="0" w:afterAutospacing="0"/>
        <w:ind w:firstLine="709"/>
        <w:jc w:val="both"/>
        <w:rPr>
          <w:sz w:val="20"/>
          <w:szCs w:val="20"/>
        </w:rPr>
      </w:pPr>
      <w:r w:rsidRPr="00777967">
        <w:rPr>
          <w:sz w:val="20"/>
          <w:szCs w:val="20"/>
        </w:rPr>
        <w:t>Газовое хозяйство – система, состоящая из газопроводов и установок, с помощью которых газ сжигается.</w:t>
      </w:r>
    </w:p>
    <w:p w:rsidR="00552429" w:rsidRPr="00777967" w:rsidRDefault="00552429" w:rsidP="00777967">
      <w:pPr>
        <w:pStyle w:val="af6"/>
        <w:spacing w:before="0" w:beforeAutospacing="0" w:after="0" w:afterAutospacing="0"/>
        <w:ind w:firstLine="709"/>
        <w:jc w:val="both"/>
        <w:rPr>
          <w:sz w:val="20"/>
          <w:szCs w:val="20"/>
        </w:rPr>
      </w:pPr>
      <w:r w:rsidRPr="00777967">
        <w:rPr>
          <w:sz w:val="20"/>
          <w:szCs w:val="20"/>
        </w:rPr>
        <w:t>Газовое хозяйство города или какого-либо предприятия включает в свой состав газовые распределительные сети и внутреннее газооборудование.</w:t>
      </w:r>
    </w:p>
    <w:p w:rsidR="00552429" w:rsidRPr="00777967" w:rsidRDefault="00552429" w:rsidP="00777967">
      <w:pPr>
        <w:pStyle w:val="af6"/>
        <w:spacing w:before="0" w:beforeAutospacing="0" w:after="0" w:afterAutospacing="0"/>
        <w:ind w:firstLine="709"/>
        <w:jc w:val="both"/>
        <w:rPr>
          <w:sz w:val="20"/>
          <w:szCs w:val="20"/>
        </w:rPr>
      </w:pPr>
      <w:r w:rsidRPr="00EC1C31">
        <w:rPr>
          <w:b/>
          <w:i/>
          <w:sz w:val="20"/>
          <w:szCs w:val="20"/>
        </w:rPr>
        <w:t>Газовая распределительная сеть</w:t>
      </w:r>
      <w:r w:rsidRPr="00777967">
        <w:rPr>
          <w:sz w:val="20"/>
          <w:szCs w:val="20"/>
        </w:rPr>
        <w:t xml:space="preserve"> представляет собой систему трубопроводов и оборудования, по которым газ от источника газоснабжения транспортируется внутри города или района и подается потребителям. К городской газовой сети также относятся газовые регуляторные пункты (ГРП), </w:t>
      </w:r>
      <w:r w:rsidRPr="00777967">
        <w:rPr>
          <w:sz w:val="20"/>
          <w:szCs w:val="20"/>
        </w:rPr>
        <w:lastRenderedPageBreak/>
        <w:t>служащие для редуцирования давления газа. Эти пункты связывают между собой газопроводы различного назначения и давления. В некоторых городах имеются также газгольдерные парки для создания запаса газа с целью выравнивания неравномерности газопотребления. К внутреннему газооборудованию относятся внутридомовые и промышленные газопроводы, а также газовые приборы и установки для сжигания газа.</w:t>
      </w:r>
    </w:p>
    <w:p w:rsidR="00552429" w:rsidRPr="00777967" w:rsidRDefault="00552429" w:rsidP="00777967">
      <w:pPr>
        <w:pStyle w:val="af6"/>
        <w:spacing w:before="0" w:beforeAutospacing="0" w:after="0" w:afterAutospacing="0"/>
        <w:ind w:firstLine="709"/>
        <w:jc w:val="both"/>
        <w:rPr>
          <w:sz w:val="20"/>
          <w:szCs w:val="20"/>
        </w:rPr>
      </w:pPr>
      <w:r w:rsidRPr="00777967">
        <w:rPr>
          <w:sz w:val="20"/>
          <w:szCs w:val="20"/>
        </w:rPr>
        <w:t xml:space="preserve">В настоящее время по газовым сетям подается преимущественно природный газ метан, но могут также подаваться искусственные газы, например коксовый, каменноугольный или углеводородный (сжиженный). </w:t>
      </w:r>
    </w:p>
    <w:p w:rsidR="00552429" w:rsidRPr="00777967" w:rsidRDefault="00552429" w:rsidP="00BF630B">
      <w:pPr>
        <w:pStyle w:val="af6"/>
        <w:spacing w:before="0" w:beforeAutospacing="0" w:after="0" w:afterAutospacing="0"/>
        <w:ind w:firstLine="709"/>
        <w:jc w:val="both"/>
        <w:rPr>
          <w:sz w:val="20"/>
          <w:szCs w:val="20"/>
        </w:rPr>
      </w:pPr>
      <w:r w:rsidRPr="00777967">
        <w:rPr>
          <w:sz w:val="20"/>
          <w:szCs w:val="20"/>
        </w:rPr>
        <w:t>При снабжении потребителей природным газом источником газоснабжения чаще всего служит магистральный газопровод. В этот газопровод газ поступает из газовых скважин на промыслах через компрессоры, гд</w:t>
      </w:r>
      <w:r w:rsidR="00AE0D4A">
        <w:rPr>
          <w:sz w:val="20"/>
          <w:szCs w:val="20"/>
        </w:rPr>
        <w:t xml:space="preserve">е он нагнетается до давления 50 - </w:t>
      </w:r>
      <w:r w:rsidRPr="00777967">
        <w:rPr>
          <w:sz w:val="20"/>
          <w:szCs w:val="20"/>
        </w:rPr>
        <w:t>75 кгс/см</w:t>
      </w:r>
      <w:r w:rsidRPr="00777967">
        <w:rPr>
          <w:sz w:val="20"/>
          <w:szCs w:val="20"/>
          <w:vertAlign w:val="superscript"/>
        </w:rPr>
        <w:t>2</w:t>
      </w:r>
      <w:r w:rsidRPr="00777967">
        <w:rPr>
          <w:sz w:val="20"/>
          <w:szCs w:val="20"/>
        </w:rPr>
        <w:t>. У границ населенного пункта газопровод заканчивается газораспределительной станцией (ГРС), через которую газ подается в газовую сеть. ГРС обеспечивает снижение давления газа до 12 кгс/см</w:t>
      </w:r>
      <w:r w:rsidRPr="00777967">
        <w:rPr>
          <w:sz w:val="20"/>
          <w:szCs w:val="20"/>
          <w:vertAlign w:val="superscript"/>
        </w:rPr>
        <w:t>2</w:t>
      </w:r>
      <w:r w:rsidRPr="00777967">
        <w:rPr>
          <w:sz w:val="20"/>
          <w:szCs w:val="20"/>
        </w:rPr>
        <w:t>. На ГРС обязательно присутствует дежурная смена, обеспечивающая нормальную работу оборудования. Непосредственно в населенном пункте находится газораспределительный пункт (ГРП), в котор</w:t>
      </w:r>
      <w:r w:rsidR="00C749A4">
        <w:rPr>
          <w:sz w:val="20"/>
          <w:szCs w:val="20"/>
        </w:rPr>
        <w:t xml:space="preserve">ом давление газа снижается до 3 - </w:t>
      </w:r>
      <w:r w:rsidRPr="00777967">
        <w:rPr>
          <w:sz w:val="20"/>
          <w:szCs w:val="20"/>
        </w:rPr>
        <w:t>6 кгс/см</w:t>
      </w:r>
      <w:r w:rsidRPr="00777967">
        <w:rPr>
          <w:sz w:val="20"/>
          <w:szCs w:val="20"/>
          <w:vertAlign w:val="superscript"/>
        </w:rPr>
        <w:t>2</w:t>
      </w:r>
      <w:r w:rsidRPr="00777967">
        <w:rPr>
          <w:sz w:val="20"/>
          <w:szCs w:val="20"/>
        </w:rPr>
        <w:t>. ГРП функционирует в автоматическом режиме. Далее по системе газопроводов газ подается непосредственно к потребителям. Перед вводом в жилые дома обычно устанавливаются шкафные распределительные пункты (ШРП), предназначенные для снижения давления</w:t>
      </w:r>
      <w:r w:rsidR="00C749A4">
        <w:rPr>
          <w:sz w:val="20"/>
          <w:szCs w:val="20"/>
        </w:rPr>
        <w:t xml:space="preserve"> </w:t>
      </w:r>
      <w:r w:rsidRPr="00777967">
        <w:rPr>
          <w:sz w:val="20"/>
          <w:szCs w:val="20"/>
        </w:rPr>
        <w:t>до величины</w:t>
      </w:r>
      <w:r w:rsidR="00C749A4">
        <w:rPr>
          <w:sz w:val="20"/>
          <w:szCs w:val="20"/>
        </w:rPr>
        <w:t xml:space="preserve"> </w:t>
      </w:r>
      <w:r w:rsidRPr="00777967">
        <w:rPr>
          <w:sz w:val="20"/>
          <w:szCs w:val="20"/>
        </w:rPr>
        <w:t>0,3 кгс/см</w:t>
      </w:r>
      <w:r w:rsidRPr="00777967">
        <w:rPr>
          <w:sz w:val="20"/>
          <w:szCs w:val="20"/>
          <w:vertAlign w:val="superscript"/>
        </w:rPr>
        <w:t>2</w:t>
      </w:r>
      <w:r w:rsidRPr="00777967">
        <w:rPr>
          <w:sz w:val="20"/>
          <w:szCs w:val="20"/>
        </w:rPr>
        <w:t>, при котором работают бытовые газовые приборы. Для промышленных потребителей газа рабочим давлением в системе является 3 кгс/см</w:t>
      </w:r>
      <w:r w:rsidRPr="00777967">
        <w:rPr>
          <w:sz w:val="20"/>
          <w:szCs w:val="20"/>
          <w:vertAlign w:val="superscript"/>
        </w:rPr>
        <w:t>2</w:t>
      </w:r>
      <w:r w:rsidRPr="00777967">
        <w:rPr>
          <w:sz w:val="20"/>
          <w:szCs w:val="20"/>
        </w:rPr>
        <w:t>.</w:t>
      </w:r>
    </w:p>
    <w:p w:rsidR="0045289F" w:rsidRPr="00777967" w:rsidRDefault="0045289F" w:rsidP="00AE0D4A">
      <w:pPr>
        <w:pStyle w:val="af6"/>
        <w:spacing w:before="0" w:beforeAutospacing="0" w:after="0" w:afterAutospacing="0"/>
        <w:ind w:firstLine="709"/>
        <w:jc w:val="both"/>
        <w:rPr>
          <w:sz w:val="20"/>
          <w:szCs w:val="20"/>
        </w:rPr>
      </w:pPr>
      <w:r w:rsidRPr="00777967">
        <w:rPr>
          <w:i/>
          <w:iCs/>
          <w:sz w:val="20"/>
          <w:szCs w:val="20"/>
        </w:rPr>
        <w:t xml:space="preserve">По числу ступеней давления </w:t>
      </w:r>
      <w:r w:rsidRPr="00777967">
        <w:rPr>
          <w:sz w:val="20"/>
          <w:szCs w:val="20"/>
        </w:rPr>
        <w:t xml:space="preserve">системы газоснабжения городов разделяют на: </w:t>
      </w:r>
    </w:p>
    <w:p w:rsidR="0045289F" w:rsidRPr="00777967" w:rsidRDefault="0045289F" w:rsidP="00BF630B">
      <w:pPr>
        <w:pStyle w:val="af6"/>
        <w:spacing w:before="0" w:beforeAutospacing="0" w:after="0" w:afterAutospacing="0"/>
        <w:jc w:val="both"/>
        <w:rPr>
          <w:sz w:val="20"/>
          <w:szCs w:val="20"/>
        </w:rPr>
      </w:pPr>
      <w:r w:rsidRPr="00777967">
        <w:rPr>
          <w:sz w:val="20"/>
          <w:szCs w:val="20"/>
        </w:rPr>
        <w:t xml:space="preserve">- одноступенчатые, состоящие только из газопроводов одного давления, как правило, низкого; </w:t>
      </w:r>
    </w:p>
    <w:p w:rsidR="0045289F" w:rsidRPr="00777967" w:rsidRDefault="0045289F" w:rsidP="00BF630B">
      <w:pPr>
        <w:pStyle w:val="af6"/>
        <w:spacing w:before="0" w:beforeAutospacing="0" w:after="0" w:afterAutospacing="0"/>
        <w:jc w:val="both"/>
        <w:rPr>
          <w:sz w:val="20"/>
          <w:szCs w:val="20"/>
        </w:rPr>
      </w:pPr>
      <w:r w:rsidRPr="00777967">
        <w:rPr>
          <w:sz w:val="20"/>
          <w:szCs w:val="20"/>
        </w:rPr>
        <w:t>- двухступенчатые, с газопроводами двух давлений, среднего и</w:t>
      </w:r>
      <w:r w:rsidR="00C749A4">
        <w:rPr>
          <w:sz w:val="20"/>
          <w:szCs w:val="20"/>
        </w:rPr>
        <w:t xml:space="preserve"> низкого или высокого и низкого;</w:t>
      </w:r>
      <w:r w:rsidRPr="00777967">
        <w:rPr>
          <w:sz w:val="20"/>
          <w:szCs w:val="20"/>
        </w:rPr>
        <w:t xml:space="preserve"> </w:t>
      </w:r>
    </w:p>
    <w:p w:rsidR="0045289F" w:rsidRPr="00777967" w:rsidRDefault="0045289F" w:rsidP="00BF630B">
      <w:pPr>
        <w:pStyle w:val="af6"/>
        <w:spacing w:before="0" w:beforeAutospacing="0" w:after="0" w:afterAutospacing="0"/>
        <w:jc w:val="both"/>
        <w:rPr>
          <w:sz w:val="20"/>
          <w:szCs w:val="20"/>
        </w:rPr>
      </w:pPr>
      <w:r w:rsidRPr="00777967">
        <w:rPr>
          <w:sz w:val="20"/>
          <w:szCs w:val="20"/>
        </w:rPr>
        <w:t xml:space="preserve">- трех- и многоступенчатые с газопроводами всех давлений: высокого, среднего и низкого. </w:t>
      </w:r>
    </w:p>
    <w:p w:rsidR="0045289F" w:rsidRPr="00777967" w:rsidRDefault="0045289F" w:rsidP="00BF630B">
      <w:pPr>
        <w:pStyle w:val="af6"/>
        <w:spacing w:before="0" w:beforeAutospacing="0" w:after="0" w:afterAutospacing="0"/>
        <w:ind w:firstLine="709"/>
        <w:jc w:val="both"/>
        <w:rPr>
          <w:sz w:val="20"/>
          <w:szCs w:val="20"/>
        </w:rPr>
      </w:pPr>
      <w:r w:rsidRPr="00777967">
        <w:rPr>
          <w:i/>
          <w:iCs/>
          <w:sz w:val="20"/>
          <w:szCs w:val="20"/>
        </w:rPr>
        <w:t>По начертанию в плане</w:t>
      </w:r>
      <w:r w:rsidRPr="00777967">
        <w:rPr>
          <w:sz w:val="20"/>
          <w:szCs w:val="20"/>
        </w:rPr>
        <w:t xml:space="preserve"> различают две основные схемы газовых сетей: </w:t>
      </w:r>
    </w:p>
    <w:p w:rsidR="0045289F" w:rsidRPr="00777967" w:rsidRDefault="0045289F" w:rsidP="00BF630B">
      <w:pPr>
        <w:pStyle w:val="af6"/>
        <w:spacing w:before="0" w:beforeAutospacing="0" w:after="0" w:afterAutospacing="0"/>
        <w:jc w:val="both"/>
        <w:rPr>
          <w:sz w:val="20"/>
          <w:szCs w:val="20"/>
        </w:rPr>
      </w:pPr>
      <w:r w:rsidRPr="00777967">
        <w:rPr>
          <w:sz w:val="20"/>
          <w:szCs w:val="20"/>
        </w:rPr>
        <w:t>- замкнутые (или кольцевые);</w:t>
      </w:r>
    </w:p>
    <w:p w:rsidR="0045289F" w:rsidRPr="00777967" w:rsidRDefault="0045289F" w:rsidP="00BF630B">
      <w:pPr>
        <w:pStyle w:val="af6"/>
        <w:spacing w:before="0" w:beforeAutospacing="0" w:after="0" w:afterAutospacing="0"/>
        <w:jc w:val="both"/>
        <w:rPr>
          <w:sz w:val="20"/>
          <w:szCs w:val="20"/>
        </w:rPr>
      </w:pPr>
      <w:r w:rsidRPr="00777967">
        <w:rPr>
          <w:sz w:val="20"/>
          <w:szCs w:val="20"/>
        </w:rPr>
        <w:t>- разветвленные (или тупиковые).</w:t>
      </w:r>
    </w:p>
    <w:p w:rsidR="0045289F" w:rsidRPr="00777967" w:rsidRDefault="0045289F" w:rsidP="00BF630B">
      <w:pPr>
        <w:pStyle w:val="af6"/>
        <w:spacing w:before="0" w:beforeAutospacing="0" w:after="0" w:afterAutospacing="0"/>
        <w:ind w:firstLine="709"/>
        <w:jc w:val="both"/>
        <w:rPr>
          <w:sz w:val="20"/>
          <w:szCs w:val="20"/>
        </w:rPr>
      </w:pPr>
      <w:r w:rsidRPr="00777967">
        <w:rPr>
          <w:sz w:val="20"/>
          <w:szCs w:val="20"/>
        </w:rPr>
        <w:t>На территории производственных предприятий предусматривается подземный или надземный способ прокладки газопроводов в со</w:t>
      </w:r>
      <w:r w:rsidR="00FD17EC">
        <w:rPr>
          <w:sz w:val="20"/>
          <w:szCs w:val="20"/>
        </w:rPr>
        <w:t xml:space="preserve">ответствии с требованиями СНиП </w:t>
      </w:r>
      <w:r w:rsidR="00FD17EC">
        <w:rPr>
          <w:sz w:val="20"/>
          <w:szCs w:val="20"/>
          <w:lang w:val="en-US"/>
        </w:rPr>
        <w:t>II</w:t>
      </w:r>
      <w:r w:rsidRPr="00777967">
        <w:rPr>
          <w:sz w:val="20"/>
          <w:szCs w:val="20"/>
        </w:rPr>
        <w:t>-89-80. На площадках промышленных предприятий следует предусматривать преимущественно наземный и надземный способы размещения газовых сетей на низких опорах, шпалах или на эстакадах с соблюдением соответствующих санитарных и противопожарных норм и правил безопасности эксплуатации сетей.</w:t>
      </w:r>
    </w:p>
    <w:p w:rsidR="0045289F" w:rsidRPr="00777967" w:rsidRDefault="0045289F" w:rsidP="001D3E70">
      <w:pPr>
        <w:pStyle w:val="af6"/>
        <w:spacing w:before="0" w:beforeAutospacing="0" w:after="0" w:afterAutospacing="0"/>
        <w:ind w:firstLine="709"/>
        <w:jc w:val="both"/>
        <w:rPr>
          <w:sz w:val="20"/>
          <w:szCs w:val="20"/>
        </w:rPr>
      </w:pPr>
      <w:r w:rsidRPr="00777967">
        <w:rPr>
          <w:sz w:val="20"/>
          <w:szCs w:val="20"/>
        </w:rPr>
        <w:lastRenderedPageBreak/>
        <w:t>Газоснабжение промышленных предприятий и котельных осуществляется преимущественно от газопроводов среднего или высокого давления. Предприятия с малыми расходами газа (50- 150 м /ч) можно присоединять также к сетям низкого давления. Крупные промышленные предприятия и ТЭЦ могут присоединять с помощью специальных газопроводов к ГРС или к магистральным газопроводам.</w:t>
      </w:r>
    </w:p>
    <w:p w:rsidR="006F2CBE" w:rsidRPr="00777967" w:rsidRDefault="006F2CBE" w:rsidP="00C749A4">
      <w:pPr>
        <w:pStyle w:val="af6"/>
        <w:spacing w:before="0" w:beforeAutospacing="0" w:after="0" w:afterAutospacing="0"/>
        <w:ind w:firstLine="709"/>
        <w:jc w:val="both"/>
        <w:rPr>
          <w:sz w:val="20"/>
          <w:szCs w:val="20"/>
        </w:rPr>
      </w:pPr>
      <w:r w:rsidRPr="00777967">
        <w:rPr>
          <w:i/>
          <w:iCs/>
          <w:sz w:val="20"/>
          <w:szCs w:val="20"/>
        </w:rPr>
        <w:t>Промышленные системы газоснабжения состоят из следующих элементов:</w:t>
      </w:r>
    </w:p>
    <w:p w:rsidR="006F2CBE" w:rsidRPr="00777967" w:rsidRDefault="004E51D9" w:rsidP="004E51D9">
      <w:pPr>
        <w:pStyle w:val="af6"/>
        <w:spacing w:before="0" w:beforeAutospacing="0" w:after="0" w:afterAutospacing="0"/>
        <w:jc w:val="both"/>
        <w:rPr>
          <w:sz w:val="20"/>
          <w:szCs w:val="20"/>
        </w:rPr>
      </w:pPr>
      <w:r>
        <w:rPr>
          <w:sz w:val="20"/>
          <w:szCs w:val="20"/>
        </w:rPr>
        <w:t xml:space="preserve">- </w:t>
      </w:r>
      <w:r w:rsidR="006F2CBE" w:rsidRPr="00777967">
        <w:rPr>
          <w:sz w:val="20"/>
          <w:szCs w:val="20"/>
        </w:rPr>
        <w:t>вводов газопроводов на территорию предприятия;</w:t>
      </w:r>
    </w:p>
    <w:p w:rsidR="001D3E70" w:rsidRPr="001D3E70" w:rsidRDefault="004E51D9" w:rsidP="004E51D9">
      <w:pPr>
        <w:pStyle w:val="af6"/>
        <w:spacing w:before="0" w:beforeAutospacing="0" w:after="0" w:afterAutospacing="0"/>
        <w:jc w:val="both"/>
        <w:rPr>
          <w:sz w:val="20"/>
          <w:szCs w:val="20"/>
        </w:rPr>
      </w:pPr>
      <w:r>
        <w:rPr>
          <w:sz w:val="20"/>
          <w:szCs w:val="20"/>
        </w:rPr>
        <w:t xml:space="preserve">- </w:t>
      </w:r>
      <w:r w:rsidR="006F2CBE" w:rsidRPr="00777967">
        <w:rPr>
          <w:sz w:val="20"/>
          <w:szCs w:val="20"/>
        </w:rPr>
        <w:t>межцеховых газопроводов;</w:t>
      </w:r>
    </w:p>
    <w:p w:rsidR="006F2CBE" w:rsidRPr="001D3E70" w:rsidRDefault="004E51D9" w:rsidP="004E51D9">
      <w:pPr>
        <w:pStyle w:val="af6"/>
        <w:spacing w:before="0" w:beforeAutospacing="0" w:after="0" w:afterAutospacing="0"/>
        <w:jc w:val="both"/>
        <w:rPr>
          <w:sz w:val="20"/>
          <w:szCs w:val="20"/>
        </w:rPr>
      </w:pPr>
      <w:r>
        <w:rPr>
          <w:sz w:val="20"/>
          <w:szCs w:val="20"/>
        </w:rPr>
        <w:t xml:space="preserve">- </w:t>
      </w:r>
      <w:r w:rsidR="006F2CBE" w:rsidRPr="001D3E70">
        <w:rPr>
          <w:sz w:val="20"/>
          <w:szCs w:val="20"/>
        </w:rPr>
        <w:t>внутрицеховых газопроводов;</w:t>
      </w:r>
    </w:p>
    <w:p w:rsidR="006F2CBE" w:rsidRPr="001D3E70" w:rsidRDefault="004E51D9" w:rsidP="004E51D9">
      <w:pPr>
        <w:pStyle w:val="af6"/>
        <w:spacing w:before="0" w:beforeAutospacing="0" w:after="0" w:afterAutospacing="0"/>
        <w:jc w:val="both"/>
        <w:rPr>
          <w:sz w:val="20"/>
          <w:szCs w:val="20"/>
        </w:rPr>
      </w:pPr>
      <w:r>
        <w:rPr>
          <w:sz w:val="20"/>
          <w:szCs w:val="20"/>
        </w:rPr>
        <w:t xml:space="preserve">- </w:t>
      </w:r>
      <w:r w:rsidR="006F2CBE" w:rsidRPr="001D3E70">
        <w:rPr>
          <w:sz w:val="20"/>
          <w:szCs w:val="20"/>
        </w:rPr>
        <w:t>регуляторных пунктов (ГРП) и установок (ГРУ);</w:t>
      </w:r>
    </w:p>
    <w:p w:rsidR="006F2CBE" w:rsidRPr="001D3E70" w:rsidRDefault="004E51D9" w:rsidP="004E51D9">
      <w:pPr>
        <w:pStyle w:val="af6"/>
        <w:spacing w:before="0" w:beforeAutospacing="0" w:after="0" w:afterAutospacing="0"/>
        <w:jc w:val="both"/>
        <w:rPr>
          <w:sz w:val="20"/>
          <w:szCs w:val="20"/>
        </w:rPr>
      </w:pPr>
      <w:r>
        <w:rPr>
          <w:sz w:val="20"/>
          <w:szCs w:val="20"/>
        </w:rPr>
        <w:t xml:space="preserve">- </w:t>
      </w:r>
      <w:r w:rsidR="006F2CBE" w:rsidRPr="001D3E70">
        <w:rPr>
          <w:sz w:val="20"/>
          <w:szCs w:val="20"/>
        </w:rPr>
        <w:t>пунктов измерения расхода газа (ПИРГ);</w:t>
      </w:r>
    </w:p>
    <w:p w:rsidR="006F2CBE" w:rsidRPr="001D3E70" w:rsidRDefault="004E51D9" w:rsidP="004E51D9">
      <w:pPr>
        <w:pStyle w:val="af6"/>
        <w:spacing w:before="0" w:beforeAutospacing="0" w:after="0" w:afterAutospacing="0"/>
        <w:jc w:val="both"/>
        <w:rPr>
          <w:sz w:val="20"/>
          <w:szCs w:val="20"/>
        </w:rPr>
      </w:pPr>
      <w:r>
        <w:rPr>
          <w:sz w:val="20"/>
          <w:szCs w:val="20"/>
        </w:rPr>
        <w:t xml:space="preserve">- </w:t>
      </w:r>
      <w:r w:rsidR="006F2CBE" w:rsidRPr="001D3E70">
        <w:rPr>
          <w:sz w:val="20"/>
          <w:szCs w:val="20"/>
        </w:rPr>
        <w:t>обвязочных газопроводов агрегатов, использующих газ.</w:t>
      </w:r>
    </w:p>
    <w:p w:rsidR="006F2CBE" w:rsidRPr="00777967" w:rsidRDefault="006F2CBE" w:rsidP="00C749A4">
      <w:pPr>
        <w:pStyle w:val="af6"/>
        <w:spacing w:before="0" w:beforeAutospacing="0" w:after="0" w:afterAutospacing="0"/>
        <w:ind w:firstLine="709"/>
        <w:jc w:val="both"/>
        <w:rPr>
          <w:sz w:val="20"/>
          <w:szCs w:val="20"/>
        </w:rPr>
      </w:pPr>
      <w:r w:rsidRPr="00777967">
        <w:rPr>
          <w:sz w:val="20"/>
          <w:szCs w:val="20"/>
        </w:rPr>
        <w:t>Газ от городских распределительных сетей поступает в промышленные сети предприятия через ответвления и ввод. На вводе устанавливают главное отключающее устройство, которое следует размещать вне территории предприятия в доступном и удобном для обслуживания месте, максимально близко к распределительному газопроводу, но не ближе 2 м от линии застройки или стены здания. Для газоснабжения промышленных предприятий проектируют тупиковую разветвленную сеть с одним вводом. Только для крупных предприятий, не допускающих перерыва в газоснабжении, ГРЭС и ТЭЦ применяют кольцевые схемы сетей с одним или несколькими вводами.</w:t>
      </w:r>
    </w:p>
    <w:p w:rsidR="006F2CBE" w:rsidRPr="00777967" w:rsidRDefault="006F2CBE" w:rsidP="00C749A4">
      <w:pPr>
        <w:pStyle w:val="af6"/>
        <w:spacing w:before="0" w:beforeAutospacing="0" w:after="0" w:afterAutospacing="0"/>
        <w:ind w:firstLine="709"/>
        <w:jc w:val="both"/>
        <w:rPr>
          <w:sz w:val="20"/>
          <w:szCs w:val="20"/>
        </w:rPr>
      </w:pPr>
      <w:r w:rsidRPr="00777967">
        <w:rPr>
          <w:sz w:val="20"/>
          <w:szCs w:val="20"/>
        </w:rPr>
        <w:t xml:space="preserve">Транспортирование газа от ввода к цехам осуществляется по межцеховым газопроводам, которые могут быть подземными и надземными. Выбор способа их укладки зависит от территориального расположения цехов, характера сооружений, по которым предполагается прокладка газопроводов, насыщенности проездов подземными сооружениями. Надземная прокладка межцеховых газопроводов имеет ряд преимуществ по сравнению с подземной: исключается подземная коррозия газопроводов; менее опасны утечки газа, так как вытекающий из трубопровода газ рассеивается в атмосфере; утечки легче обнаружить и устранить; проще эксплуатировать и осуществлять наблюдение за состоянием газопроводов. При использовании в качестве опор для газопроводов существующих колонн, эстакад, стен и покрытий зданий надземная прокладка газопроводов экономичнее подземной. </w:t>
      </w:r>
    </w:p>
    <w:p w:rsidR="006F2CBE" w:rsidRPr="009D2716" w:rsidRDefault="006F2CBE" w:rsidP="001D3E70">
      <w:pPr>
        <w:pStyle w:val="af6"/>
        <w:spacing w:before="0" w:beforeAutospacing="0" w:after="0" w:afterAutospacing="0"/>
        <w:ind w:firstLine="709"/>
        <w:jc w:val="both"/>
        <w:rPr>
          <w:sz w:val="20"/>
          <w:szCs w:val="20"/>
        </w:rPr>
      </w:pPr>
      <w:r w:rsidRPr="009D2716">
        <w:rPr>
          <w:bCs/>
          <w:i/>
          <w:iCs/>
          <w:sz w:val="20"/>
          <w:szCs w:val="20"/>
        </w:rPr>
        <w:t>Условия безопасной эксплуатации систем газоснабжения и газораспределения предприятий и организаций всех форм собственности определены в следующих документах:</w:t>
      </w:r>
    </w:p>
    <w:p w:rsidR="006F2CBE" w:rsidRPr="00777967" w:rsidRDefault="006F2CBE" w:rsidP="001D3E70">
      <w:pPr>
        <w:pStyle w:val="af6"/>
        <w:spacing w:before="0" w:beforeAutospacing="0" w:after="0" w:afterAutospacing="0"/>
        <w:jc w:val="both"/>
        <w:rPr>
          <w:sz w:val="20"/>
          <w:szCs w:val="20"/>
        </w:rPr>
      </w:pPr>
      <w:r w:rsidRPr="00777967">
        <w:rPr>
          <w:sz w:val="20"/>
          <w:szCs w:val="20"/>
        </w:rPr>
        <w:t>- Федеральный закон «О промышленной безопасности опасных производственных объектов» от 21.07.97 № 116-ФЗ;</w:t>
      </w:r>
    </w:p>
    <w:p w:rsidR="006F2CBE" w:rsidRPr="00777967" w:rsidRDefault="006F2CBE" w:rsidP="001D3E70">
      <w:pPr>
        <w:pStyle w:val="af6"/>
        <w:spacing w:before="0" w:beforeAutospacing="0" w:after="0" w:afterAutospacing="0"/>
        <w:jc w:val="both"/>
        <w:rPr>
          <w:sz w:val="20"/>
          <w:szCs w:val="20"/>
        </w:rPr>
      </w:pPr>
      <w:r w:rsidRPr="00777967">
        <w:rPr>
          <w:sz w:val="20"/>
          <w:szCs w:val="20"/>
        </w:rPr>
        <w:t>- Федеральн</w:t>
      </w:r>
      <w:r w:rsidR="000664C5">
        <w:rPr>
          <w:sz w:val="20"/>
          <w:szCs w:val="20"/>
        </w:rPr>
        <w:t>ы</w:t>
      </w:r>
      <w:r w:rsidRPr="00777967">
        <w:rPr>
          <w:sz w:val="20"/>
          <w:szCs w:val="20"/>
        </w:rPr>
        <w:t>й закон «О газоснабжении в Российской Федерации» от 31.03.99 № 69-ФЗ;</w:t>
      </w:r>
    </w:p>
    <w:p w:rsidR="006F2CBE" w:rsidRPr="00777967" w:rsidRDefault="006F2CBE" w:rsidP="001D3E70">
      <w:pPr>
        <w:pStyle w:val="af6"/>
        <w:spacing w:before="0" w:beforeAutospacing="0" w:after="0" w:afterAutospacing="0"/>
        <w:jc w:val="both"/>
        <w:rPr>
          <w:sz w:val="20"/>
          <w:szCs w:val="20"/>
        </w:rPr>
      </w:pPr>
      <w:r w:rsidRPr="00777967">
        <w:rPr>
          <w:sz w:val="20"/>
          <w:szCs w:val="20"/>
        </w:rPr>
        <w:lastRenderedPageBreak/>
        <w:t>- Технический регламент о безопасности сетей газораспределения и газопотребления (утвержден постановлением Правительства Российской Федерации от 29 октября 2010 г. № 870).</w:t>
      </w:r>
    </w:p>
    <w:p w:rsidR="006F2CBE" w:rsidRPr="000664C5" w:rsidRDefault="006F2CBE" w:rsidP="000664C5">
      <w:pPr>
        <w:pStyle w:val="af6"/>
        <w:spacing w:before="0" w:beforeAutospacing="0" w:after="0" w:afterAutospacing="0"/>
        <w:ind w:firstLine="709"/>
        <w:jc w:val="both"/>
        <w:rPr>
          <w:sz w:val="20"/>
          <w:szCs w:val="20"/>
        </w:rPr>
      </w:pPr>
      <w:r w:rsidRPr="00777967">
        <w:rPr>
          <w:sz w:val="20"/>
          <w:szCs w:val="20"/>
        </w:rPr>
        <w:t>Каждый работник газового хозяйства предприятия обязан пройти спе</w:t>
      </w:r>
      <w:r w:rsidR="000664C5">
        <w:rPr>
          <w:sz w:val="20"/>
          <w:szCs w:val="20"/>
        </w:rPr>
        <w:t xml:space="preserve">циальное обучение и аттестацию. </w:t>
      </w:r>
      <w:r w:rsidRPr="00777967">
        <w:rPr>
          <w:sz w:val="20"/>
          <w:szCs w:val="20"/>
        </w:rPr>
        <w:t xml:space="preserve">На все газоопасные места и газоопасные работы составляется перечень, согласованный с начальником газового хозяйства завода, отделом техники безопасности, который утверждается главным инженером и вывешивается на рабочих местах. </w:t>
      </w:r>
      <w:r w:rsidRPr="000664C5">
        <w:rPr>
          <w:sz w:val="20"/>
          <w:szCs w:val="20"/>
        </w:rPr>
        <w:t xml:space="preserve">Газопроводы и газовое оборудование, находящиеся на балансе предприятий, обслуживаются силами и средствами (газовыми службами) самих предприятий или специализированными предприятиями газового хозяйства по договорам. </w:t>
      </w:r>
    </w:p>
    <w:p w:rsidR="006F2CBE" w:rsidRPr="000664C5" w:rsidRDefault="006F2CBE" w:rsidP="00D41DD9">
      <w:pPr>
        <w:pStyle w:val="af6"/>
        <w:spacing w:before="0" w:beforeAutospacing="0" w:after="0" w:afterAutospacing="0"/>
        <w:ind w:firstLine="709"/>
        <w:jc w:val="both"/>
        <w:rPr>
          <w:i/>
          <w:sz w:val="20"/>
          <w:szCs w:val="20"/>
        </w:rPr>
      </w:pPr>
      <w:r w:rsidRPr="000664C5">
        <w:rPr>
          <w:i/>
          <w:sz w:val="20"/>
          <w:szCs w:val="20"/>
        </w:rPr>
        <w:t xml:space="preserve">Эксплуатация систем газоснабжения включает: </w:t>
      </w:r>
    </w:p>
    <w:p w:rsidR="006F2CBE" w:rsidRPr="00777967" w:rsidRDefault="006F2CBE" w:rsidP="00D41DD9">
      <w:pPr>
        <w:pStyle w:val="af6"/>
        <w:spacing w:before="0" w:beforeAutospacing="0" w:after="0" w:afterAutospacing="0"/>
        <w:jc w:val="both"/>
        <w:rPr>
          <w:sz w:val="20"/>
          <w:szCs w:val="20"/>
        </w:rPr>
      </w:pPr>
      <w:r w:rsidRPr="00777967">
        <w:rPr>
          <w:sz w:val="20"/>
          <w:szCs w:val="20"/>
        </w:rPr>
        <w:t xml:space="preserve">- техническое обслуживание; </w:t>
      </w:r>
    </w:p>
    <w:p w:rsidR="006F2CBE" w:rsidRPr="00777967" w:rsidRDefault="006F2CBE" w:rsidP="00D41DD9">
      <w:pPr>
        <w:pStyle w:val="af6"/>
        <w:spacing w:before="0" w:beforeAutospacing="0" w:after="0" w:afterAutospacing="0"/>
        <w:jc w:val="both"/>
        <w:rPr>
          <w:sz w:val="20"/>
          <w:szCs w:val="20"/>
        </w:rPr>
      </w:pPr>
      <w:r w:rsidRPr="00777967">
        <w:rPr>
          <w:sz w:val="20"/>
          <w:szCs w:val="20"/>
        </w:rPr>
        <w:t xml:space="preserve">- плановые ремонтные работы (текущий и капитальный ремонт); </w:t>
      </w:r>
    </w:p>
    <w:p w:rsidR="006F2CBE" w:rsidRPr="00777967" w:rsidRDefault="006F2CBE" w:rsidP="00D41DD9">
      <w:pPr>
        <w:pStyle w:val="af6"/>
        <w:spacing w:before="0" w:beforeAutospacing="0" w:after="0" w:afterAutospacing="0"/>
        <w:jc w:val="both"/>
        <w:rPr>
          <w:sz w:val="20"/>
          <w:szCs w:val="20"/>
        </w:rPr>
      </w:pPr>
      <w:r w:rsidRPr="00777967">
        <w:rPr>
          <w:sz w:val="20"/>
          <w:szCs w:val="20"/>
        </w:rPr>
        <w:t xml:space="preserve">- аварийно-восстановительные работы; </w:t>
      </w:r>
    </w:p>
    <w:p w:rsidR="006F2CBE" w:rsidRPr="00777967" w:rsidRDefault="006F2CBE" w:rsidP="00D41DD9">
      <w:pPr>
        <w:pStyle w:val="af6"/>
        <w:spacing w:before="0" w:beforeAutospacing="0" w:after="0" w:afterAutospacing="0"/>
        <w:jc w:val="both"/>
        <w:rPr>
          <w:sz w:val="20"/>
          <w:szCs w:val="20"/>
        </w:rPr>
      </w:pPr>
      <w:r w:rsidRPr="00777967">
        <w:rPr>
          <w:sz w:val="20"/>
          <w:szCs w:val="20"/>
        </w:rPr>
        <w:t xml:space="preserve">- включение и отключение оборудования, работающего сезонно; </w:t>
      </w:r>
    </w:p>
    <w:p w:rsidR="006F2CBE" w:rsidRPr="00777967" w:rsidRDefault="006F2CBE" w:rsidP="00D41DD9">
      <w:pPr>
        <w:pStyle w:val="af6"/>
        <w:spacing w:before="0" w:beforeAutospacing="0" w:after="0" w:afterAutospacing="0"/>
        <w:jc w:val="both"/>
        <w:rPr>
          <w:sz w:val="20"/>
          <w:szCs w:val="20"/>
        </w:rPr>
      </w:pPr>
      <w:r w:rsidRPr="00777967">
        <w:rPr>
          <w:sz w:val="20"/>
          <w:szCs w:val="20"/>
        </w:rPr>
        <w:t xml:space="preserve">- отключение недействующих газопроводов и газового оборудования. </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На каждом предприяти</w:t>
      </w:r>
      <w:r w:rsidR="000664C5">
        <w:rPr>
          <w:sz w:val="20"/>
          <w:szCs w:val="20"/>
        </w:rPr>
        <w:t xml:space="preserve">и приказом </w:t>
      </w:r>
      <w:r w:rsidRPr="00777967">
        <w:rPr>
          <w:sz w:val="20"/>
          <w:szCs w:val="20"/>
        </w:rPr>
        <w:t>из числа рук</w:t>
      </w:r>
      <w:r w:rsidR="00D41DD9">
        <w:rPr>
          <w:sz w:val="20"/>
          <w:szCs w:val="20"/>
        </w:rPr>
        <w:t>оводителей или специалистов (главных энергетиков, гл</w:t>
      </w:r>
      <w:r w:rsidR="000664C5">
        <w:rPr>
          <w:sz w:val="20"/>
          <w:szCs w:val="20"/>
        </w:rPr>
        <w:t>а</w:t>
      </w:r>
      <w:r w:rsidR="00D41DD9">
        <w:rPr>
          <w:sz w:val="20"/>
          <w:szCs w:val="20"/>
        </w:rPr>
        <w:t>вных</w:t>
      </w:r>
      <w:r w:rsidRPr="00777967">
        <w:rPr>
          <w:sz w:val="20"/>
          <w:szCs w:val="20"/>
        </w:rPr>
        <w:t xml:space="preserve"> механиков, их заместителей и др.), прошедших в установленном порядке проверку знаний Правил, назначается лицо, ответственное за безопасную эксплуатацию газового хозяйства. </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 xml:space="preserve">На предприятиях, где газ используется в нескольких цехах (участках), кроме лица, ответственного за безопасную эксплуатацию газового хозяйства предприятия, по решению администрации могут назначаться ответственные лица по отдельным цехам (участкам). </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 xml:space="preserve">Каждое газифицированное предприятие должно иметь комплект исполнительно-технической документации на газовое хозяйство (проектная исполнительская документация, в том числе акты первичного пуска, наладки газового оборудования и приборов автоматики, акты приемки оборудования в эксплуатацию). </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 xml:space="preserve">В соответствии с Правилами безопасности в газовом хозяйстве помещения, в которых проложены газопроводы и установлены газоиспользующие агрегаты и арматура, должны быть доступны для обслуживающего персонала. </w:t>
      </w:r>
    </w:p>
    <w:p w:rsidR="006F2CBE" w:rsidRPr="00D41DD9" w:rsidRDefault="006F2CBE" w:rsidP="00D41DD9">
      <w:pPr>
        <w:pStyle w:val="af6"/>
        <w:spacing w:before="0" w:beforeAutospacing="0" w:after="0" w:afterAutospacing="0"/>
        <w:ind w:firstLine="709"/>
        <w:jc w:val="both"/>
        <w:rPr>
          <w:i/>
          <w:sz w:val="20"/>
          <w:szCs w:val="20"/>
        </w:rPr>
      </w:pPr>
      <w:r w:rsidRPr="00777967">
        <w:rPr>
          <w:sz w:val="20"/>
          <w:szCs w:val="20"/>
        </w:rPr>
        <w:t xml:space="preserve">Внутренние газопроводы и газовое оборудование установок должны подвергаться </w:t>
      </w:r>
      <w:r w:rsidRPr="00D41DD9">
        <w:rPr>
          <w:i/>
          <w:sz w:val="20"/>
          <w:szCs w:val="20"/>
        </w:rPr>
        <w:t xml:space="preserve">техническому обслуживанию не реже 1 раза в месяц, текущему ремонту не реже 1 раза в год. </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 xml:space="preserve">Проверка и прочистка газоходов должны проводиться при выполнении ремонта печей, котлов и др. оборудования, при нарушениях тяги. </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В помещения производственных цехов и котельных разрешается, как правило, подавать газ с давлением до 0,6 МПа включительно.</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 xml:space="preserve">Освещение помещений естественное в дневное время и электрическое в ночное. Оконные проемы выполняют одновременно функции взрывных </w:t>
      </w:r>
      <w:r w:rsidRPr="00777967">
        <w:rPr>
          <w:sz w:val="20"/>
          <w:szCs w:val="20"/>
        </w:rPr>
        <w:lastRenderedPageBreak/>
        <w:t>клапанов, поэтому для котельных суммарная площадь остекленных проемов должна быть не менее 30 % площади одной из наибольших стен. Газовые котельные, кроме обычного рабочего, должны иметь аварийное освещение от самостоятельных источников питания.</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Вентиляция котельных должна обеспечивать не менее чем трехкратный воздухообмен без учета воздуха, потребного для сгорания газа. Приток воздуха осуществляется за котлами, а вытяжка - из верхней зоны. Газовые горелки котлов и печей, изготовленные по действующим нормам, должны обеспечивать устойчивость горения в пределах регулирования допустимой тепловой нагрузки агрегата. Расстояние от передней части горелок до противоположных стен должно быть не менее 1 м. На фронтальном щитке или дверцах топок агрегатов предусмотрены смотровые отверстия, через которые производится розжиг горелок и наблюдение за их работой.</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Для предохранения газопотребляющих агрегатов от возможного разрушения в случае взрыва газовоздушной смеси в стенках топки и газоходов устанавливают взрывные клапаны. Взрывные клапаны, как правило, устанавливают в тех местах, где возможно образование газовых мешков. Во избежание травмирования обслуживающего персонала отрывные клапаны оборудуют защитными кожухами или щитками. Общая площадь взрывных клапанов для топки и боровов принимается из расчета не менее 500 см</w:t>
      </w:r>
      <w:r w:rsidRPr="00777967">
        <w:rPr>
          <w:sz w:val="20"/>
          <w:szCs w:val="20"/>
          <w:vertAlign w:val="superscript"/>
        </w:rPr>
        <w:t>2</w:t>
      </w:r>
      <w:r w:rsidRPr="00777967">
        <w:rPr>
          <w:sz w:val="20"/>
          <w:szCs w:val="20"/>
        </w:rPr>
        <w:t xml:space="preserve"> на 1 м</w:t>
      </w:r>
      <w:r w:rsidRPr="00777967">
        <w:rPr>
          <w:sz w:val="20"/>
          <w:szCs w:val="20"/>
          <w:vertAlign w:val="superscript"/>
        </w:rPr>
        <w:t xml:space="preserve">3 </w:t>
      </w:r>
      <w:r w:rsidRPr="00777967">
        <w:rPr>
          <w:sz w:val="20"/>
          <w:szCs w:val="20"/>
        </w:rPr>
        <w:t>внутреннего их объема.</w:t>
      </w:r>
    </w:p>
    <w:p w:rsidR="006F2CBE" w:rsidRPr="00777967" w:rsidRDefault="006F2CBE" w:rsidP="00D41DD9">
      <w:pPr>
        <w:pStyle w:val="af6"/>
        <w:spacing w:before="0" w:beforeAutospacing="0" w:after="0" w:afterAutospacing="0"/>
        <w:ind w:firstLine="709"/>
        <w:jc w:val="both"/>
        <w:rPr>
          <w:sz w:val="20"/>
          <w:szCs w:val="20"/>
        </w:rPr>
      </w:pPr>
      <w:r w:rsidRPr="00777967">
        <w:rPr>
          <w:sz w:val="20"/>
          <w:szCs w:val="20"/>
        </w:rPr>
        <w:t>Все газопотребляющие агрегаты должны иметь контрольно-измерительные приборы для замера давления газа у горелок, давления воздуха в воздуховоде у горелок, разрежения в яке или борове. Если газопотребляющие агрегаты оборудованы горелками с подачей воздуха от дутьевых устройств, то они должны иметь блокирующие устройства, обеспечивающие автоматическое отключение газа при падении давления воздуха. Если агрегаты имеют дымососы, то предусматривается также соответствующая блокировка, отключающая подачу газа при остановке дымососа. Котельные агрегаты оборудуют автоматикой, прекращающей подачу газа при повышении или понижении давления газа от установленных пределов, погасании пламени горелок, нарушении разрежения, прекращении подачи воздуха в горелки.</w:t>
      </w:r>
    </w:p>
    <w:p w:rsidR="00EC5811" w:rsidRPr="00D41DD9" w:rsidRDefault="006F2CBE" w:rsidP="00D41DD9">
      <w:pPr>
        <w:pStyle w:val="af6"/>
        <w:spacing w:before="0" w:beforeAutospacing="0" w:after="0" w:afterAutospacing="0"/>
        <w:ind w:firstLine="709"/>
        <w:jc w:val="both"/>
        <w:rPr>
          <w:sz w:val="20"/>
          <w:szCs w:val="20"/>
        </w:rPr>
      </w:pPr>
      <w:r w:rsidRPr="00777967">
        <w:rPr>
          <w:sz w:val="20"/>
          <w:szCs w:val="20"/>
        </w:rPr>
        <w:t>Помещения газифицированных котельных и цехов должны быть оборудованы также соответствующими средствами пожаротушения.</w:t>
      </w:r>
    </w:p>
    <w:p w:rsidR="00343534" w:rsidRPr="00754627" w:rsidRDefault="00343534" w:rsidP="00554419">
      <w:pPr>
        <w:ind w:firstLine="709"/>
        <w:jc w:val="both"/>
        <w:rPr>
          <w:i/>
          <w:color w:val="000000"/>
          <w:sz w:val="20"/>
          <w:szCs w:val="20"/>
        </w:rPr>
      </w:pPr>
      <w:r w:rsidRPr="00754627">
        <w:rPr>
          <w:i/>
          <w:color w:val="000000"/>
          <w:sz w:val="20"/>
          <w:szCs w:val="20"/>
        </w:rPr>
        <w:t>Газопроводы систем газоснабжения в зависимости от давления транспортируемого газа подразделяются на:</w:t>
      </w:r>
    </w:p>
    <w:p w:rsidR="00343534" w:rsidRPr="008162F4" w:rsidRDefault="00FC19AD" w:rsidP="00FC19AD">
      <w:pPr>
        <w:jc w:val="both"/>
        <w:rPr>
          <w:color w:val="000000"/>
          <w:sz w:val="20"/>
          <w:szCs w:val="20"/>
        </w:rPr>
      </w:pPr>
      <w:r>
        <w:rPr>
          <w:color w:val="000000"/>
          <w:sz w:val="20"/>
          <w:szCs w:val="20"/>
        </w:rPr>
        <w:t xml:space="preserve">- </w:t>
      </w:r>
      <w:r w:rsidR="00343534" w:rsidRPr="008162F4">
        <w:rPr>
          <w:color w:val="000000"/>
          <w:sz w:val="20"/>
          <w:szCs w:val="20"/>
        </w:rPr>
        <w:t>газопроводы высокого давления 1-ой категории (0,6…1,2 МПа для природного газа; 0,6…1,6 МПа для СУГ);</w:t>
      </w:r>
    </w:p>
    <w:p w:rsidR="00343534" w:rsidRPr="008162F4" w:rsidRDefault="00FC19AD" w:rsidP="00FC19AD">
      <w:pPr>
        <w:jc w:val="both"/>
        <w:rPr>
          <w:color w:val="000000"/>
          <w:sz w:val="20"/>
          <w:szCs w:val="20"/>
        </w:rPr>
      </w:pPr>
      <w:r>
        <w:rPr>
          <w:color w:val="000000"/>
          <w:sz w:val="20"/>
          <w:szCs w:val="20"/>
        </w:rPr>
        <w:t xml:space="preserve">- </w:t>
      </w:r>
      <w:r w:rsidR="00343534" w:rsidRPr="008162F4">
        <w:rPr>
          <w:color w:val="000000"/>
          <w:sz w:val="20"/>
          <w:szCs w:val="20"/>
        </w:rPr>
        <w:t>газопроводы высокого давления 2-ой категории (0,3…0,6 МПа);</w:t>
      </w:r>
    </w:p>
    <w:p w:rsidR="00343534" w:rsidRPr="008162F4" w:rsidRDefault="00FC19AD" w:rsidP="00FC19AD">
      <w:pPr>
        <w:jc w:val="both"/>
        <w:rPr>
          <w:color w:val="000000"/>
          <w:sz w:val="20"/>
          <w:szCs w:val="20"/>
        </w:rPr>
      </w:pPr>
      <w:r>
        <w:rPr>
          <w:color w:val="000000"/>
          <w:sz w:val="20"/>
          <w:szCs w:val="20"/>
        </w:rPr>
        <w:t xml:space="preserve">- </w:t>
      </w:r>
      <w:r w:rsidR="00343534" w:rsidRPr="008162F4">
        <w:rPr>
          <w:color w:val="000000"/>
          <w:sz w:val="20"/>
          <w:szCs w:val="20"/>
        </w:rPr>
        <w:t>газопроводы среднего давления (0,005…0,3 МПа);</w:t>
      </w:r>
    </w:p>
    <w:p w:rsidR="00343534" w:rsidRPr="008162F4" w:rsidRDefault="00FC19AD" w:rsidP="00FC19AD">
      <w:pPr>
        <w:jc w:val="both"/>
        <w:rPr>
          <w:color w:val="000000"/>
          <w:sz w:val="20"/>
          <w:szCs w:val="20"/>
        </w:rPr>
      </w:pPr>
      <w:r>
        <w:rPr>
          <w:color w:val="000000"/>
          <w:sz w:val="20"/>
          <w:szCs w:val="20"/>
        </w:rPr>
        <w:t xml:space="preserve">- </w:t>
      </w:r>
      <w:r w:rsidR="00343534" w:rsidRPr="008162F4">
        <w:rPr>
          <w:color w:val="000000"/>
          <w:sz w:val="20"/>
          <w:szCs w:val="20"/>
        </w:rPr>
        <w:t>газопроводы низкого давления (≤ 0,005 МПа).</w:t>
      </w:r>
    </w:p>
    <w:p w:rsidR="00343534" w:rsidRPr="008162F4" w:rsidRDefault="00343534" w:rsidP="00554419">
      <w:pPr>
        <w:ind w:firstLine="709"/>
        <w:jc w:val="both"/>
        <w:rPr>
          <w:color w:val="000000"/>
          <w:sz w:val="20"/>
          <w:szCs w:val="20"/>
        </w:rPr>
      </w:pPr>
      <w:r w:rsidRPr="008162F4">
        <w:rPr>
          <w:color w:val="000000"/>
          <w:sz w:val="20"/>
          <w:szCs w:val="20"/>
        </w:rPr>
        <w:t xml:space="preserve">Газопроводы на территории промышленного предприятия прокладываются, как правило, надземно. Ввод газопроводов в здание должен </w:t>
      </w:r>
      <w:r w:rsidRPr="008162F4">
        <w:rPr>
          <w:color w:val="000000"/>
          <w:sz w:val="20"/>
          <w:szCs w:val="20"/>
        </w:rPr>
        <w:lastRenderedPageBreak/>
        <w:t>производиться непосредственно в помещение, где находятся аг</w:t>
      </w:r>
      <w:r w:rsidR="000664C5">
        <w:rPr>
          <w:color w:val="000000"/>
          <w:sz w:val="20"/>
          <w:szCs w:val="20"/>
        </w:rPr>
        <w:t>регаты, потребляющие газ, или</w:t>
      </w:r>
      <w:r w:rsidRPr="008162F4">
        <w:rPr>
          <w:color w:val="000000"/>
          <w:sz w:val="20"/>
          <w:szCs w:val="20"/>
        </w:rPr>
        <w:t xml:space="preserve"> в смежное с ним помещение при условии соединения этих пространств открытым проёмом. Вводы не должны проходить через фундаменты и под ними, через подвалы, вентиляционные камеры, трансформаторные подстанции, складские помещения, помещения, имеющие категории А и Б по пожаровзрывоопасности.</w:t>
      </w:r>
    </w:p>
    <w:p w:rsidR="00F530EB" w:rsidRDefault="00343534" w:rsidP="00FC19AD">
      <w:pPr>
        <w:ind w:firstLine="709"/>
        <w:jc w:val="both"/>
        <w:rPr>
          <w:color w:val="000000"/>
          <w:sz w:val="20"/>
          <w:szCs w:val="20"/>
        </w:rPr>
      </w:pPr>
      <w:r w:rsidRPr="008162F4">
        <w:rPr>
          <w:color w:val="000000"/>
          <w:sz w:val="20"/>
          <w:szCs w:val="20"/>
        </w:rPr>
        <w:t>В системах газоснабжения для снижения давления газа устраиваются газорегуляторные пункты (установки) (ГРП, ГРУ). На газопроводах перед вводом в здание и газорегуляторным пунктом (ГРП) устанавливаются отключающие устройства (задвижки, вентили и т.п.). Газорегуляторные пункты оснащаются средствами автоматического контроля и регулирования расхода, температуры, давления и др. параметров, обеспечения бесперебойного газоснабжения производственных объектов.</w:t>
      </w:r>
    </w:p>
    <w:p w:rsidR="000664C5" w:rsidRPr="008162F4" w:rsidRDefault="000664C5" w:rsidP="00FC19AD">
      <w:pPr>
        <w:ind w:firstLine="709"/>
        <w:jc w:val="both"/>
        <w:rPr>
          <w:color w:val="000000"/>
          <w:sz w:val="20"/>
          <w:szCs w:val="20"/>
        </w:rPr>
      </w:pPr>
    </w:p>
    <w:p w:rsidR="00FC19AD" w:rsidRDefault="001C0AF7" w:rsidP="00B849F4">
      <w:pPr>
        <w:pStyle w:val="2"/>
      </w:pPr>
      <w:bookmarkStart w:id="82" w:name="_Toc30097227"/>
      <w:bookmarkStart w:id="83" w:name="_Toc12871472"/>
      <w:r>
        <w:t>8</w:t>
      </w:r>
      <w:r w:rsidR="00343534" w:rsidRPr="008162F4">
        <w:t>.2 О</w:t>
      </w:r>
      <w:r w:rsidR="00FC19AD">
        <w:t>ПАСНОСТИ, ВОЗНИКАЮЩИЕ ПРИ ЭКСПЛУАТАЦИИ ГАЗОВОГО ХОЗЯЙСТВА</w:t>
      </w:r>
      <w:bookmarkEnd w:id="82"/>
    </w:p>
    <w:bookmarkEnd w:id="83"/>
    <w:p w:rsidR="00FC19AD" w:rsidRDefault="00FC19AD" w:rsidP="00554419">
      <w:pPr>
        <w:ind w:firstLine="709"/>
        <w:jc w:val="both"/>
        <w:rPr>
          <w:color w:val="000000"/>
          <w:sz w:val="20"/>
          <w:szCs w:val="20"/>
        </w:rPr>
      </w:pPr>
    </w:p>
    <w:p w:rsidR="00343534" w:rsidRPr="008162F4" w:rsidRDefault="00343534" w:rsidP="00554419">
      <w:pPr>
        <w:ind w:firstLine="709"/>
        <w:jc w:val="both"/>
        <w:rPr>
          <w:color w:val="000000"/>
          <w:sz w:val="20"/>
          <w:szCs w:val="20"/>
        </w:rPr>
      </w:pPr>
      <w:r w:rsidRPr="008162F4">
        <w:rPr>
          <w:color w:val="000000"/>
          <w:sz w:val="20"/>
          <w:szCs w:val="20"/>
        </w:rPr>
        <w:t>Обращающиеся в системе газового хозяйства предприятия вещества являются токсичными и пожаровзрывоопасными. Природный газ представляет собой смесь различных веществ (метан, диоксид углерода, азот, сероводород и др.), сжиженные углеводородные газы чаще всего представлены пропаном. Функциональное токсическое действие на организм человека основных компонентов природного и сжиженного углеводородного газов заключается в угнетении функций центральной нервной системы.</w:t>
      </w:r>
    </w:p>
    <w:p w:rsidR="00343534" w:rsidRPr="008162F4" w:rsidRDefault="00343534" w:rsidP="00554419">
      <w:pPr>
        <w:ind w:firstLine="709"/>
        <w:jc w:val="both"/>
        <w:rPr>
          <w:color w:val="000000"/>
          <w:sz w:val="20"/>
          <w:szCs w:val="20"/>
        </w:rPr>
      </w:pPr>
      <w:r w:rsidRPr="008162F4">
        <w:rPr>
          <w:color w:val="000000"/>
          <w:sz w:val="20"/>
          <w:szCs w:val="20"/>
        </w:rPr>
        <w:t>Особая опасность природного и сжиженного углеводородного газов заключается в их горючих свойствах, т.к. их смеси с воздухом легко взрываются при наличии импульса воспламенения. Взрывы таких смесей в помещениях могут создавать избыточное давление воздуха значительно более 5 кПа, что приводит разрушениям оборудования, зданий, а также человеческим жертвам.</w:t>
      </w:r>
    </w:p>
    <w:p w:rsidR="00343534" w:rsidRPr="008162F4" w:rsidRDefault="00343534" w:rsidP="00554419">
      <w:pPr>
        <w:ind w:firstLine="709"/>
        <w:jc w:val="both"/>
        <w:rPr>
          <w:color w:val="000000"/>
          <w:sz w:val="20"/>
          <w:szCs w:val="20"/>
        </w:rPr>
      </w:pPr>
      <w:r w:rsidRPr="008162F4">
        <w:rPr>
          <w:color w:val="000000"/>
          <w:sz w:val="20"/>
          <w:szCs w:val="20"/>
        </w:rPr>
        <w:t>Наиболее предпочтительным спо</w:t>
      </w:r>
      <w:r w:rsidR="00D17840">
        <w:rPr>
          <w:color w:val="000000"/>
          <w:sz w:val="20"/>
          <w:szCs w:val="20"/>
        </w:rPr>
        <w:t>собом герметизации</w:t>
      </w:r>
      <w:r w:rsidRPr="008162F4">
        <w:rPr>
          <w:color w:val="000000"/>
          <w:sz w:val="20"/>
          <w:szCs w:val="20"/>
        </w:rPr>
        <w:t xml:space="preserve"> являются неразъёмные соединения элементов трубопроводов и оборудования путём сварки. При использовании разъёмных соединений предпочтение следует отдавать фланцевым соединениям. Для защиты оборудования газового хозяйства, расположенного на открытом воздухе или под землёй, от коррозии применяются специальные покрытия (краски, мастики и т.п.).</w:t>
      </w:r>
    </w:p>
    <w:p w:rsidR="00343534" w:rsidRPr="008162F4" w:rsidRDefault="00343534" w:rsidP="00554419">
      <w:pPr>
        <w:ind w:firstLine="709"/>
        <w:jc w:val="both"/>
        <w:rPr>
          <w:color w:val="000000"/>
          <w:sz w:val="20"/>
          <w:szCs w:val="20"/>
        </w:rPr>
      </w:pPr>
      <w:r w:rsidRPr="008162F4">
        <w:rPr>
          <w:color w:val="000000"/>
          <w:sz w:val="20"/>
          <w:szCs w:val="20"/>
        </w:rPr>
        <w:t>На случай аварийной ситуации в газовом хозяйстве, например, разгерметизация газового отопительного прибора, на питательных газопроводах устанавливаются быстродействующие отсечные клапаны, отключающие поток топлива за время не превышающее 3 с. Отсечные клапаны устанавливаются после запорного устройства (на входе газопровода в систему) перед газораспределительным пунктом и на отводах газопровода к потребителям после ГРП.</w:t>
      </w:r>
    </w:p>
    <w:p w:rsidR="00343534" w:rsidRPr="008162F4" w:rsidRDefault="00343534" w:rsidP="00D17840">
      <w:pPr>
        <w:ind w:firstLine="709"/>
        <w:jc w:val="both"/>
        <w:rPr>
          <w:color w:val="000000"/>
          <w:sz w:val="20"/>
          <w:szCs w:val="20"/>
        </w:rPr>
      </w:pPr>
      <w:r w:rsidRPr="008162F4">
        <w:rPr>
          <w:color w:val="000000"/>
          <w:sz w:val="20"/>
          <w:szCs w:val="20"/>
        </w:rPr>
        <w:lastRenderedPageBreak/>
        <w:t>Для предотвращения физических взрывов, инициируемых высоким давлением газа, в газораспредели</w:t>
      </w:r>
      <w:r w:rsidR="00D17840">
        <w:rPr>
          <w:color w:val="000000"/>
          <w:sz w:val="20"/>
          <w:szCs w:val="20"/>
        </w:rPr>
        <w:t>тельном пункте устанавливается два</w:t>
      </w:r>
      <w:r w:rsidRPr="008162F4">
        <w:rPr>
          <w:color w:val="000000"/>
          <w:sz w:val="20"/>
          <w:szCs w:val="20"/>
        </w:rPr>
        <w:t xml:space="preserve"> и более предохранительных сбросных клапана (ПСК). Сбросные трубопроводы от ПСК выводятся наружу на высоту не менее 2 м от конька крыши здания и не менее 5 м от поверхности земли.</w:t>
      </w:r>
      <w:r w:rsidR="00D17840">
        <w:rPr>
          <w:color w:val="000000"/>
          <w:sz w:val="20"/>
          <w:szCs w:val="20"/>
        </w:rPr>
        <w:t xml:space="preserve"> </w:t>
      </w:r>
      <w:r w:rsidRPr="008162F4">
        <w:rPr>
          <w:color w:val="000000"/>
          <w:sz w:val="20"/>
          <w:szCs w:val="20"/>
        </w:rPr>
        <w:t>На газопроводах перед каждым потребителем п</w:t>
      </w:r>
      <w:r w:rsidR="00D17840">
        <w:rPr>
          <w:color w:val="000000"/>
          <w:sz w:val="20"/>
          <w:szCs w:val="20"/>
        </w:rPr>
        <w:t>оследовательно устанавливаются два</w:t>
      </w:r>
      <w:r w:rsidRPr="008162F4">
        <w:rPr>
          <w:color w:val="000000"/>
          <w:sz w:val="20"/>
          <w:szCs w:val="20"/>
        </w:rPr>
        <w:t xml:space="preserve"> запорных устройства, а между ними – продувочный трубопровод (свеча безопасности).</w:t>
      </w:r>
    </w:p>
    <w:p w:rsidR="00343534" w:rsidRPr="008162F4" w:rsidRDefault="00343534" w:rsidP="00554419">
      <w:pPr>
        <w:ind w:firstLine="709"/>
        <w:jc w:val="both"/>
        <w:rPr>
          <w:color w:val="000000"/>
          <w:sz w:val="20"/>
          <w:szCs w:val="20"/>
        </w:rPr>
      </w:pPr>
      <w:r w:rsidRPr="008162F4">
        <w:rPr>
          <w:color w:val="000000"/>
          <w:sz w:val="20"/>
          <w:szCs w:val="20"/>
        </w:rPr>
        <w:t>В целях предупреждения проявления импульсов воспламенения всё электрооборудование газорегуляторных устройств, газораспределительных пунктов, средств автоматического контроля и регулирования параметров изготавливается во взрывобезопасном исполнении.</w:t>
      </w:r>
    </w:p>
    <w:p w:rsidR="005F655F" w:rsidRPr="0042423F" w:rsidRDefault="005F655F" w:rsidP="00DD36D7">
      <w:pPr>
        <w:rPr>
          <w:color w:val="000000"/>
          <w:sz w:val="20"/>
          <w:szCs w:val="20"/>
        </w:rPr>
      </w:pPr>
    </w:p>
    <w:p w:rsidR="00DD36D7" w:rsidRDefault="00754627" w:rsidP="00754627">
      <w:pPr>
        <w:jc w:val="center"/>
        <w:rPr>
          <w:b/>
          <w:color w:val="000000"/>
          <w:sz w:val="20"/>
          <w:szCs w:val="20"/>
        </w:rPr>
      </w:pPr>
      <w:r>
        <w:rPr>
          <w:b/>
          <w:color w:val="000000"/>
          <w:sz w:val="20"/>
          <w:szCs w:val="20"/>
        </w:rPr>
        <w:t>Контрольные вопросы</w:t>
      </w:r>
    </w:p>
    <w:p w:rsidR="00754627" w:rsidRDefault="00754627" w:rsidP="00754627">
      <w:pPr>
        <w:jc w:val="center"/>
        <w:rPr>
          <w:b/>
          <w:color w:val="000000"/>
          <w:sz w:val="20"/>
          <w:szCs w:val="20"/>
        </w:rPr>
      </w:pPr>
    </w:p>
    <w:p w:rsidR="00754627" w:rsidRDefault="00754627" w:rsidP="00754627">
      <w:pPr>
        <w:jc w:val="both"/>
        <w:rPr>
          <w:color w:val="000000"/>
          <w:sz w:val="20"/>
          <w:szCs w:val="20"/>
        </w:rPr>
      </w:pPr>
      <w:r>
        <w:rPr>
          <w:color w:val="000000"/>
          <w:sz w:val="20"/>
          <w:szCs w:val="20"/>
        </w:rPr>
        <w:t>1. Назначение газового хозяйства.</w:t>
      </w:r>
    </w:p>
    <w:p w:rsidR="00754627" w:rsidRDefault="00754627" w:rsidP="00754627">
      <w:pPr>
        <w:jc w:val="both"/>
        <w:rPr>
          <w:color w:val="000000"/>
          <w:sz w:val="20"/>
          <w:szCs w:val="20"/>
        </w:rPr>
      </w:pPr>
      <w:r>
        <w:rPr>
          <w:color w:val="000000"/>
          <w:sz w:val="20"/>
          <w:szCs w:val="20"/>
        </w:rPr>
        <w:t>2. Классификация газопроводов в зависимости от давления транспортируемого газа.</w:t>
      </w:r>
    </w:p>
    <w:p w:rsidR="00754627" w:rsidRDefault="00754627" w:rsidP="00754627">
      <w:pPr>
        <w:jc w:val="both"/>
        <w:rPr>
          <w:color w:val="000000"/>
          <w:sz w:val="20"/>
          <w:szCs w:val="20"/>
        </w:rPr>
      </w:pPr>
      <w:r>
        <w:rPr>
          <w:color w:val="000000"/>
          <w:sz w:val="20"/>
          <w:szCs w:val="20"/>
        </w:rPr>
        <w:t>3. Подземная прокладка газопроводов.</w:t>
      </w:r>
    </w:p>
    <w:p w:rsidR="00754627" w:rsidRDefault="00754627" w:rsidP="00754627">
      <w:pPr>
        <w:jc w:val="both"/>
        <w:rPr>
          <w:color w:val="000000"/>
          <w:sz w:val="20"/>
          <w:szCs w:val="20"/>
        </w:rPr>
      </w:pPr>
      <w:r>
        <w:rPr>
          <w:color w:val="000000"/>
          <w:sz w:val="20"/>
          <w:szCs w:val="20"/>
        </w:rPr>
        <w:t xml:space="preserve">4. </w:t>
      </w:r>
      <w:r w:rsidR="005F655F">
        <w:rPr>
          <w:color w:val="000000"/>
          <w:sz w:val="20"/>
          <w:szCs w:val="20"/>
        </w:rPr>
        <w:t>Опасности, возникающие при эксплуатации газового хозяйства.</w:t>
      </w:r>
    </w:p>
    <w:p w:rsidR="005F655F" w:rsidRPr="0042423F" w:rsidRDefault="005F655F" w:rsidP="00754627">
      <w:pPr>
        <w:jc w:val="both"/>
        <w:rPr>
          <w:color w:val="000000"/>
          <w:sz w:val="20"/>
          <w:szCs w:val="20"/>
        </w:rPr>
      </w:pPr>
      <w:r>
        <w:rPr>
          <w:color w:val="000000"/>
          <w:sz w:val="20"/>
          <w:szCs w:val="20"/>
        </w:rPr>
        <w:t>5. Способы предотвращения аварийной ситуации при эксплуатации газового хозяйства.</w:t>
      </w:r>
    </w:p>
    <w:p w:rsidR="00BF186A" w:rsidRPr="002922E4" w:rsidRDefault="009B175D" w:rsidP="002922E4">
      <w:pPr>
        <w:jc w:val="both"/>
        <w:rPr>
          <w:color w:val="000000"/>
          <w:sz w:val="20"/>
          <w:szCs w:val="20"/>
        </w:rPr>
      </w:pPr>
      <w:r>
        <w:rPr>
          <w:color w:val="000000"/>
          <w:sz w:val="20"/>
          <w:szCs w:val="20"/>
        </w:rPr>
        <w:t>6. Предотвращение</w:t>
      </w:r>
      <w:r w:rsidRPr="008162F4">
        <w:rPr>
          <w:color w:val="000000"/>
          <w:sz w:val="20"/>
          <w:szCs w:val="20"/>
        </w:rPr>
        <w:t xml:space="preserve"> физических </w:t>
      </w:r>
      <w:r>
        <w:rPr>
          <w:color w:val="000000"/>
          <w:sz w:val="20"/>
          <w:szCs w:val="20"/>
        </w:rPr>
        <w:t>взрывов газовом хозяйстве</w:t>
      </w:r>
      <w:r w:rsidRPr="008162F4">
        <w:rPr>
          <w:color w:val="000000"/>
          <w:sz w:val="20"/>
          <w:szCs w:val="20"/>
        </w:rPr>
        <w:t>, иниц</w:t>
      </w:r>
      <w:r>
        <w:rPr>
          <w:color w:val="000000"/>
          <w:sz w:val="20"/>
          <w:szCs w:val="20"/>
        </w:rPr>
        <w:t>иируемых высоким давлением газа.</w:t>
      </w:r>
      <w:bookmarkStart w:id="84" w:name="_Toc12871474"/>
      <w:bookmarkStart w:id="85" w:name="_Toc30097228"/>
    </w:p>
    <w:p w:rsidR="00BF186A" w:rsidRPr="00BF186A" w:rsidRDefault="00BF186A" w:rsidP="00BF186A"/>
    <w:p w:rsidR="00EC1C31" w:rsidRDefault="00EC1C31" w:rsidP="00EC1C31">
      <w:pPr>
        <w:jc w:val="center"/>
        <w:rPr>
          <w:b/>
          <w:bCs/>
          <w:color w:val="222222"/>
          <w:sz w:val="20"/>
          <w:szCs w:val="20"/>
          <w:shd w:val="clear" w:color="auto" w:fill="FFFFFF"/>
        </w:rPr>
      </w:pPr>
      <w:r w:rsidRPr="000E0226">
        <w:rPr>
          <w:b/>
          <w:bCs/>
          <w:color w:val="222222"/>
          <w:sz w:val="20"/>
          <w:szCs w:val="20"/>
          <w:shd w:val="clear" w:color="auto" w:fill="FFFFFF"/>
        </w:rPr>
        <w:t xml:space="preserve">ГЛАВА </w:t>
      </w:r>
      <w:r w:rsidR="001C0AF7">
        <w:rPr>
          <w:b/>
          <w:bCs/>
          <w:color w:val="222222"/>
          <w:sz w:val="20"/>
          <w:szCs w:val="20"/>
          <w:shd w:val="clear" w:color="auto" w:fill="FFFFFF"/>
        </w:rPr>
        <w:t>9</w:t>
      </w:r>
      <w:r w:rsidRPr="000E0226">
        <w:rPr>
          <w:b/>
          <w:bCs/>
          <w:color w:val="222222"/>
          <w:sz w:val="20"/>
          <w:szCs w:val="20"/>
          <w:shd w:val="clear" w:color="auto" w:fill="FFFFFF"/>
        </w:rPr>
        <w:t>. ТРУБОПРОВОДЫ</w:t>
      </w:r>
    </w:p>
    <w:p w:rsidR="00EC1C31" w:rsidRDefault="00EC1C31" w:rsidP="00EC1C31">
      <w:pPr>
        <w:jc w:val="center"/>
        <w:rPr>
          <w:b/>
          <w:bCs/>
          <w:color w:val="222222"/>
          <w:sz w:val="20"/>
          <w:szCs w:val="20"/>
          <w:shd w:val="clear" w:color="auto" w:fill="FFFFFF"/>
        </w:rPr>
      </w:pPr>
    </w:p>
    <w:p w:rsidR="00EC1C31" w:rsidRDefault="001C0AF7" w:rsidP="00EC1C31">
      <w:pPr>
        <w:jc w:val="center"/>
        <w:rPr>
          <w:b/>
          <w:bCs/>
          <w:color w:val="222222"/>
          <w:sz w:val="20"/>
          <w:szCs w:val="20"/>
          <w:shd w:val="clear" w:color="auto" w:fill="FFFFFF"/>
        </w:rPr>
      </w:pPr>
      <w:r>
        <w:rPr>
          <w:b/>
          <w:bCs/>
          <w:color w:val="222222"/>
          <w:sz w:val="20"/>
          <w:szCs w:val="20"/>
          <w:shd w:val="clear" w:color="auto" w:fill="FFFFFF"/>
        </w:rPr>
        <w:t>9</w:t>
      </w:r>
      <w:r w:rsidR="00EC1C31">
        <w:rPr>
          <w:b/>
          <w:bCs/>
          <w:color w:val="222222"/>
          <w:sz w:val="20"/>
          <w:szCs w:val="20"/>
          <w:shd w:val="clear" w:color="auto" w:fill="FFFFFF"/>
        </w:rPr>
        <w:t>.1. КЛАССИФИКАЦИЯ ТРУБОПРОВОДОВ</w:t>
      </w:r>
    </w:p>
    <w:p w:rsidR="00EC1C31" w:rsidRPr="000E0226" w:rsidRDefault="00EC1C31" w:rsidP="00EC1C31">
      <w:pPr>
        <w:jc w:val="center"/>
        <w:rPr>
          <w:b/>
          <w:bCs/>
          <w:color w:val="222222"/>
          <w:sz w:val="20"/>
          <w:szCs w:val="20"/>
          <w:shd w:val="clear" w:color="auto" w:fill="FFFFFF"/>
        </w:rPr>
      </w:pPr>
    </w:p>
    <w:p w:rsidR="00EC1C31" w:rsidRDefault="00EC1C31" w:rsidP="005D273C">
      <w:pPr>
        <w:ind w:firstLine="709"/>
        <w:jc w:val="both"/>
        <w:rPr>
          <w:color w:val="222222"/>
          <w:sz w:val="20"/>
          <w:szCs w:val="20"/>
          <w:shd w:val="clear" w:color="auto" w:fill="FFFFFF"/>
        </w:rPr>
      </w:pPr>
      <w:r w:rsidRPr="00EC1C31">
        <w:rPr>
          <w:b/>
          <w:bCs/>
          <w:i/>
          <w:color w:val="222222"/>
          <w:sz w:val="20"/>
          <w:szCs w:val="20"/>
          <w:shd w:val="clear" w:color="auto" w:fill="FFFFFF"/>
        </w:rPr>
        <w:t>Трубопровод</w:t>
      </w:r>
      <w:r w:rsidRPr="00EC1C31">
        <w:rPr>
          <w:color w:val="222222"/>
          <w:sz w:val="20"/>
          <w:szCs w:val="20"/>
          <w:shd w:val="clear" w:color="auto" w:fill="FFFFFF"/>
        </w:rPr>
        <w:t> — это инженерное сооружение разной степени сложности, используемое для транспортировки жидких и газообразных веществ под воздействием давления или естественных ландшафтно-геодезических особенностей</w:t>
      </w:r>
      <w:r>
        <w:rPr>
          <w:color w:val="222222"/>
          <w:sz w:val="20"/>
          <w:szCs w:val="20"/>
          <w:shd w:val="clear" w:color="auto" w:fill="FFFFFF"/>
        </w:rPr>
        <w:t>.</w:t>
      </w:r>
    </w:p>
    <w:p w:rsidR="00AE18C4" w:rsidRPr="005D273C" w:rsidRDefault="002D3FB6" w:rsidP="005D273C">
      <w:pPr>
        <w:ind w:firstLine="709"/>
        <w:jc w:val="both"/>
        <w:rPr>
          <w:color w:val="222222"/>
          <w:sz w:val="20"/>
          <w:szCs w:val="20"/>
          <w:shd w:val="clear" w:color="auto" w:fill="FFFFFF"/>
        </w:rPr>
      </w:pPr>
      <w:r>
        <w:rPr>
          <w:color w:val="222222"/>
          <w:sz w:val="20"/>
          <w:szCs w:val="20"/>
          <w:shd w:val="clear" w:color="auto" w:fill="FFFFFF"/>
        </w:rPr>
        <w:t>Нормативные документы: Приказ Федеральной службы по экологическому, технологическому и атомному надзору от 27 декабря 2012 г. № 784 «Об утверждении Руководства по безопасности «Рекомендации по устройству и безопасной эксплуатации технологических трубопроводов», Свод правил СП 36.13330.2012 «Магистральные трубопроводы», Межгосударственный стандарт ГОСТ 14202-69 «Трубопроводы промышленных предприятий. Опознавательная окраска, предупреждающие знаки и маркировочные щитки».</w:t>
      </w:r>
    </w:p>
    <w:p w:rsidR="00EC1C31" w:rsidRPr="000E0226" w:rsidRDefault="00EC1C31" w:rsidP="005D273C">
      <w:pPr>
        <w:shd w:val="clear" w:color="auto" w:fill="FFFFFF"/>
        <w:ind w:firstLine="709"/>
        <w:jc w:val="both"/>
        <w:rPr>
          <w:bCs/>
          <w:i/>
          <w:sz w:val="20"/>
          <w:szCs w:val="20"/>
        </w:rPr>
      </w:pPr>
      <w:r w:rsidRPr="000E0226">
        <w:rPr>
          <w:bCs/>
          <w:i/>
          <w:sz w:val="20"/>
          <w:szCs w:val="20"/>
        </w:rPr>
        <w:t>В зависимости от </w:t>
      </w:r>
      <w:hyperlink r:id="rId25" w:tooltip="Прокладка трубопровода" w:history="1">
        <w:r w:rsidRPr="005D273C">
          <w:rPr>
            <w:bCs/>
            <w:i/>
            <w:sz w:val="20"/>
            <w:szCs w:val="20"/>
          </w:rPr>
          <w:t>вида прокладки</w:t>
        </w:r>
      </w:hyperlink>
      <w:r w:rsidRPr="000E0226">
        <w:rPr>
          <w:bCs/>
          <w:i/>
          <w:sz w:val="20"/>
          <w:szCs w:val="20"/>
        </w:rPr>
        <w:t> и/или </w:t>
      </w:r>
      <w:hyperlink r:id="rId26" w:tooltip="Трубопроводный переход (страница отсутствует)" w:history="1">
        <w:r w:rsidRPr="005D273C">
          <w:rPr>
            <w:bCs/>
            <w:i/>
            <w:sz w:val="20"/>
            <w:szCs w:val="20"/>
          </w:rPr>
          <w:t>перехода</w:t>
        </w:r>
      </w:hyperlink>
      <w:r w:rsidRPr="000E0226">
        <w:rPr>
          <w:bCs/>
          <w:i/>
          <w:sz w:val="20"/>
          <w:szCs w:val="20"/>
        </w:rPr>
        <w:t> (типа опирания)</w:t>
      </w:r>
      <w:r w:rsidR="002D3FB6">
        <w:rPr>
          <w:bCs/>
          <w:i/>
          <w:sz w:val="20"/>
          <w:szCs w:val="20"/>
        </w:rPr>
        <w:t>:</w:t>
      </w:r>
      <w:r w:rsidR="005D273C" w:rsidRPr="005D273C">
        <w:rPr>
          <w:bCs/>
          <w:i/>
          <w:sz w:val="20"/>
          <w:szCs w:val="20"/>
        </w:rPr>
        <w:t xml:space="preserve"> </w:t>
      </w:r>
    </w:p>
    <w:p w:rsidR="00EC1C31" w:rsidRPr="000E0226" w:rsidRDefault="005D273C" w:rsidP="005D273C">
      <w:pPr>
        <w:shd w:val="clear" w:color="auto" w:fill="FFFFFF"/>
        <w:jc w:val="both"/>
        <w:rPr>
          <w:sz w:val="20"/>
          <w:szCs w:val="20"/>
        </w:rPr>
      </w:pPr>
      <w:r>
        <w:rPr>
          <w:sz w:val="20"/>
          <w:szCs w:val="20"/>
        </w:rPr>
        <w:t xml:space="preserve">- </w:t>
      </w:r>
      <w:r w:rsidR="00EC1C31" w:rsidRPr="000E0226">
        <w:rPr>
          <w:sz w:val="20"/>
          <w:szCs w:val="20"/>
        </w:rPr>
        <w:t>наземный — укладывается выше уровня земли на отдельных опорах;</w:t>
      </w:r>
    </w:p>
    <w:p w:rsidR="005D273C" w:rsidRDefault="005D273C" w:rsidP="005D273C">
      <w:pPr>
        <w:shd w:val="clear" w:color="auto" w:fill="FFFFFF"/>
        <w:jc w:val="both"/>
        <w:rPr>
          <w:sz w:val="20"/>
          <w:szCs w:val="20"/>
        </w:rPr>
      </w:pPr>
      <w:r>
        <w:rPr>
          <w:sz w:val="20"/>
          <w:szCs w:val="20"/>
        </w:rPr>
        <w:lastRenderedPageBreak/>
        <w:t xml:space="preserve">- </w:t>
      </w:r>
      <w:hyperlink r:id="rId27" w:tooltip="Надземная прокладка трубопроводов" w:history="1">
        <w:r w:rsidR="00EC1C31" w:rsidRPr="005D273C">
          <w:rPr>
            <w:sz w:val="20"/>
            <w:szCs w:val="20"/>
          </w:rPr>
          <w:t>надземный</w:t>
        </w:r>
      </w:hyperlink>
      <w:r w:rsidR="00F565F9">
        <w:rPr>
          <w:sz w:val="20"/>
          <w:szCs w:val="20"/>
        </w:rPr>
        <w:t xml:space="preserve"> (</w:t>
      </w:r>
      <w:r w:rsidR="00EC1C31" w:rsidRPr="000E0226">
        <w:rPr>
          <w:sz w:val="20"/>
          <w:szCs w:val="20"/>
        </w:rPr>
        <w:t>арочный</w:t>
      </w:r>
      <w:r w:rsidR="00F565F9">
        <w:rPr>
          <w:sz w:val="20"/>
          <w:szCs w:val="20"/>
        </w:rPr>
        <w:t xml:space="preserve">, </w:t>
      </w:r>
      <w:r w:rsidR="00EC1C31" w:rsidRPr="000E0226">
        <w:rPr>
          <w:sz w:val="20"/>
          <w:szCs w:val="20"/>
        </w:rPr>
        <w:t>висячий</w:t>
      </w:r>
      <w:r w:rsidR="00F565F9">
        <w:rPr>
          <w:sz w:val="20"/>
          <w:szCs w:val="20"/>
        </w:rPr>
        <w:t xml:space="preserve">, </w:t>
      </w:r>
      <w:r w:rsidR="00EC1C31" w:rsidRPr="000E0226">
        <w:rPr>
          <w:sz w:val="20"/>
          <w:szCs w:val="20"/>
        </w:rPr>
        <w:t>балочный</w:t>
      </w:r>
      <w:r w:rsidR="00F565F9">
        <w:rPr>
          <w:sz w:val="20"/>
          <w:szCs w:val="20"/>
        </w:rPr>
        <w:t>)</w:t>
      </w:r>
      <w:r w:rsidR="00EC1C31" w:rsidRPr="000E0226">
        <w:rPr>
          <w:sz w:val="20"/>
          <w:szCs w:val="20"/>
        </w:rPr>
        <w:t>;</w:t>
      </w:r>
    </w:p>
    <w:p w:rsidR="005D273C" w:rsidRDefault="005D273C" w:rsidP="005D273C">
      <w:pPr>
        <w:shd w:val="clear" w:color="auto" w:fill="FFFFFF"/>
        <w:jc w:val="both"/>
        <w:rPr>
          <w:sz w:val="20"/>
          <w:szCs w:val="20"/>
        </w:rPr>
      </w:pPr>
      <w:r>
        <w:rPr>
          <w:sz w:val="20"/>
          <w:szCs w:val="20"/>
        </w:rPr>
        <w:t xml:space="preserve">- </w:t>
      </w:r>
      <w:hyperlink r:id="rId28" w:tooltip="Подземная прокладка трубопроводов (страница отсутствует)" w:history="1">
        <w:r w:rsidR="00EC1C31" w:rsidRPr="005D273C">
          <w:rPr>
            <w:sz w:val="20"/>
            <w:szCs w:val="20"/>
            <w:u w:val="single"/>
          </w:rPr>
          <w:t>подземный</w:t>
        </w:r>
      </w:hyperlink>
      <w:r w:rsidR="00EC1C31" w:rsidRPr="000E0226">
        <w:rPr>
          <w:sz w:val="20"/>
          <w:szCs w:val="20"/>
        </w:rPr>
        <w:t> — укладывается непосредственно на грунт в </w:t>
      </w:r>
      <w:hyperlink r:id="rId29" w:tooltip="Траншея" w:history="1">
        <w:r w:rsidR="00EC1C31" w:rsidRPr="005D273C">
          <w:rPr>
            <w:sz w:val="20"/>
            <w:szCs w:val="20"/>
          </w:rPr>
          <w:t>траншеях</w:t>
        </w:r>
      </w:hyperlink>
      <w:r w:rsidR="00EC1C31" w:rsidRPr="000E0226">
        <w:rPr>
          <w:sz w:val="20"/>
          <w:szCs w:val="20"/>
        </w:rPr>
        <w:t>, </w:t>
      </w:r>
      <w:hyperlink r:id="rId30" w:tooltip="Канава" w:history="1">
        <w:r w:rsidR="00EC1C31" w:rsidRPr="005D273C">
          <w:rPr>
            <w:sz w:val="20"/>
            <w:szCs w:val="20"/>
          </w:rPr>
          <w:t>канавах</w:t>
        </w:r>
      </w:hyperlink>
      <w:r w:rsidR="00EC1C31" w:rsidRPr="000E0226">
        <w:rPr>
          <w:sz w:val="20"/>
          <w:szCs w:val="20"/>
        </w:rPr>
        <w:t>, </w:t>
      </w:r>
      <w:hyperlink r:id="rId31" w:tooltip="Насыпь" w:history="1">
        <w:r w:rsidR="00EC1C31" w:rsidRPr="005D273C">
          <w:rPr>
            <w:sz w:val="20"/>
            <w:szCs w:val="20"/>
          </w:rPr>
          <w:t>насыпях</w:t>
        </w:r>
      </w:hyperlink>
      <w:r w:rsidR="00EC1C31" w:rsidRPr="000E0226">
        <w:rPr>
          <w:sz w:val="20"/>
          <w:szCs w:val="20"/>
        </w:rPr>
        <w:t>, </w:t>
      </w:r>
      <w:hyperlink r:id="rId32" w:tooltip="Штольня" w:history="1">
        <w:r w:rsidR="00EC1C31" w:rsidRPr="005D273C">
          <w:rPr>
            <w:sz w:val="20"/>
            <w:szCs w:val="20"/>
          </w:rPr>
          <w:t>штольнях</w:t>
        </w:r>
      </w:hyperlink>
      <w:r w:rsidR="00EC1C31" w:rsidRPr="000E0226">
        <w:rPr>
          <w:sz w:val="20"/>
          <w:szCs w:val="20"/>
        </w:rPr>
        <w:t>, на </w:t>
      </w:r>
      <w:hyperlink r:id="rId33" w:tooltip="Опора" w:history="1">
        <w:r w:rsidR="00EC1C31" w:rsidRPr="005D273C">
          <w:rPr>
            <w:sz w:val="20"/>
            <w:szCs w:val="20"/>
          </w:rPr>
          <w:t>опорах</w:t>
        </w:r>
      </w:hyperlink>
      <w:r w:rsidR="00EC1C31" w:rsidRPr="000E0226">
        <w:rPr>
          <w:sz w:val="20"/>
          <w:szCs w:val="20"/>
        </w:rPr>
        <w:t> в </w:t>
      </w:r>
      <w:hyperlink r:id="rId34" w:tooltip="Тоннель" w:history="1">
        <w:r w:rsidR="00EC1C31" w:rsidRPr="005D273C">
          <w:rPr>
            <w:sz w:val="20"/>
            <w:szCs w:val="20"/>
          </w:rPr>
          <w:t>тоннелях</w:t>
        </w:r>
      </w:hyperlink>
      <w:r w:rsidR="00EC1C31" w:rsidRPr="000E0226">
        <w:rPr>
          <w:sz w:val="20"/>
          <w:szCs w:val="20"/>
        </w:rPr>
        <w:t> и </w:t>
      </w:r>
      <w:hyperlink r:id="rId35" w:tooltip="Дюкер" w:history="1">
        <w:r w:rsidR="00EC1C31" w:rsidRPr="005D273C">
          <w:rPr>
            <w:sz w:val="20"/>
            <w:szCs w:val="20"/>
          </w:rPr>
          <w:t>дюкерах</w:t>
        </w:r>
      </w:hyperlink>
      <w:r w:rsidR="00EC1C31" w:rsidRPr="000E0226">
        <w:rPr>
          <w:sz w:val="20"/>
          <w:szCs w:val="20"/>
        </w:rPr>
        <w:t>;</w:t>
      </w:r>
    </w:p>
    <w:p w:rsidR="005D273C" w:rsidRDefault="005D273C" w:rsidP="005D273C">
      <w:pPr>
        <w:shd w:val="clear" w:color="auto" w:fill="FFFFFF"/>
        <w:jc w:val="both"/>
        <w:rPr>
          <w:sz w:val="20"/>
          <w:szCs w:val="20"/>
        </w:rPr>
      </w:pPr>
      <w:r>
        <w:rPr>
          <w:sz w:val="20"/>
          <w:szCs w:val="20"/>
        </w:rPr>
        <w:t xml:space="preserve">- </w:t>
      </w:r>
      <w:hyperlink r:id="rId36" w:tooltip="Подводный трубопровод" w:history="1">
        <w:r w:rsidR="00EC1C31" w:rsidRPr="005D273C">
          <w:rPr>
            <w:sz w:val="20"/>
            <w:szCs w:val="20"/>
          </w:rPr>
          <w:t>подводный</w:t>
        </w:r>
      </w:hyperlink>
      <w:r w:rsidR="00EC1C31" w:rsidRPr="000E0226">
        <w:rPr>
          <w:sz w:val="20"/>
          <w:szCs w:val="20"/>
        </w:rPr>
        <w:t> — укладывается по дну </w:t>
      </w:r>
      <w:hyperlink r:id="rId37" w:tooltip="Водоём" w:history="1">
        <w:r w:rsidR="00EC1C31" w:rsidRPr="005D273C">
          <w:rPr>
            <w:sz w:val="20"/>
            <w:szCs w:val="20"/>
          </w:rPr>
          <w:t>водоёмов</w:t>
        </w:r>
      </w:hyperlink>
      <w:r w:rsidR="00EC1C31" w:rsidRPr="000E0226">
        <w:rPr>
          <w:sz w:val="20"/>
          <w:szCs w:val="20"/>
        </w:rPr>
        <w:t>, рек;</w:t>
      </w:r>
    </w:p>
    <w:p w:rsidR="00EC1C31" w:rsidRPr="000E0226" w:rsidRDefault="005D273C" w:rsidP="005D273C">
      <w:pPr>
        <w:shd w:val="clear" w:color="auto" w:fill="FFFFFF"/>
        <w:jc w:val="both"/>
        <w:rPr>
          <w:sz w:val="20"/>
          <w:szCs w:val="20"/>
        </w:rPr>
      </w:pPr>
      <w:r>
        <w:rPr>
          <w:sz w:val="20"/>
          <w:szCs w:val="20"/>
        </w:rPr>
        <w:t xml:space="preserve">- </w:t>
      </w:r>
      <w:r w:rsidR="00EC1C31" w:rsidRPr="000E0226">
        <w:rPr>
          <w:sz w:val="20"/>
          <w:szCs w:val="20"/>
        </w:rPr>
        <w:t>плавающий — укладывается на поверхности болот, а также озёр, рек и др. водоёмов с креплениями к поплавкам (чаще пластмассовым)</w:t>
      </w:r>
      <w:r>
        <w:rPr>
          <w:sz w:val="20"/>
          <w:szCs w:val="20"/>
        </w:rPr>
        <w:t>.</w:t>
      </w:r>
      <w:r w:rsidRPr="000E0226">
        <w:rPr>
          <w:sz w:val="20"/>
          <w:szCs w:val="20"/>
        </w:rPr>
        <w:t xml:space="preserve"> </w:t>
      </w:r>
    </w:p>
    <w:p w:rsidR="00EC1C31" w:rsidRPr="004E51D9" w:rsidRDefault="00EC1C31" w:rsidP="005D273C">
      <w:pPr>
        <w:ind w:firstLine="709"/>
        <w:jc w:val="both"/>
        <w:rPr>
          <w:bCs/>
          <w:i/>
          <w:sz w:val="20"/>
          <w:szCs w:val="20"/>
          <w:shd w:val="clear" w:color="auto" w:fill="FFFFFF"/>
        </w:rPr>
      </w:pPr>
      <w:r w:rsidRPr="004E51D9">
        <w:rPr>
          <w:bCs/>
          <w:i/>
          <w:sz w:val="20"/>
          <w:szCs w:val="20"/>
          <w:shd w:val="clear" w:color="auto" w:fill="FFFFFF"/>
        </w:rPr>
        <w:t>В зависимости от транспортируемой среды</w:t>
      </w:r>
    </w:p>
    <w:p w:rsidR="00F23D4B" w:rsidRPr="004E51D9" w:rsidRDefault="005D273C" w:rsidP="005D273C">
      <w:pPr>
        <w:jc w:val="both"/>
        <w:rPr>
          <w:sz w:val="20"/>
          <w:szCs w:val="20"/>
          <w:shd w:val="clear" w:color="auto" w:fill="FFFFFF"/>
        </w:rPr>
      </w:pPr>
      <w:r w:rsidRPr="004E51D9">
        <w:rPr>
          <w:sz w:val="20"/>
          <w:szCs w:val="20"/>
        </w:rPr>
        <w:t>- а</w:t>
      </w:r>
      <w:r w:rsidR="00EC1C31" w:rsidRPr="004E51D9">
        <w:rPr>
          <w:sz w:val="20"/>
          <w:szCs w:val="20"/>
        </w:rPr>
        <w:t xml:space="preserve">ммиакопровод - </w:t>
      </w:r>
      <w:r w:rsidR="00EC1C31" w:rsidRPr="004E51D9">
        <w:rPr>
          <w:sz w:val="20"/>
          <w:szCs w:val="20"/>
          <w:shd w:val="clear" w:color="auto" w:fill="FFFFFF"/>
        </w:rPr>
        <w:t>предназначается для транспортировки </w:t>
      </w:r>
      <w:hyperlink r:id="rId38" w:tooltip="Аммиак" w:history="1">
        <w:r w:rsidR="00EC1C31" w:rsidRPr="004E51D9">
          <w:rPr>
            <w:rStyle w:val="af4"/>
            <w:color w:val="auto"/>
            <w:sz w:val="20"/>
            <w:szCs w:val="20"/>
            <w:u w:val="none"/>
            <w:shd w:val="clear" w:color="auto" w:fill="FFFFFF"/>
          </w:rPr>
          <w:t>аммиака</w:t>
        </w:r>
      </w:hyperlink>
      <w:r w:rsidR="00F23D4B" w:rsidRPr="004E51D9">
        <w:rPr>
          <w:sz w:val="20"/>
          <w:szCs w:val="20"/>
          <w:shd w:val="clear" w:color="auto" w:fill="FFFFFF"/>
        </w:rPr>
        <w:t>;</w:t>
      </w:r>
      <w:r w:rsidR="00EC1C31" w:rsidRPr="004E51D9">
        <w:rPr>
          <w:sz w:val="20"/>
          <w:szCs w:val="20"/>
          <w:shd w:val="clear" w:color="auto" w:fill="FFFFFF"/>
        </w:rPr>
        <w:t xml:space="preserve"> </w:t>
      </w:r>
    </w:p>
    <w:p w:rsidR="005D273C" w:rsidRPr="004E51D9" w:rsidRDefault="005D273C" w:rsidP="005D273C">
      <w:pPr>
        <w:jc w:val="both"/>
        <w:rPr>
          <w:sz w:val="20"/>
          <w:szCs w:val="20"/>
          <w:shd w:val="clear" w:color="auto" w:fill="FFFFFF"/>
        </w:rPr>
      </w:pPr>
      <w:r w:rsidRPr="004E51D9">
        <w:rPr>
          <w:sz w:val="20"/>
          <w:szCs w:val="20"/>
          <w:shd w:val="clear" w:color="auto" w:fill="FFFFFF"/>
        </w:rPr>
        <w:t>- в</w:t>
      </w:r>
      <w:r w:rsidR="00EC1C31" w:rsidRPr="004E51D9">
        <w:rPr>
          <w:sz w:val="20"/>
          <w:szCs w:val="20"/>
          <w:shd w:val="clear" w:color="auto" w:fill="FFFFFF"/>
        </w:rPr>
        <w:t xml:space="preserve">одопровод - </w:t>
      </w:r>
      <w:r w:rsidR="00EC1C31" w:rsidRPr="004E51D9">
        <w:rPr>
          <w:sz w:val="20"/>
          <w:szCs w:val="20"/>
        </w:rPr>
        <w:t>предназначен для обеспечения </w:t>
      </w:r>
      <w:hyperlink r:id="rId39" w:tooltip="Вода" w:history="1">
        <w:r w:rsidR="00EC1C31" w:rsidRPr="004E51D9">
          <w:rPr>
            <w:sz w:val="20"/>
            <w:szCs w:val="20"/>
          </w:rPr>
          <w:t>водой</w:t>
        </w:r>
      </w:hyperlink>
      <w:r w:rsidR="00EC1C31" w:rsidRPr="004E51D9">
        <w:rPr>
          <w:sz w:val="20"/>
          <w:szCs w:val="20"/>
        </w:rPr>
        <w:t> </w:t>
      </w:r>
      <w:hyperlink r:id="rId40" w:tooltip="Население" w:history="1">
        <w:r w:rsidR="00EC1C31" w:rsidRPr="004E51D9">
          <w:rPr>
            <w:sz w:val="20"/>
            <w:szCs w:val="20"/>
          </w:rPr>
          <w:t>населения</w:t>
        </w:r>
      </w:hyperlink>
      <w:r w:rsidR="00EC1C31" w:rsidRPr="004E51D9">
        <w:rPr>
          <w:sz w:val="20"/>
          <w:szCs w:val="20"/>
        </w:rPr>
        <w:t>, </w:t>
      </w:r>
      <w:hyperlink r:id="rId41" w:tooltip="Промышленность" w:history="1">
        <w:r w:rsidR="00EC1C31" w:rsidRPr="004E51D9">
          <w:rPr>
            <w:sz w:val="20"/>
            <w:szCs w:val="20"/>
          </w:rPr>
          <w:t>промышленных предприятий</w:t>
        </w:r>
      </w:hyperlink>
      <w:r w:rsidR="00EC1C31" w:rsidRPr="004E51D9">
        <w:rPr>
          <w:sz w:val="20"/>
          <w:szCs w:val="20"/>
        </w:rPr>
        <w:t>, </w:t>
      </w:r>
      <w:hyperlink r:id="rId42" w:tooltip="Транспорт" w:history="1">
        <w:r w:rsidR="00EC1C31" w:rsidRPr="004E51D9">
          <w:rPr>
            <w:sz w:val="20"/>
            <w:szCs w:val="20"/>
          </w:rPr>
          <w:t>транспорта</w:t>
        </w:r>
      </w:hyperlink>
      <w:r w:rsidR="00F23D4B" w:rsidRPr="004E51D9">
        <w:rPr>
          <w:sz w:val="20"/>
          <w:szCs w:val="20"/>
        </w:rPr>
        <w:t xml:space="preserve"> (</w:t>
      </w:r>
      <w:r w:rsidR="00EC1C31" w:rsidRPr="004E51D9">
        <w:rPr>
          <w:sz w:val="20"/>
          <w:szCs w:val="20"/>
        </w:rPr>
        <w:t>хозяйственно-питьевые, производственные, противопожарные, поливные</w:t>
      </w:r>
      <w:r w:rsidR="00F23D4B" w:rsidRPr="004E51D9">
        <w:rPr>
          <w:sz w:val="20"/>
          <w:szCs w:val="20"/>
        </w:rPr>
        <w:t>);</w:t>
      </w:r>
    </w:p>
    <w:p w:rsidR="00343447" w:rsidRPr="004E51D9" w:rsidRDefault="005D273C" w:rsidP="00343447">
      <w:pPr>
        <w:jc w:val="both"/>
        <w:rPr>
          <w:sz w:val="20"/>
          <w:szCs w:val="20"/>
          <w:shd w:val="clear" w:color="auto" w:fill="FFFFFF"/>
        </w:rPr>
      </w:pPr>
      <w:r w:rsidRPr="004E51D9">
        <w:rPr>
          <w:sz w:val="20"/>
          <w:szCs w:val="20"/>
          <w:shd w:val="clear" w:color="auto" w:fill="FFFFFF"/>
        </w:rPr>
        <w:t xml:space="preserve">- </w:t>
      </w:r>
      <w:hyperlink r:id="rId43" w:tooltip="Воздухопровод (страница отсутствует)" w:history="1">
        <w:r w:rsidRPr="004E51D9">
          <w:rPr>
            <w:sz w:val="20"/>
            <w:szCs w:val="20"/>
          </w:rPr>
          <w:t>в</w:t>
        </w:r>
        <w:r w:rsidR="00EC1C31" w:rsidRPr="004E51D9">
          <w:rPr>
            <w:sz w:val="20"/>
            <w:szCs w:val="20"/>
          </w:rPr>
          <w:t>оздухопровод</w:t>
        </w:r>
      </w:hyperlink>
      <w:r w:rsidR="00EC1C31" w:rsidRPr="004E51D9">
        <w:rPr>
          <w:sz w:val="20"/>
          <w:szCs w:val="20"/>
        </w:rPr>
        <w:t> — часто создается в рамках промышленного предприятия для обеспечения производства сжатым воздухом</w:t>
      </w:r>
      <w:r w:rsidRPr="004E51D9">
        <w:rPr>
          <w:sz w:val="20"/>
          <w:szCs w:val="20"/>
        </w:rPr>
        <w:t>;</w:t>
      </w:r>
    </w:p>
    <w:p w:rsidR="00343447" w:rsidRPr="004E51D9" w:rsidRDefault="00343447" w:rsidP="00343447">
      <w:pPr>
        <w:jc w:val="both"/>
        <w:rPr>
          <w:sz w:val="20"/>
          <w:szCs w:val="20"/>
          <w:shd w:val="clear" w:color="auto" w:fill="FFFFFF"/>
        </w:rPr>
      </w:pPr>
      <w:r w:rsidRPr="004E51D9">
        <w:rPr>
          <w:sz w:val="20"/>
          <w:szCs w:val="20"/>
          <w:shd w:val="clear" w:color="auto" w:fill="FFFFFF"/>
        </w:rPr>
        <w:t>- г</w:t>
      </w:r>
      <w:hyperlink r:id="rId44" w:tooltip="Газопровод" w:history="1">
        <w:r w:rsidR="00EC1C31" w:rsidRPr="004E51D9">
          <w:rPr>
            <w:sz w:val="20"/>
            <w:szCs w:val="20"/>
          </w:rPr>
          <w:t>азопровод</w:t>
        </w:r>
      </w:hyperlink>
      <w:r w:rsidR="00EC1C31" w:rsidRPr="004E51D9">
        <w:rPr>
          <w:sz w:val="20"/>
          <w:szCs w:val="20"/>
        </w:rPr>
        <w:t> — предназначен для транспортировки попутного нефтяного, природного и искусственного газа</w:t>
      </w:r>
      <w:r w:rsidRPr="004E51D9">
        <w:rPr>
          <w:sz w:val="20"/>
          <w:szCs w:val="20"/>
        </w:rPr>
        <w:t>;</w:t>
      </w:r>
    </w:p>
    <w:p w:rsidR="00343447" w:rsidRPr="004E51D9" w:rsidRDefault="00343447" w:rsidP="00343447">
      <w:pPr>
        <w:jc w:val="both"/>
        <w:rPr>
          <w:sz w:val="20"/>
          <w:szCs w:val="20"/>
          <w:shd w:val="clear" w:color="auto" w:fill="FFFFFF"/>
        </w:rPr>
      </w:pPr>
      <w:r w:rsidRPr="004E51D9">
        <w:rPr>
          <w:sz w:val="20"/>
          <w:szCs w:val="20"/>
          <w:shd w:val="clear" w:color="auto" w:fill="FFFFFF"/>
        </w:rPr>
        <w:t>- н</w:t>
      </w:r>
      <w:hyperlink r:id="rId45" w:tooltip="Нефтепровод" w:history="1">
        <w:r w:rsidR="00EC1C31" w:rsidRPr="004E51D9">
          <w:rPr>
            <w:sz w:val="20"/>
            <w:szCs w:val="20"/>
          </w:rPr>
          <w:t>ефтепровод</w:t>
        </w:r>
      </w:hyperlink>
      <w:r w:rsidR="00EC1C31" w:rsidRPr="004E51D9">
        <w:rPr>
          <w:sz w:val="20"/>
          <w:szCs w:val="20"/>
        </w:rPr>
        <w:t> — предназначен для транспортировки сырой </w:t>
      </w:r>
      <w:hyperlink r:id="rId46" w:tooltip="Нефть" w:history="1">
        <w:r w:rsidR="00EC1C31" w:rsidRPr="004E51D9">
          <w:rPr>
            <w:sz w:val="20"/>
            <w:szCs w:val="20"/>
          </w:rPr>
          <w:t>нефти</w:t>
        </w:r>
      </w:hyperlink>
      <w:r w:rsidR="000402C1" w:rsidRPr="004E51D9">
        <w:rPr>
          <w:sz w:val="20"/>
          <w:szCs w:val="20"/>
        </w:rPr>
        <w:t>;</w:t>
      </w:r>
    </w:p>
    <w:p w:rsidR="00E4475F" w:rsidRPr="004E51D9" w:rsidRDefault="00343447" w:rsidP="00E4475F">
      <w:pPr>
        <w:jc w:val="both"/>
        <w:rPr>
          <w:sz w:val="20"/>
          <w:szCs w:val="20"/>
          <w:shd w:val="clear" w:color="auto" w:fill="FFFFFF"/>
        </w:rPr>
      </w:pPr>
      <w:r w:rsidRPr="004E51D9">
        <w:rPr>
          <w:sz w:val="20"/>
          <w:szCs w:val="20"/>
          <w:shd w:val="clear" w:color="auto" w:fill="FFFFFF"/>
        </w:rPr>
        <w:t>- н</w:t>
      </w:r>
      <w:hyperlink r:id="rId47" w:tooltip="Нефтепродуктопровод (страница отсутствует)" w:history="1">
        <w:r w:rsidR="00EC1C31" w:rsidRPr="004E51D9">
          <w:rPr>
            <w:sz w:val="20"/>
            <w:szCs w:val="20"/>
          </w:rPr>
          <w:t>ефтепродуктопровод</w:t>
        </w:r>
      </w:hyperlink>
      <w:r w:rsidR="00EC1C31" w:rsidRPr="004E51D9">
        <w:rPr>
          <w:sz w:val="20"/>
          <w:szCs w:val="20"/>
        </w:rPr>
        <w:t> — предназначен для транспортировки нефтепродуктов, в том числе </w:t>
      </w:r>
      <w:hyperlink r:id="rId48" w:tooltip="Бензин" w:history="1">
        <w:r w:rsidR="00EC1C31" w:rsidRPr="004E51D9">
          <w:rPr>
            <w:sz w:val="20"/>
            <w:szCs w:val="20"/>
          </w:rPr>
          <w:t>бензина</w:t>
        </w:r>
      </w:hyperlink>
      <w:r w:rsidR="00EC1C31" w:rsidRPr="004E51D9">
        <w:rPr>
          <w:sz w:val="20"/>
          <w:szCs w:val="20"/>
        </w:rPr>
        <w:t> и </w:t>
      </w:r>
      <w:hyperlink r:id="rId49" w:tooltip="Керосин" w:history="1">
        <w:r w:rsidR="00EC1C31" w:rsidRPr="004E51D9">
          <w:rPr>
            <w:sz w:val="20"/>
            <w:szCs w:val="20"/>
          </w:rPr>
          <w:t>керосина</w:t>
        </w:r>
      </w:hyperlink>
      <w:r w:rsidR="00EC1C31" w:rsidRPr="004E51D9">
        <w:rPr>
          <w:sz w:val="20"/>
          <w:szCs w:val="20"/>
        </w:rPr>
        <w:t>, полученных в результате </w:t>
      </w:r>
      <w:hyperlink r:id="rId50" w:tooltip="Каталитический крекинг" w:history="1">
        <w:r w:rsidR="00EC1C31" w:rsidRPr="004E51D9">
          <w:rPr>
            <w:sz w:val="20"/>
            <w:szCs w:val="20"/>
          </w:rPr>
          <w:t>крекинга</w:t>
        </w:r>
      </w:hyperlink>
      <w:r w:rsidR="004E51D9">
        <w:rPr>
          <w:sz w:val="20"/>
          <w:szCs w:val="20"/>
        </w:rPr>
        <w:t>;</w:t>
      </w:r>
    </w:p>
    <w:p w:rsidR="00E4475F" w:rsidRPr="004E51D9" w:rsidRDefault="00E4475F" w:rsidP="00E4475F">
      <w:pPr>
        <w:jc w:val="both"/>
        <w:rPr>
          <w:sz w:val="20"/>
          <w:szCs w:val="20"/>
          <w:shd w:val="clear" w:color="auto" w:fill="FFFFFF"/>
        </w:rPr>
      </w:pPr>
      <w:r w:rsidRPr="004E51D9">
        <w:rPr>
          <w:sz w:val="20"/>
          <w:szCs w:val="20"/>
          <w:shd w:val="clear" w:color="auto" w:fill="FFFFFF"/>
        </w:rPr>
        <w:t>- м</w:t>
      </w:r>
      <w:hyperlink r:id="rId51" w:tooltip="Мазутопровод (страница отсутствует)" w:history="1">
        <w:r w:rsidR="00EC1C31" w:rsidRPr="004E51D9">
          <w:rPr>
            <w:sz w:val="20"/>
            <w:szCs w:val="20"/>
          </w:rPr>
          <w:t>азутопровод</w:t>
        </w:r>
      </w:hyperlink>
      <w:r w:rsidR="00EC1C31" w:rsidRPr="004E51D9">
        <w:rPr>
          <w:sz w:val="20"/>
          <w:szCs w:val="20"/>
        </w:rPr>
        <w:t> — трубопровод, осуществляющий транспортировку тяжёлых неф</w:t>
      </w:r>
      <w:r w:rsidR="00F23D4B" w:rsidRPr="004E51D9">
        <w:rPr>
          <w:sz w:val="20"/>
          <w:szCs w:val="20"/>
        </w:rPr>
        <w:t>тепродуктов, отходов крекинга</w:t>
      </w:r>
      <w:r w:rsidR="004E51D9">
        <w:rPr>
          <w:sz w:val="20"/>
          <w:szCs w:val="20"/>
        </w:rPr>
        <w:t>;</w:t>
      </w:r>
    </w:p>
    <w:p w:rsidR="00E4475F" w:rsidRPr="004E51D9" w:rsidRDefault="00E4475F" w:rsidP="00E4475F">
      <w:pPr>
        <w:jc w:val="both"/>
        <w:rPr>
          <w:sz w:val="20"/>
          <w:szCs w:val="20"/>
          <w:shd w:val="clear" w:color="auto" w:fill="FFFFFF"/>
        </w:rPr>
      </w:pPr>
      <w:r w:rsidRPr="004E51D9">
        <w:rPr>
          <w:sz w:val="20"/>
          <w:szCs w:val="20"/>
          <w:shd w:val="clear" w:color="auto" w:fill="FFFFFF"/>
        </w:rPr>
        <w:t xml:space="preserve">- </w:t>
      </w:r>
      <w:hyperlink r:id="rId52" w:tooltip="Паропровод" w:history="1">
        <w:r w:rsidRPr="004E51D9">
          <w:rPr>
            <w:sz w:val="20"/>
            <w:szCs w:val="20"/>
          </w:rPr>
          <w:t>п</w:t>
        </w:r>
        <w:r w:rsidR="00EC1C31" w:rsidRPr="004E51D9">
          <w:rPr>
            <w:sz w:val="20"/>
            <w:szCs w:val="20"/>
          </w:rPr>
          <w:t>аропровод</w:t>
        </w:r>
      </w:hyperlink>
      <w:r w:rsidR="00EC1C31" w:rsidRPr="004E51D9">
        <w:rPr>
          <w:sz w:val="20"/>
          <w:szCs w:val="20"/>
        </w:rPr>
        <w:t> — технологический трубопровод, предназначенный для передачи пара под давлением, используемого дл</w:t>
      </w:r>
      <w:r w:rsidR="00F23D4B" w:rsidRPr="004E51D9">
        <w:rPr>
          <w:sz w:val="20"/>
          <w:szCs w:val="20"/>
        </w:rPr>
        <w:t xml:space="preserve">я отопления или работы </w:t>
      </w:r>
      <w:r w:rsidR="00EC1C31" w:rsidRPr="004E51D9">
        <w:rPr>
          <w:sz w:val="20"/>
          <w:szCs w:val="20"/>
        </w:rPr>
        <w:t xml:space="preserve"> механизмов</w:t>
      </w:r>
      <w:r w:rsidRPr="004E51D9">
        <w:rPr>
          <w:sz w:val="20"/>
          <w:szCs w:val="20"/>
        </w:rPr>
        <w:t>;</w:t>
      </w:r>
    </w:p>
    <w:p w:rsidR="00E4475F" w:rsidRPr="004E51D9" w:rsidRDefault="00E4475F" w:rsidP="00E4475F">
      <w:pPr>
        <w:jc w:val="both"/>
        <w:rPr>
          <w:sz w:val="20"/>
          <w:szCs w:val="20"/>
          <w:shd w:val="clear" w:color="auto" w:fill="FFFFFF"/>
        </w:rPr>
      </w:pPr>
      <w:r w:rsidRPr="004E51D9">
        <w:rPr>
          <w:sz w:val="20"/>
          <w:szCs w:val="20"/>
          <w:shd w:val="clear" w:color="auto" w:fill="FFFFFF"/>
        </w:rPr>
        <w:t xml:space="preserve">- </w:t>
      </w:r>
      <w:hyperlink r:id="rId53" w:tooltip="Конденсатопровод (страница отсутствует)" w:history="1">
        <w:r w:rsidRPr="004E51D9">
          <w:rPr>
            <w:sz w:val="20"/>
            <w:szCs w:val="20"/>
          </w:rPr>
          <w:t>к</w:t>
        </w:r>
        <w:r w:rsidR="00EC1C31" w:rsidRPr="004E51D9">
          <w:rPr>
            <w:sz w:val="20"/>
            <w:szCs w:val="20"/>
          </w:rPr>
          <w:t>онденсатопровод</w:t>
        </w:r>
      </w:hyperlink>
      <w:r w:rsidR="00EC1C31" w:rsidRPr="004E51D9">
        <w:rPr>
          <w:sz w:val="20"/>
          <w:szCs w:val="20"/>
        </w:rPr>
        <w:t> — технологический трубопровод, предназначенный для сбора </w:t>
      </w:r>
      <w:hyperlink r:id="rId54" w:tooltip="Конденсат" w:history="1">
        <w:r w:rsidR="00EC1C31" w:rsidRPr="004E51D9">
          <w:rPr>
            <w:sz w:val="20"/>
            <w:szCs w:val="20"/>
          </w:rPr>
          <w:t>конденсата</w:t>
        </w:r>
      </w:hyperlink>
      <w:r w:rsidRPr="004E51D9">
        <w:rPr>
          <w:sz w:val="20"/>
          <w:szCs w:val="20"/>
        </w:rPr>
        <w:t>;</w:t>
      </w:r>
    </w:p>
    <w:p w:rsidR="00E4475F" w:rsidRPr="004E51D9" w:rsidRDefault="00E4475F" w:rsidP="00E4475F">
      <w:pPr>
        <w:jc w:val="both"/>
        <w:rPr>
          <w:sz w:val="20"/>
          <w:szCs w:val="20"/>
          <w:shd w:val="clear" w:color="auto" w:fill="FFFFFF"/>
        </w:rPr>
      </w:pPr>
      <w:r w:rsidRPr="004E51D9">
        <w:rPr>
          <w:sz w:val="20"/>
          <w:szCs w:val="20"/>
          <w:shd w:val="clear" w:color="auto" w:fill="FFFFFF"/>
        </w:rPr>
        <w:t xml:space="preserve">- </w:t>
      </w:r>
      <w:hyperlink r:id="rId55" w:tooltip="Продуктопровод (страница отсутствует)" w:history="1">
        <w:r w:rsidRPr="004E51D9">
          <w:rPr>
            <w:sz w:val="20"/>
            <w:szCs w:val="20"/>
          </w:rPr>
          <w:t>п</w:t>
        </w:r>
        <w:r w:rsidR="00EC1C31" w:rsidRPr="004E51D9">
          <w:rPr>
            <w:sz w:val="20"/>
            <w:szCs w:val="20"/>
          </w:rPr>
          <w:t>родуктопровод</w:t>
        </w:r>
      </w:hyperlink>
      <w:r w:rsidR="00EC1C31" w:rsidRPr="004E51D9">
        <w:rPr>
          <w:sz w:val="20"/>
          <w:szCs w:val="20"/>
        </w:rPr>
        <w:t> — в общем смысле, трубопровод, предназначенный для транспортировки искусс</w:t>
      </w:r>
      <w:r w:rsidR="00F23D4B" w:rsidRPr="004E51D9">
        <w:rPr>
          <w:sz w:val="20"/>
          <w:szCs w:val="20"/>
        </w:rPr>
        <w:t>твенно синтезированных веществ, чаще всего </w:t>
      </w:r>
      <w:r w:rsidR="00EC1C31" w:rsidRPr="004E51D9">
        <w:rPr>
          <w:sz w:val="20"/>
          <w:szCs w:val="20"/>
        </w:rPr>
        <w:t>продуктов </w:t>
      </w:r>
      <w:hyperlink r:id="rId56" w:tooltip="Нефтяной синтез (страница отсутствует)" w:history="1">
        <w:r w:rsidR="00EC1C31" w:rsidRPr="004E51D9">
          <w:rPr>
            <w:sz w:val="20"/>
            <w:szCs w:val="20"/>
          </w:rPr>
          <w:t>нефтяного синтеза</w:t>
        </w:r>
      </w:hyperlink>
      <w:r w:rsidRPr="004E51D9">
        <w:rPr>
          <w:sz w:val="20"/>
          <w:szCs w:val="20"/>
        </w:rPr>
        <w:t>;</w:t>
      </w:r>
    </w:p>
    <w:p w:rsidR="00E4475F" w:rsidRPr="004E51D9" w:rsidRDefault="00E4475F" w:rsidP="00E4475F">
      <w:pPr>
        <w:jc w:val="both"/>
        <w:rPr>
          <w:sz w:val="20"/>
          <w:szCs w:val="20"/>
          <w:shd w:val="clear" w:color="auto" w:fill="FFFFFF"/>
        </w:rPr>
      </w:pPr>
      <w:r w:rsidRPr="004E51D9">
        <w:rPr>
          <w:sz w:val="20"/>
          <w:szCs w:val="20"/>
          <w:shd w:val="clear" w:color="auto" w:fill="FFFFFF"/>
        </w:rPr>
        <w:t>- м</w:t>
      </w:r>
      <w:hyperlink r:id="rId57" w:tooltip="Массопровод (страница отсутствует)" w:history="1">
        <w:r w:rsidR="00EC1C31" w:rsidRPr="004E51D9">
          <w:rPr>
            <w:sz w:val="20"/>
            <w:szCs w:val="20"/>
          </w:rPr>
          <w:t>ассопровод</w:t>
        </w:r>
      </w:hyperlink>
      <w:r w:rsidR="00F23D4B" w:rsidRPr="004E51D9">
        <w:rPr>
          <w:sz w:val="20"/>
          <w:szCs w:val="20"/>
        </w:rPr>
        <w:t xml:space="preserve"> — </w:t>
      </w:r>
      <w:r w:rsidR="00EC1C31" w:rsidRPr="004E51D9">
        <w:rPr>
          <w:sz w:val="20"/>
          <w:szCs w:val="20"/>
        </w:rPr>
        <w:t>для транспортировки </w:t>
      </w:r>
      <w:hyperlink r:id="rId58" w:tooltip="Гидроторф" w:history="1">
        <w:r w:rsidR="00EC1C31" w:rsidRPr="004E51D9">
          <w:rPr>
            <w:sz w:val="20"/>
            <w:szCs w:val="20"/>
          </w:rPr>
          <w:t>гидроторфа</w:t>
        </w:r>
      </w:hyperlink>
      <w:r w:rsidR="00EC1C31" w:rsidRPr="004E51D9">
        <w:rPr>
          <w:sz w:val="20"/>
          <w:szCs w:val="20"/>
        </w:rPr>
        <w:t> на </w:t>
      </w:r>
      <w:hyperlink r:id="rId59" w:tooltip="Торфопредприятие" w:history="1">
        <w:r w:rsidR="00EC1C31" w:rsidRPr="004E51D9">
          <w:rPr>
            <w:sz w:val="20"/>
            <w:szCs w:val="20"/>
          </w:rPr>
          <w:t>торфоразработках</w:t>
        </w:r>
      </w:hyperlink>
      <w:r w:rsidR="00EC1C31" w:rsidRPr="004E51D9">
        <w:rPr>
          <w:sz w:val="20"/>
          <w:szCs w:val="20"/>
        </w:rPr>
        <w:t>, различных сыпучих материалов на складах и промышленных предприятиях, золоудалители теплоэлектростанций и т. п</w:t>
      </w:r>
      <w:r w:rsidRPr="004E51D9">
        <w:rPr>
          <w:sz w:val="20"/>
          <w:szCs w:val="20"/>
        </w:rPr>
        <w:t>.;</w:t>
      </w:r>
      <w:r w:rsidRPr="004E51D9">
        <w:rPr>
          <w:sz w:val="20"/>
          <w:szCs w:val="20"/>
          <w:shd w:val="clear" w:color="auto" w:fill="FFFFFF"/>
        </w:rPr>
        <w:t xml:space="preserve"> </w:t>
      </w:r>
    </w:p>
    <w:p w:rsidR="00E4475F" w:rsidRPr="004E51D9" w:rsidRDefault="00E4475F" w:rsidP="00E4475F">
      <w:pPr>
        <w:jc w:val="both"/>
        <w:rPr>
          <w:sz w:val="20"/>
          <w:szCs w:val="20"/>
          <w:shd w:val="clear" w:color="auto" w:fill="FFFFFF"/>
        </w:rPr>
      </w:pPr>
      <w:r w:rsidRPr="004E51D9">
        <w:rPr>
          <w:sz w:val="20"/>
          <w:szCs w:val="20"/>
          <w:shd w:val="clear" w:color="auto" w:fill="FFFFFF"/>
        </w:rPr>
        <w:t xml:space="preserve">- </w:t>
      </w:r>
      <w:hyperlink r:id="rId60" w:tooltip="Этиленопровод (страница отсутствует)" w:history="1">
        <w:r w:rsidRPr="004E51D9">
          <w:rPr>
            <w:sz w:val="20"/>
            <w:szCs w:val="20"/>
          </w:rPr>
          <w:t>э</w:t>
        </w:r>
        <w:r w:rsidR="00EC1C31" w:rsidRPr="004E51D9">
          <w:rPr>
            <w:sz w:val="20"/>
            <w:szCs w:val="20"/>
          </w:rPr>
          <w:t>тиленопровод</w:t>
        </w:r>
      </w:hyperlink>
      <w:r w:rsidR="00EC1C31" w:rsidRPr="004E51D9">
        <w:rPr>
          <w:sz w:val="20"/>
          <w:szCs w:val="20"/>
        </w:rPr>
        <w:t> — </w:t>
      </w:r>
      <w:hyperlink r:id="rId61" w:tooltip="Инфраструктура" w:history="1">
        <w:r w:rsidR="00EC1C31" w:rsidRPr="004E51D9">
          <w:rPr>
            <w:sz w:val="20"/>
            <w:szCs w:val="20"/>
          </w:rPr>
          <w:t>инфраструктура</w:t>
        </w:r>
      </w:hyperlink>
      <w:r w:rsidR="00EC1C31" w:rsidRPr="004E51D9">
        <w:rPr>
          <w:sz w:val="20"/>
          <w:szCs w:val="20"/>
        </w:rPr>
        <w:t>, предназначенная для транспортировки по трубам специфического </w:t>
      </w:r>
      <w:hyperlink r:id="rId62" w:tooltip="Синтез" w:history="1">
        <w:r w:rsidR="00EC1C31" w:rsidRPr="004E51D9">
          <w:rPr>
            <w:sz w:val="20"/>
            <w:szCs w:val="20"/>
          </w:rPr>
          <w:t>синтезированного</w:t>
        </w:r>
      </w:hyperlink>
      <w:r w:rsidR="00EC1C31" w:rsidRPr="004E51D9">
        <w:rPr>
          <w:sz w:val="20"/>
          <w:szCs w:val="20"/>
        </w:rPr>
        <w:t> промышленного </w:t>
      </w:r>
      <w:hyperlink r:id="rId63" w:tooltip="Сырьё" w:history="1">
        <w:r w:rsidR="00EC1C31" w:rsidRPr="004E51D9">
          <w:rPr>
            <w:sz w:val="20"/>
            <w:szCs w:val="20"/>
          </w:rPr>
          <w:t>сырья</w:t>
        </w:r>
      </w:hyperlink>
      <w:r w:rsidR="00EC1C31" w:rsidRPr="004E51D9">
        <w:rPr>
          <w:sz w:val="20"/>
          <w:szCs w:val="20"/>
        </w:rPr>
        <w:t> — </w:t>
      </w:r>
      <w:hyperlink r:id="rId64" w:tooltip="Этилен" w:history="1">
        <w:r w:rsidR="00EC1C31" w:rsidRPr="004E51D9">
          <w:rPr>
            <w:sz w:val="20"/>
            <w:szCs w:val="20"/>
          </w:rPr>
          <w:t>этилена</w:t>
        </w:r>
      </w:hyperlink>
      <w:r w:rsidRPr="004E51D9">
        <w:rPr>
          <w:sz w:val="20"/>
          <w:szCs w:val="20"/>
        </w:rPr>
        <w:t>;</w:t>
      </w:r>
    </w:p>
    <w:p w:rsidR="00EC1C31" w:rsidRPr="004E51D9" w:rsidRDefault="00E4475F" w:rsidP="00E4475F">
      <w:pPr>
        <w:jc w:val="both"/>
        <w:rPr>
          <w:sz w:val="20"/>
          <w:szCs w:val="20"/>
          <w:shd w:val="clear" w:color="auto" w:fill="FFFFFF"/>
        </w:rPr>
      </w:pPr>
      <w:r w:rsidRPr="004E51D9">
        <w:rPr>
          <w:sz w:val="20"/>
          <w:szCs w:val="20"/>
          <w:shd w:val="clear" w:color="auto" w:fill="FFFFFF"/>
        </w:rPr>
        <w:t xml:space="preserve">- </w:t>
      </w:r>
      <w:r w:rsidRPr="004E51D9">
        <w:rPr>
          <w:sz w:val="20"/>
          <w:szCs w:val="20"/>
        </w:rPr>
        <w:t>т</w:t>
      </w:r>
      <w:r w:rsidR="00EC1C31" w:rsidRPr="004E51D9">
        <w:rPr>
          <w:sz w:val="20"/>
          <w:szCs w:val="20"/>
        </w:rPr>
        <w:t>еплопрово</w:t>
      </w:r>
      <w:r w:rsidR="00F23D4B" w:rsidRPr="004E51D9">
        <w:rPr>
          <w:sz w:val="20"/>
          <w:szCs w:val="20"/>
        </w:rPr>
        <w:t>д</w:t>
      </w:r>
      <w:r w:rsidR="00EC1C31" w:rsidRPr="004E51D9">
        <w:rPr>
          <w:sz w:val="20"/>
          <w:szCs w:val="20"/>
        </w:rPr>
        <w:t> — предназначен для передачи теплоносителя (</w:t>
      </w:r>
      <w:hyperlink r:id="rId65" w:tooltip="Вода" w:history="1">
        <w:r w:rsidR="00EC1C31" w:rsidRPr="004E51D9">
          <w:rPr>
            <w:sz w:val="20"/>
            <w:szCs w:val="20"/>
          </w:rPr>
          <w:t>вода</w:t>
        </w:r>
      </w:hyperlink>
      <w:r w:rsidR="00EC1C31" w:rsidRPr="004E51D9">
        <w:rPr>
          <w:sz w:val="20"/>
          <w:szCs w:val="20"/>
        </w:rPr>
        <w:t>, </w:t>
      </w:r>
      <w:hyperlink r:id="rId66" w:tooltip="Водяной пар" w:history="1">
        <w:r w:rsidR="00EC1C31" w:rsidRPr="004E51D9">
          <w:rPr>
            <w:sz w:val="20"/>
            <w:szCs w:val="20"/>
          </w:rPr>
          <w:t>водяной пар</w:t>
        </w:r>
      </w:hyperlink>
      <w:r w:rsidR="00EC1C31" w:rsidRPr="004E51D9">
        <w:rPr>
          <w:sz w:val="20"/>
          <w:szCs w:val="20"/>
        </w:rPr>
        <w:t xml:space="preserve">) от источника тепловой энергии в </w:t>
      </w:r>
      <w:r w:rsidR="004E51D9">
        <w:rPr>
          <w:sz w:val="20"/>
          <w:szCs w:val="20"/>
        </w:rPr>
        <w:t xml:space="preserve">жилые дома </w:t>
      </w:r>
      <w:r w:rsidR="00EC1C31" w:rsidRPr="004E51D9">
        <w:rPr>
          <w:sz w:val="20"/>
          <w:szCs w:val="20"/>
        </w:rPr>
        <w:t xml:space="preserve">и промышленные предприятия. </w:t>
      </w:r>
    </w:p>
    <w:p w:rsidR="00EC1C31" w:rsidRPr="00E0411E" w:rsidRDefault="00EC1C31" w:rsidP="00E4475F">
      <w:pPr>
        <w:shd w:val="clear" w:color="auto" w:fill="FFFFFF"/>
        <w:ind w:firstLine="408"/>
        <w:jc w:val="both"/>
        <w:rPr>
          <w:bCs/>
          <w:i/>
          <w:sz w:val="20"/>
          <w:szCs w:val="20"/>
        </w:rPr>
      </w:pPr>
      <w:r w:rsidRPr="004E51D9">
        <w:rPr>
          <w:bCs/>
          <w:i/>
          <w:sz w:val="20"/>
          <w:szCs w:val="20"/>
        </w:rPr>
        <w:t>В зависимости от назначения</w:t>
      </w:r>
      <w:r w:rsidR="00E0411E">
        <w:rPr>
          <w:bCs/>
          <w:i/>
          <w:sz w:val="20"/>
          <w:szCs w:val="20"/>
        </w:rPr>
        <w:t>:</w:t>
      </w:r>
    </w:p>
    <w:p w:rsidR="00E4475F" w:rsidRPr="004E51D9" w:rsidRDefault="00E4475F" w:rsidP="00E4475F">
      <w:pPr>
        <w:shd w:val="clear" w:color="auto" w:fill="FFFFFF"/>
        <w:jc w:val="both"/>
        <w:rPr>
          <w:sz w:val="20"/>
          <w:szCs w:val="20"/>
        </w:rPr>
      </w:pPr>
      <w:r w:rsidRPr="004E51D9">
        <w:rPr>
          <w:sz w:val="20"/>
          <w:szCs w:val="20"/>
        </w:rPr>
        <w:t xml:space="preserve">- </w:t>
      </w:r>
      <w:hyperlink r:id="rId67" w:tooltip="Магистральные трубопроводы" w:history="1">
        <w:r w:rsidRPr="004E51D9">
          <w:rPr>
            <w:sz w:val="20"/>
            <w:szCs w:val="20"/>
          </w:rPr>
          <w:t>м</w:t>
        </w:r>
        <w:r w:rsidR="00EC1C31" w:rsidRPr="004E51D9">
          <w:rPr>
            <w:sz w:val="20"/>
            <w:szCs w:val="20"/>
          </w:rPr>
          <w:t>агистральные трубопроводы</w:t>
        </w:r>
      </w:hyperlink>
      <w:r w:rsidR="00EC1C31" w:rsidRPr="004E51D9">
        <w:rPr>
          <w:sz w:val="20"/>
          <w:szCs w:val="20"/>
        </w:rPr>
        <w:t xml:space="preserve"> — трубопроводы и отводы от них диаметром до 1420 мм (включительно); единый производственно-технологический комплекс, включающий в себя здания, сооружения, его линейную часть, в том числе объекты, используемые для обеспечения транспортировки, хранения и (или) перевалки на автомобильный, железнодорожный и водный виды транспорта жидких или газообразных углеводородов, измерения жидких (нефть, нефтепродукты, сжиженные углеводородные газы, газовый конденсат, широкая </w:t>
      </w:r>
      <w:r w:rsidR="00EC1C31" w:rsidRPr="004E51D9">
        <w:rPr>
          <w:sz w:val="20"/>
          <w:szCs w:val="20"/>
        </w:rPr>
        <w:lastRenderedPageBreak/>
        <w:t>фракция легких углеводородов, их смеси) или газообразных (газ) углеводородов, соответствующих требованиям законодательства</w:t>
      </w:r>
      <w:r w:rsidRPr="004E51D9">
        <w:rPr>
          <w:sz w:val="20"/>
          <w:szCs w:val="20"/>
        </w:rPr>
        <w:t>;</w:t>
      </w:r>
    </w:p>
    <w:p w:rsidR="00EC1C31" w:rsidRPr="004E51D9" w:rsidRDefault="00E4475F" w:rsidP="00E4475F">
      <w:pPr>
        <w:shd w:val="clear" w:color="auto" w:fill="FFFFFF"/>
        <w:jc w:val="both"/>
        <w:rPr>
          <w:sz w:val="20"/>
          <w:szCs w:val="20"/>
        </w:rPr>
      </w:pPr>
      <w:r w:rsidRPr="004E51D9">
        <w:rPr>
          <w:sz w:val="20"/>
          <w:szCs w:val="20"/>
        </w:rPr>
        <w:t>- т</w:t>
      </w:r>
      <w:r w:rsidR="00EC1C31" w:rsidRPr="004E51D9">
        <w:rPr>
          <w:sz w:val="20"/>
          <w:szCs w:val="20"/>
        </w:rPr>
        <w:t>рубопроводы специального назначения — </w:t>
      </w:r>
      <w:hyperlink r:id="rId68" w:tooltip="Дюкер" w:history="1">
        <w:r w:rsidR="00EC1C31" w:rsidRPr="004E51D9">
          <w:rPr>
            <w:sz w:val="20"/>
            <w:szCs w:val="20"/>
          </w:rPr>
          <w:t>дюкеры</w:t>
        </w:r>
      </w:hyperlink>
      <w:r w:rsidR="00EC1C31" w:rsidRPr="004E51D9">
        <w:rPr>
          <w:sz w:val="20"/>
          <w:szCs w:val="20"/>
        </w:rPr>
        <w:t> и </w:t>
      </w:r>
      <w:hyperlink r:id="rId69" w:tooltip="Тоннель" w:history="1">
        <w:r w:rsidR="00EC1C31" w:rsidRPr="004E51D9">
          <w:rPr>
            <w:sz w:val="20"/>
            <w:szCs w:val="20"/>
          </w:rPr>
          <w:t>тоннели</w:t>
        </w:r>
      </w:hyperlink>
      <w:r w:rsidR="00EC1C31" w:rsidRPr="004E51D9">
        <w:rPr>
          <w:sz w:val="20"/>
          <w:szCs w:val="20"/>
        </w:rPr>
        <w:t> для прокладки внутри них (при пересечении различных преград) трубопроводов, теплосетей, электрокабелей и т. д.; сюда же относятся различные самонесущие и ограждающие функции и другие специальные трубопроводы.</w:t>
      </w:r>
    </w:p>
    <w:p w:rsidR="00EC1C31" w:rsidRPr="004E51D9" w:rsidRDefault="00EC1C31" w:rsidP="00EC1C31">
      <w:pPr>
        <w:shd w:val="clear" w:color="auto" w:fill="FFFFFF"/>
        <w:ind w:left="384"/>
        <w:jc w:val="both"/>
        <w:rPr>
          <w:bCs/>
          <w:i/>
          <w:sz w:val="20"/>
          <w:szCs w:val="20"/>
        </w:rPr>
      </w:pPr>
      <w:r w:rsidRPr="004E51D9">
        <w:rPr>
          <w:bCs/>
          <w:i/>
          <w:sz w:val="20"/>
          <w:szCs w:val="20"/>
        </w:rPr>
        <w:t>Прочие</w:t>
      </w:r>
      <w:r w:rsidR="00E0411E">
        <w:rPr>
          <w:bCs/>
          <w:i/>
          <w:sz w:val="20"/>
          <w:szCs w:val="20"/>
        </w:rPr>
        <w:t>:</w:t>
      </w:r>
    </w:p>
    <w:p w:rsidR="00E4475F" w:rsidRPr="004E51D9" w:rsidRDefault="00E4475F" w:rsidP="00E4475F">
      <w:pPr>
        <w:shd w:val="clear" w:color="auto" w:fill="FFFFFF"/>
        <w:jc w:val="both"/>
        <w:rPr>
          <w:sz w:val="20"/>
          <w:szCs w:val="20"/>
        </w:rPr>
      </w:pPr>
      <w:r w:rsidRPr="004E51D9">
        <w:rPr>
          <w:sz w:val="20"/>
          <w:szCs w:val="20"/>
        </w:rPr>
        <w:t xml:space="preserve">- </w:t>
      </w:r>
      <w:hyperlink r:id="rId70" w:tooltip="Пневматическая почта" w:history="1">
        <w:r w:rsidRPr="004E51D9">
          <w:rPr>
            <w:sz w:val="20"/>
            <w:szCs w:val="20"/>
          </w:rPr>
          <w:t>п</w:t>
        </w:r>
        <w:r w:rsidR="00EC1C31" w:rsidRPr="004E51D9">
          <w:rPr>
            <w:sz w:val="20"/>
            <w:szCs w:val="20"/>
          </w:rPr>
          <w:t>невматическая почта</w:t>
        </w:r>
      </w:hyperlink>
      <w:r w:rsidR="00EC1C31" w:rsidRPr="004E51D9">
        <w:rPr>
          <w:sz w:val="20"/>
          <w:szCs w:val="20"/>
        </w:rPr>
        <w:t> — использование </w:t>
      </w:r>
      <w:hyperlink r:id="rId71" w:tooltip="Воздух" w:history="1">
        <w:r w:rsidR="00EC1C31" w:rsidRPr="004E51D9">
          <w:rPr>
            <w:sz w:val="20"/>
            <w:szCs w:val="20"/>
          </w:rPr>
          <w:t>воздуха</w:t>
        </w:r>
      </w:hyperlink>
      <w:r w:rsidR="00EC1C31" w:rsidRPr="004E51D9">
        <w:rPr>
          <w:sz w:val="20"/>
          <w:szCs w:val="20"/>
        </w:rPr>
        <w:t> под </w:t>
      </w:r>
      <w:hyperlink r:id="rId72" w:tooltip="Давление" w:history="1">
        <w:r w:rsidR="00EC1C31" w:rsidRPr="004E51D9">
          <w:rPr>
            <w:sz w:val="20"/>
            <w:szCs w:val="20"/>
          </w:rPr>
          <w:t>давлением</w:t>
        </w:r>
      </w:hyperlink>
      <w:r w:rsidR="00EC1C31" w:rsidRPr="004E51D9">
        <w:rPr>
          <w:sz w:val="20"/>
          <w:szCs w:val="20"/>
        </w:rPr>
        <w:t> для перемещения по трубам физических объектов — чаще всего, </w:t>
      </w:r>
      <w:hyperlink r:id="rId73" w:tooltip="Стандарт" w:history="1">
        <w:r w:rsidR="00EC1C31" w:rsidRPr="004E51D9">
          <w:rPr>
            <w:sz w:val="20"/>
            <w:szCs w:val="20"/>
          </w:rPr>
          <w:t>стандартизированных</w:t>
        </w:r>
      </w:hyperlink>
      <w:r w:rsidR="00EC1C31" w:rsidRPr="004E51D9">
        <w:rPr>
          <w:sz w:val="20"/>
          <w:szCs w:val="20"/>
        </w:rPr>
        <w:t> </w:t>
      </w:r>
      <w:hyperlink r:id="rId74" w:tooltip="Капсула" w:history="1">
        <w:r w:rsidR="00EC1C31" w:rsidRPr="004E51D9">
          <w:rPr>
            <w:sz w:val="20"/>
            <w:szCs w:val="20"/>
          </w:rPr>
          <w:t>капсул</w:t>
        </w:r>
      </w:hyperlink>
      <w:r w:rsidR="00EC1C31" w:rsidRPr="004E51D9">
        <w:rPr>
          <w:sz w:val="20"/>
          <w:szCs w:val="20"/>
        </w:rPr>
        <w:t> с </w:t>
      </w:r>
      <w:hyperlink r:id="rId75" w:tooltip="Объект" w:history="1">
        <w:r w:rsidR="00EC1C31" w:rsidRPr="004E51D9">
          <w:rPr>
            <w:sz w:val="20"/>
            <w:szCs w:val="20"/>
          </w:rPr>
          <w:t>объектами</w:t>
        </w:r>
      </w:hyperlink>
      <w:r w:rsidR="00EC1C31" w:rsidRPr="004E51D9">
        <w:rPr>
          <w:sz w:val="20"/>
          <w:szCs w:val="20"/>
        </w:rPr>
        <w:t> небольшой </w:t>
      </w:r>
      <w:hyperlink r:id="rId76" w:tooltip="Масса" w:history="1">
        <w:r w:rsidR="00EC1C31" w:rsidRPr="004E51D9">
          <w:rPr>
            <w:sz w:val="20"/>
            <w:szCs w:val="20"/>
          </w:rPr>
          <w:t>массы</w:t>
        </w:r>
      </w:hyperlink>
      <w:r w:rsidRPr="004E51D9">
        <w:rPr>
          <w:sz w:val="20"/>
          <w:szCs w:val="20"/>
        </w:rPr>
        <w:t>;</w:t>
      </w:r>
    </w:p>
    <w:p w:rsidR="00EC1C31" w:rsidRPr="004E51D9" w:rsidRDefault="00E4475F" w:rsidP="00E4475F">
      <w:pPr>
        <w:shd w:val="clear" w:color="auto" w:fill="FFFFFF"/>
        <w:jc w:val="both"/>
        <w:rPr>
          <w:sz w:val="20"/>
          <w:szCs w:val="20"/>
        </w:rPr>
      </w:pPr>
      <w:r w:rsidRPr="004E51D9">
        <w:rPr>
          <w:sz w:val="20"/>
          <w:szCs w:val="20"/>
        </w:rPr>
        <w:t xml:space="preserve">- </w:t>
      </w:r>
      <w:hyperlink r:id="rId77" w:tooltip="Канализация" w:history="1">
        <w:r w:rsidRPr="004E51D9">
          <w:rPr>
            <w:sz w:val="20"/>
            <w:szCs w:val="20"/>
          </w:rPr>
          <w:t>к</w:t>
        </w:r>
        <w:r w:rsidR="00EC1C31" w:rsidRPr="004E51D9">
          <w:rPr>
            <w:sz w:val="20"/>
            <w:szCs w:val="20"/>
          </w:rPr>
          <w:t>анализация</w:t>
        </w:r>
      </w:hyperlink>
      <w:r w:rsidR="00EC1C31" w:rsidRPr="004E51D9">
        <w:rPr>
          <w:sz w:val="20"/>
          <w:szCs w:val="20"/>
        </w:rPr>
        <w:t> — предназначена для отведения загрязнённых промышленных и бытовых стоков через систему трубопроводов с очисткой и обезвреживанием перед утилизацией или сбросом в водоём. По назначению канализационные системы разделяют: бытовые, производственные, водостоки; по расположению: внутренняя и наружная; по типу: напорные (сброс под давлением) и безнапорные (сброс самотёком).</w:t>
      </w:r>
    </w:p>
    <w:p w:rsidR="000402C1" w:rsidRPr="00F66D10" w:rsidRDefault="00EC1C31" w:rsidP="005C4E0E">
      <w:pPr>
        <w:shd w:val="clear" w:color="auto" w:fill="FFFFFF"/>
        <w:ind w:firstLine="709"/>
        <w:jc w:val="both"/>
        <w:rPr>
          <w:sz w:val="20"/>
          <w:szCs w:val="20"/>
        </w:rPr>
      </w:pPr>
      <w:r w:rsidRPr="004E51D9">
        <w:rPr>
          <w:sz w:val="20"/>
          <w:szCs w:val="20"/>
        </w:rPr>
        <w:t>В составные части трубопроводов</w:t>
      </w:r>
      <w:r w:rsidRPr="00F23D4B">
        <w:rPr>
          <w:i/>
          <w:sz w:val="20"/>
          <w:szCs w:val="20"/>
        </w:rPr>
        <w:t xml:space="preserve"> </w:t>
      </w:r>
      <w:r w:rsidRPr="005C4E0E">
        <w:rPr>
          <w:sz w:val="20"/>
          <w:szCs w:val="20"/>
        </w:rPr>
        <w:t>входят</w:t>
      </w:r>
      <w:r w:rsidRPr="005C4E0E">
        <w:rPr>
          <w:b/>
          <w:sz w:val="20"/>
          <w:szCs w:val="20"/>
        </w:rPr>
        <w:t>:</w:t>
      </w:r>
      <w:r w:rsidR="00F23D4B">
        <w:rPr>
          <w:b/>
          <w:i/>
          <w:sz w:val="20"/>
          <w:szCs w:val="20"/>
        </w:rPr>
        <w:t xml:space="preserve"> </w:t>
      </w:r>
      <w:hyperlink r:id="rId78" w:tooltip="Трубопроводный кран" w:history="1">
        <w:r w:rsidRPr="005D273C">
          <w:rPr>
            <w:sz w:val="20"/>
            <w:szCs w:val="20"/>
          </w:rPr>
          <w:t>краны</w:t>
        </w:r>
      </w:hyperlink>
      <w:r w:rsidR="000C2A6D">
        <w:rPr>
          <w:sz w:val="20"/>
          <w:szCs w:val="20"/>
        </w:rPr>
        <w:t>,</w:t>
      </w:r>
      <w:r w:rsidR="00F23D4B">
        <w:rPr>
          <w:b/>
          <w:i/>
          <w:sz w:val="20"/>
          <w:szCs w:val="20"/>
        </w:rPr>
        <w:t xml:space="preserve"> </w:t>
      </w:r>
      <w:hyperlink r:id="rId79" w:tooltip="Трубопроводная арматура" w:history="1">
        <w:r w:rsidRPr="005D273C">
          <w:rPr>
            <w:sz w:val="20"/>
            <w:szCs w:val="20"/>
          </w:rPr>
          <w:t>трубопроводная арматура</w:t>
        </w:r>
      </w:hyperlink>
      <w:r w:rsidR="000C2A6D">
        <w:rPr>
          <w:sz w:val="20"/>
          <w:szCs w:val="20"/>
        </w:rPr>
        <w:t>,</w:t>
      </w:r>
      <w:r w:rsidR="00F23D4B">
        <w:rPr>
          <w:b/>
          <w:i/>
          <w:sz w:val="20"/>
          <w:szCs w:val="20"/>
        </w:rPr>
        <w:t xml:space="preserve"> </w:t>
      </w:r>
      <w:hyperlink r:id="rId80" w:tooltip="Компрессорная станция" w:history="1">
        <w:r w:rsidRPr="005D273C">
          <w:rPr>
            <w:sz w:val="20"/>
            <w:szCs w:val="20"/>
          </w:rPr>
          <w:t>компрессорная станция</w:t>
        </w:r>
      </w:hyperlink>
      <w:r w:rsidR="000C2A6D">
        <w:rPr>
          <w:sz w:val="20"/>
          <w:szCs w:val="20"/>
        </w:rPr>
        <w:t>,</w:t>
      </w:r>
      <w:r w:rsidR="00F23D4B">
        <w:rPr>
          <w:b/>
          <w:i/>
          <w:sz w:val="20"/>
          <w:szCs w:val="20"/>
        </w:rPr>
        <w:t xml:space="preserve"> </w:t>
      </w:r>
      <w:hyperlink r:id="rId81" w:tooltip="Газораспределительная станция" w:history="1">
        <w:r w:rsidRPr="005D273C">
          <w:rPr>
            <w:sz w:val="20"/>
            <w:szCs w:val="20"/>
          </w:rPr>
          <w:t>газораспределительная станция</w:t>
        </w:r>
      </w:hyperlink>
      <w:r w:rsidRPr="000E0226">
        <w:rPr>
          <w:sz w:val="20"/>
          <w:szCs w:val="20"/>
        </w:rPr>
        <w:t>.</w:t>
      </w:r>
      <w:r w:rsidR="005C4E0E">
        <w:rPr>
          <w:b/>
          <w:i/>
          <w:sz w:val="20"/>
          <w:szCs w:val="20"/>
        </w:rPr>
        <w:t xml:space="preserve"> </w:t>
      </w:r>
      <w:r w:rsidRPr="005C4E0E">
        <w:rPr>
          <w:sz w:val="20"/>
          <w:szCs w:val="20"/>
        </w:rPr>
        <w:t>В сопутствующие части трубопроводов входят</w:t>
      </w:r>
      <w:r w:rsidRPr="005C4E0E">
        <w:rPr>
          <w:b/>
          <w:sz w:val="20"/>
          <w:szCs w:val="20"/>
        </w:rPr>
        <w:t>:</w:t>
      </w:r>
      <w:r w:rsidR="00F23D4B" w:rsidRPr="005C4E0E">
        <w:rPr>
          <w:b/>
          <w:sz w:val="20"/>
          <w:szCs w:val="20"/>
        </w:rPr>
        <w:t xml:space="preserve"> </w:t>
      </w:r>
      <w:hyperlink r:id="rId82" w:tooltip="Опора трубопровода" w:history="1">
        <w:r w:rsidRPr="005C4E0E">
          <w:rPr>
            <w:sz w:val="20"/>
            <w:szCs w:val="20"/>
          </w:rPr>
          <w:t>опоры</w:t>
        </w:r>
      </w:hyperlink>
      <w:r w:rsidR="000C2A6D" w:rsidRPr="005C4E0E">
        <w:rPr>
          <w:sz w:val="20"/>
          <w:szCs w:val="20"/>
        </w:rPr>
        <w:t>,</w:t>
      </w:r>
      <w:r w:rsidR="00F23D4B" w:rsidRPr="005C4E0E">
        <w:rPr>
          <w:b/>
          <w:sz w:val="20"/>
          <w:szCs w:val="20"/>
        </w:rPr>
        <w:t xml:space="preserve"> </w:t>
      </w:r>
      <w:r w:rsidRPr="005C4E0E">
        <w:rPr>
          <w:sz w:val="20"/>
          <w:szCs w:val="20"/>
        </w:rPr>
        <w:t>опорные сёдла</w:t>
      </w:r>
      <w:r w:rsidR="000C2A6D" w:rsidRPr="005C4E0E">
        <w:rPr>
          <w:sz w:val="20"/>
          <w:szCs w:val="20"/>
        </w:rPr>
        <w:t>,</w:t>
      </w:r>
      <w:r w:rsidR="00F23D4B" w:rsidRPr="005C4E0E">
        <w:rPr>
          <w:b/>
          <w:sz w:val="20"/>
          <w:szCs w:val="20"/>
        </w:rPr>
        <w:t xml:space="preserve"> </w:t>
      </w:r>
      <w:r w:rsidRPr="005C4E0E">
        <w:rPr>
          <w:sz w:val="20"/>
          <w:szCs w:val="20"/>
        </w:rPr>
        <w:t>рёбра жёсткости</w:t>
      </w:r>
      <w:r w:rsidR="000C2A6D" w:rsidRPr="005C4E0E">
        <w:rPr>
          <w:sz w:val="20"/>
          <w:szCs w:val="20"/>
        </w:rPr>
        <w:t>,</w:t>
      </w:r>
      <w:r w:rsidR="00F23D4B" w:rsidRPr="005C4E0E">
        <w:rPr>
          <w:b/>
          <w:sz w:val="20"/>
          <w:szCs w:val="20"/>
        </w:rPr>
        <w:t xml:space="preserve"> </w:t>
      </w:r>
      <w:hyperlink r:id="rId83" w:tooltip="Шпангоут" w:history="1">
        <w:r w:rsidRPr="005C4E0E">
          <w:rPr>
            <w:sz w:val="20"/>
            <w:szCs w:val="20"/>
          </w:rPr>
          <w:t>шпангоуты</w:t>
        </w:r>
      </w:hyperlink>
      <w:r w:rsidR="000C2A6D" w:rsidRPr="005C4E0E">
        <w:rPr>
          <w:sz w:val="20"/>
          <w:szCs w:val="20"/>
        </w:rPr>
        <w:t>,</w:t>
      </w:r>
      <w:r w:rsidR="00F23D4B" w:rsidRPr="005C4E0E">
        <w:rPr>
          <w:b/>
          <w:sz w:val="20"/>
          <w:szCs w:val="20"/>
        </w:rPr>
        <w:t xml:space="preserve"> </w:t>
      </w:r>
      <w:hyperlink r:id="rId84" w:tooltip="Бандаж (техника)" w:history="1">
        <w:r w:rsidRPr="005C4E0E">
          <w:rPr>
            <w:sz w:val="20"/>
            <w:szCs w:val="20"/>
          </w:rPr>
          <w:t>бандажи</w:t>
        </w:r>
      </w:hyperlink>
      <w:r w:rsidR="000C2A6D" w:rsidRPr="005C4E0E">
        <w:rPr>
          <w:sz w:val="20"/>
          <w:szCs w:val="20"/>
        </w:rPr>
        <w:t>,</w:t>
      </w:r>
      <w:r w:rsidR="00F23D4B" w:rsidRPr="005C4E0E">
        <w:rPr>
          <w:b/>
          <w:sz w:val="20"/>
          <w:szCs w:val="20"/>
        </w:rPr>
        <w:t xml:space="preserve"> </w:t>
      </w:r>
      <w:hyperlink r:id="rId85" w:tooltip="Фланец" w:history="1">
        <w:r w:rsidRPr="005C4E0E">
          <w:rPr>
            <w:sz w:val="20"/>
            <w:szCs w:val="20"/>
          </w:rPr>
          <w:t>фланцы</w:t>
        </w:r>
      </w:hyperlink>
      <w:r w:rsidR="000C2A6D" w:rsidRPr="005C4E0E">
        <w:rPr>
          <w:sz w:val="20"/>
          <w:szCs w:val="20"/>
        </w:rPr>
        <w:t>,</w:t>
      </w:r>
      <w:r w:rsidR="00F23D4B" w:rsidRPr="005C4E0E">
        <w:rPr>
          <w:b/>
          <w:sz w:val="20"/>
          <w:szCs w:val="20"/>
        </w:rPr>
        <w:t xml:space="preserve"> </w:t>
      </w:r>
      <w:hyperlink r:id="rId86" w:tooltip="Отвод (трубы)" w:history="1">
        <w:r w:rsidRPr="005C4E0E">
          <w:rPr>
            <w:sz w:val="20"/>
            <w:szCs w:val="20"/>
          </w:rPr>
          <w:t>отводы</w:t>
        </w:r>
      </w:hyperlink>
      <w:r w:rsidR="000C2A6D" w:rsidRPr="005C4E0E">
        <w:rPr>
          <w:sz w:val="20"/>
          <w:szCs w:val="20"/>
        </w:rPr>
        <w:t>,</w:t>
      </w:r>
      <w:r w:rsidR="00F23D4B" w:rsidRPr="005C4E0E">
        <w:rPr>
          <w:b/>
          <w:sz w:val="20"/>
          <w:szCs w:val="20"/>
        </w:rPr>
        <w:t xml:space="preserve"> </w:t>
      </w:r>
      <w:hyperlink r:id="rId87" w:tooltip="Заглушка (теплотехника)" w:history="1">
        <w:r w:rsidRPr="005C4E0E">
          <w:rPr>
            <w:sz w:val="20"/>
            <w:szCs w:val="20"/>
          </w:rPr>
          <w:t>заглушки</w:t>
        </w:r>
      </w:hyperlink>
      <w:r w:rsidR="000C2A6D" w:rsidRPr="005C4E0E">
        <w:rPr>
          <w:sz w:val="20"/>
          <w:szCs w:val="20"/>
        </w:rPr>
        <w:t>,</w:t>
      </w:r>
      <w:r w:rsidR="00F565F9" w:rsidRPr="005C4E0E">
        <w:rPr>
          <w:b/>
          <w:sz w:val="20"/>
          <w:szCs w:val="20"/>
        </w:rPr>
        <w:t xml:space="preserve"> </w:t>
      </w:r>
      <w:hyperlink r:id="rId88" w:tooltip="Клапан" w:history="1">
        <w:r w:rsidRPr="005C4E0E">
          <w:rPr>
            <w:sz w:val="20"/>
            <w:szCs w:val="20"/>
          </w:rPr>
          <w:t>клапаны</w:t>
        </w:r>
      </w:hyperlink>
      <w:r w:rsidR="000C2A6D" w:rsidRPr="005C4E0E">
        <w:rPr>
          <w:sz w:val="20"/>
          <w:szCs w:val="20"/>
        </w:rPr>
        <w:t>,</w:t>
      </w:r>
      <w:r w:rsidR="00F565F9" w:rsidRPr="005C4E0E">
        <w:rPr>
          <w:b/>
          <w:sz w:val="20"/>
          <w:szCs w:val="20"/>
        </w:rPr>
        <w:t xml:space="preserve"> </w:t>
      </w:r>
      <w:hyperlink r:id="rId89" w:tooltip="Дисковый затвор" w:history="1">
        <w:r w:rsidRPr="005C4E0E">
          <w:rPr>
            <w:sz w:val="20"/>
            <w:szCs w:val="20"/>
          </w:rPr>
          <w:t>дисковые затворы</w:t>
        </w:r>
      </w:hyperlink>
      <w:r w:rsidRPr="005C4E0E">
        <w:rPr>
          <w:sz w:val="20"/>
          <w:szCs w:val="20"/>
        </w:rPr>
        <w:t>.</w:t>
      </w:r>
      <w:r w:rsidR="005C4E0E">
        <w:rPr>
          <w:b/>
          <w:sz w:val="20"/>
          <w:szCs w:val="20"/>
        </w:rPr>
        <w:t xml:space="preserve"> </w:t>
      </w:r>
      <w:r w:rsidRPr="005C4E0E">
        <w:rPr>
          <w:sz w:val="20"/>
          <w:szCs w:val="20"/>
        </w:rPr>
        <w:t>Материал прокладываемых труб может быть:</w:t>
      </w:r>
      <w:r w:rsidR="00F565F9">
        <w:rPr>
          <w:b/>
          <w:i/>
          <w:sz w:val="20"/>
          <w:szCs w:val="20"/>
        </w:rPr>
        <w:t xml:space="preserve"> </w:t>
      </w:r>
      <w:hyperlink r:id="rId90" w:tooltip="Металлы" w:history="1">
        <w:r w:rsidRPr="005D273C">
          <w:rPr>
            <w:sz w:val="20"/>
            <w:szCs w:val="20"/>
          </w:rPr>
          <w:t>металл</w:t>
        </w:r>
      </w:hyperlink>
      <w:r w:rsidR="00F565F9">
        <w:rPr>
          <w:sz w:val="20"/>
          <w:szCs w:val="20"/>
        </w:rPr>
        <w:t xml:space="preserve"> (</w:t>
      </w:r>
      <w:hyperlink r:id="rId91" w:tooltip="Сталь" w:history="1">
        <w:r w:rsidRPr="005D273C">
          <w:rPr>
            <w:sz w:val="20"/>
            <w:szCs w:val="20"/>
          </w:rPr>
          <w:t>сталь</w:t>
        </w:r>
      </w:hyperlink>
      <w:r w:rsidR="00F565F9">
        <w:rPr>
          <w:sz w:val="20"/>
          <w:szCs w:val="20"/>
        </w:rPr>
        <w:t>,</w:t>
      </w:r>
      <w:r w:rsidR="00F565F9">
        <w:rPr>
          <w:b/>
          <w:i/>
          <w:sz w:val="20"/>
          <w:szCs w:val="20"/>
        </w:rPr>
        <w:t xml:space="preserve"> </w:t>
      </w:r>
      <w:hyperlink r:id="rId92" w:tooltip="Чугун" w:history="1">
        <w:r w:rsidRPr="005D273C">
          <w:rPr>
            <w:sz w:val="20"/>
            <w:szCs w:val="20"/>
          </w:rPr>
          <w:t>чугун</w:t>
        </w:r>
      </w:hyperlink>
      <w:r w:rsidR="00F565F9">
        <w:rPr>
          <w:sz w:val="20"/>
          <w:szCs w:val="20"/>
        </w:rPr>
        <w:t>)</w:t>
      </w:r>
      <w:r w:rsidRPr="000E0226">
        <w:rPr>
          <w:sz w:val="20"/>
          <w:szCs w:val="20"/>
        </w:rPr>
        <w:t>;</w:t>
      </w:r>
      <w:r w:rsidR="00F565F9">
        <w:rPr>
          <w:b/>
          <w:i/>
          <w:sz w:val="20"/>
          <w:szCs w:val="20"/>
        </w:rPr>
        <w:t xml:space="preserve"> </w:t>
      </w:r>
      <w:hyperlink r:id="rId93" w:tooltip="Пластмассы" w:history="1">
        <w:r w:rsidRPr="005D273C">
          <w:rPr>
            <w:sz w:val="20"/>
            <w:szCs w:val="20"/>
          </w:rPr>
          <w:t>пластмасса</w:t>
        </w:r>
      </w:hyperlink>
      <w:r w:rsidR="00F565F9">
        <w:rPr>
          <w:sz w:val="20"/>
          <w:szCs w:val="20"/>
        </w:rPr>
        <w:t xml:space="preserve"> (</w:t>
      </w:r>
      <w:hyperlink r:id="rId94" w:tooltip="Винипласт" w:history="1">
        <w:r w:rsidRPr="005D273C">
          <w:rPr>
            <w:sz w:val="20"/>
            <w:szCs w:val="20"/>
          </w:rPr>
          <w:t>винипласт</w:t>
        </w:r>
      </w:hyperlink>
      <w:r w:rsidR="00F565F9">
        <w:rPr>
          <w:sz w:val="20"/>
          <w:szCs w:val="20"/>
        </w:rPr>
        <w:t xml:space="preserve">, </w:t>
      </w:r>
      <w:hyperlink r:id="rId95" w:tooltip="Полиэтилен" w:history="1">
        <w:r w:rsidRPr="005D273C">
          <w:rPr>
            <w:sz w:val="20"/>
            <w:szCs w:val="20"/>
          </w:rPr>
          <w:t>полиэтилен</w:t>
        </w:r>
      </w:hyperlink>
      <w:r w:rsidR="00F565F9">
        <w:rPr>
          <w:sz w:val="20"/>
          <w:szCs w:val="20"/>
        </w:rPr>
        <w:t xml:space="preserve">, </w:t>
      </w:r>
      <w:hyperlink r:id="rId96" w:tooltip="Поливинилхлорид" w:history="1">
        <w:r w:rsidRPr="005D273C">
          <w:rPr>
            <w:sz w:val="20"/>
            <w:szCs w:val="20"/>
          </w:rPr>
          <w:t>поливинилхлорид</w:t>
        </w:r>
      </w:hyperlink>
      <w:r w:rsidR="00F565F9">
        <w:rPr>
          <w:sz w:val="20"/>
          <w:szCs w:val="20"/>
        </w:rPr>
        <w:t>,</w:t>
      </w:r>
      <w:r w:rsidR="00F565F9">
        <w:rPr>
          <w:b/>
          <w:i/>
          <w:sz w:val="20"/>
          <w:szCs w:val="20"/>
        </w:rPr>
        <w:t xml:space="preserve"> </w:t>
      </w:r>
      <w:hyperlink r:id="rId97" w:tooltip="Стеклопластик" w:history="1">
        <w:r w:rsidRPr="005D273C">
          <w:rPr>
            <w:sz w:val="20"/>
            <w:szCs w:val="20"/>
          </w:rPr>
          <w:t>стеклопластик</w:t>
        </w:r>
      </w:hyperlink>
      <w:r w:rsidR="00F565F9">
        <w:rPr>
          <w:sz w:val="20"/>
          <w:szCs w:val="20"/>
        </w:rPr>
        <w:t xml:space="preserve">, </w:t>
      </w:r>
      <w:hyperlink r:id="rId98" w:tooltip="Фаолит" w:history="1">
        <w:r w:rsidRPr="005D273C">
          <w:rPr>
            <w:sz w:val="20"/>
            <w:szCs w:val="20"/>
          </w:rPr>
          <w:t>фаолит</w:t>
        </w:r>
      </w:hyperlink>
      <w:r w:rsidR="00F565F9">
        <w:rPr>
          <w:sz w:val="20"/>
          <w:szCs w:val="20"/>
        </w:rPr>
        <w:t>)</w:t>
      </w:r>
      <w:r w:rsidRPr="000E0226">
        <w:rPr>
          <w:sz w:val="20"/>
          <w:szCs w:val="20"/>
        </w:rPr>
        <w:t>;</w:t>
      </w:r>
      <w:r w:rsidR="00F565F9">
        <w:rPr>
          <w:b/>
          <w:i/>
          <w:sz w:val="20"/>
          <w:szCs w:val="20"/>
        </w:rPr>
        <w:t xml:space="preserve"> </w:t>
      </w:r>
      <w:hyperlink r:id="rId99" w:tooltip="Асбоцемент" w:history="1">
        <w:r w:rsidRPr="005D273C">
          <w:rPr>
            <w:sz w:val="20"/>
            <w:szCs w:val="20"/>
          </w:rPr>
          <w:t>асбоцемент</w:t>
        </w:r>
      </w:hyperlink>
      <w:r w:rsidRPr="000E0226">
        <w:rPr>
          <w:sz w:val="20"/>
          <w:szCs w:val="20"/>
        </w:rPr>
        <w:t>;</w:t>
      </w:r>
      <w:r w:rsidR="00F565F9">
        <w:rPr>
          <w:b/>
          <w:i/>
          <w:sz w:val="20"/>
          <w:szCs w:val="20"/>
        </w:rPr>
        <w:t xml:space="preserve"> </w:t>
      </w:r>
      <w:hyperlink r:id="rId100" w:tooltip="Керамика" w:history="1">
        <w:r w:rsidRPr="005D273C">
          <w:rPr>
            <w:sz w:val="20"/>
            <w:szCs w:val="20"/>
          </w:rPr>
          <w:t>керамика</w:t>
        </w:r>
      </w:hyperlink>
      <w:r w:rsidRPr="000E0226">
        <w:rPr>
          <w:sz w:val="20"/>
          <w:szCs w:val="20"/>
        </w:rPr>
        <w:t>;</w:t>
      </w:r>
      <w:r w:rsidR="00F565F9">
        <w:rPr>
          <w:b/>
          <w:i/>
          <w:sz w:val="20"/>
          <w:szCs w:val="20"/>
        </w:rPr>
        <w:t xml:space="preserve"> </w:t>
      </w:r>
      <w:hyperlink r:id="rId101" w:tooltip="Стекло" w:history="1">
        <w:r w:rsidRPr="005D273C">
          <w:rPr>
            <w:sz w:val="20"/>
            <w:szCs w:val="20"/>
          </w:rPr>
          <w:t>стекло</w:t>
        </w:r>
      </w:hyperlink>
      <w:r w:rsidRPr="000E0226">
        <w:rPr>
          <w:sz w:val="20"/>
          <w:szCs w:val="20"/>
        </w:rPr>
        <w:t>;</w:t>
      </w:r>
      <w:r w:rsidR="00F565F9">
        <w:rPr>
          <w:b/>
          <w:i/>
          <w:sz w:val="20"/>
          <w:szCs w:val="20"/>
        </w:rPr>
        <w:t xml:space="preserve"> </w:t>
      </w:r>
      <w:hyperlink r:id="rId102" w:tooltip="Железобетон" w:history="1">
        <w:r w:rsidRPr="005D273C">
          <w:rPr>
            <w:sz w:val="20"/>
            <w:szCs w:val="20"/>
          </w:rPr>
          <w:t>железобетон</w:t>
        </w:r>
      </w:hyperlink>
      <w:r w:rsidRPr="000E0226">
        <w:rPr>
          <w:sz w:val="20"/>
          <w:szCs w:val="20"/>
        </w:rPr>
        <w:t>.</w:t>
      </w:r>
    </w:p>
    <w:p w:rsidR="00C41E90" w:rsidRPr="00C41E90" w:rsidRDefault="00C41E90" w:rsidP="00C41E90">
      <w:pPr>
        <w:pStyle w:val="formattext"/>
        <w:shd w:val="clear" w:color="auto" w:fill="FFFFFF"/>
        <w:spacing w:before="0" w:beforeAutospacing="0" w:after="0" w:afterAutospacing="0"/>
        <w:ind w:firstLine="709"/>
        <w:jc w:val="both"/>
        <w:textAlignment w:val="baseline"/>
        <w:rPr>
          <w:i/>
          <w:color w:val="2D2D2D"/>
          <w:spacing w:val="1"/>
          <w:sz w:val="20"/>
          <w:szCs w:val="20"/>
        </w:rPr>
      </w:pPr>
      <w:r w:rsidRPr="00C41E90">
        <w:rPr>
          <w:i/>
          <w:color w:val="2D2D2D"/>
          <w:spacing w:val="1"/>
          <w:sz w:val="20"/>
          <w:szCs w:val="20"/>
        </w:rPr>
        <w:t>Магистральные газопроводы в зависимости от рабочего давления в трубопроводе подразделяют:</w:t>
      </w:r>
    </w:p>
    <w:p w:rsidR="00C41E90" w:rsidRDefault="00C41E90" w:rsidP="00C41E90">
      <w:pPr>
        <w:pStyle w:val="formattext"/>
        <w:shd w:val="clear" w:color="auto" w:fill="FFFFFF"/>
        <w:spacing w:before="0" w:beforeAutospacing="0" w:after="0" w:afterAutospacing="0"/>
        <w:jc w:val="both"/>
        <w:textAlignment w:val="baseline"/>
        <w:rPr>
          <w:color w:val="2D2D2D"/>
          <w:spacing w:val="1"/>
          <w:sz w:val="20"/>
          <w:szCs w:val="20"/>
        </w:rPr>
      </w:pPr>
      <w:r w:rsidRPr="00C41E90">
        <w:rPr>
          <w:color w:val="2D2D2D"/>
          <w:spacing w:val="1"/>
          <w:sz w:val="20"/>
          <w:szCs w:val="20"/>
        </w:rPr>
        <w:t>класс I - при рабочем давлении свыше 2,5 до 10,0 МПа включительно;</w:t>
      </w:r>
    </w:p>
    <w:p w:rsidR="00C41E90" w:rsidRDefault="00C41E90" w:rsidP="00C41E90">
      <w:pPr>
        <w:pStyle w:val="formattext"/>
        <w:shd w:val="clear" w:color="auto" w:fill="FFFFFF"/>
        <w:spacing w:before="0" w:beforeAutospacing="0" w:after="0" w:afterAutospacing="0"/>
        <w:jc w:val="both"/>
        <w:textAlignment w:val="baseline"/>
        <w:rPr>
          <w:color w:val="2D2D2D"/>
          <w:spacing w:val="1"/>
          <w:sz w:val="20"/>
          <w:szCs w:val="20"/>
        </w:rPr>
      </w:pPr>
      <w:r w:rsidRPr="00C41E90">
        <w:rPr>
          <w:color w:val="2D2D2D"/>
          <w:spacing w:val="1"/>
          <w:sz w:val="20"/>
          <w:szCs w:val="20"/>
        </w:rPr>
        <w:t>класс II - при рабочем давлении свыше 1,2 до 2,5 МПа включительно.</w:t>
      </w:r>
    </w:p>
    <w:p w:rsidR="00C41E90" w:rsidRDefault="00C41E90" w:rsidP="00C41E90">
      <w:pPr>
        <w:pStyle w:val="formattext"/>
        <w:shd w:val="clear" w:color="auto" w:fill="FFFFFF"/>
        <w:spacing w:before="0" w:beforeAutospacing="0" w:after="0" w:afterAutospacing="0"/>
        <w:ind w:firstLine="709"/>
        <w:jc w:val="both"/>
        <w:textAlignment w:val="baseline"/>
        <w:rPr>
          <w:i/>
          <w:color w:val="2D2D2D"/>
          <w:spacing w:val="1"/>
          <w:sz w:val="20"/>
          <w:szCs w:val="20"/>
        </w:rPr>
      </w:pPr>
      <w:r w:rsidRPr="00C41E90">
        <w:rPr>
          <w:i/>
          <w:color w:val="2D2D2D"/>
          <w:spacing w:val="1"/>
          <w:sz w:val="20"/>
          <w:szCs w:val="20"/>
        </w:rPr>
        <w:t>Магистральные нефтепроводы в зависимости от диаметра трубопровода подразделяют на:</w:t>
      </w:r>
    </w:p>
    <w:p w:rsidR="00C41E90" w:rsidRPr="00C41E90" w:rsidRDefault="00C41E90" w:rsidP="00C41E90">
      <w:pPr>
        <w:pStyle w:val="formattext"/>
        <w:shd w:val="clear" w:color="auto" w:fill="FFFFFF"/>
        <w:spacing w:before="0" w:beforeAutospacing="0" w:after="0" w:afterAutospacing="0"/>
        <w:jc w:val="both"/>
        <w:textAlignment w:val="baseline"/>
        <w:rPr>
          <w:i/>
          <w:color w:val="2D2D2D"/>
          <w:spacing w:val="1"/>
          <w:sz w:val="20"/>
          <w:szCs w:val="20"/>
        </w:rPr>
      </w:pPr>
      <w:r w:rsidRPr="00C41E90">
        <w:rPr>
          <w:color w:val="2D2D2D"/>
          <w:spacing w:val="1"/>
          <w:sz w:val="20"/>
          <w:szCs w:val="20"/>
        </w:rPr>
        <w:t>класс I - при номинальном диаметре свыше </w:t>
      </w:r>
      <w:r>
        <w:rPr>
          <w:color w:val="2D2D2D"/>
          <w:spacing w:val="1"/>
          <w:sz w:val="20"/>
          <w:szCs w:val="20"/>
          <w:lang w:val="en-US"/>
        </w:rPr>
        <w:t>DN</w:t>
      </w:r>
      <w:r w:rsidRPr="00C41E90">
        <w:rPr>
          <w:color w:val="2D2D2D"/>
          <w:spacing w:val="1"/>
          <w:sz w:val="20"/>
          <w:szCs w:val="20"/>
        </w:rPr>
        <w:t xml:space="preserve"> 1000 до </w:t>
      </w:r>
      <w:r>
        <w:rPr>
          <w:color w:val="2D2D2D"/>
          <w:spacing w:val="1"/>
          <w:sz w:val="20"/>
          <w:szCs w:val="20"/>
          <w:lang w:val="en-US"/>
        </w:rPr>
        <w:t>DN</w:t>
      </w:r>
      <w:r w:rsidRPr="00C41E90">
        <w:rPr>
          <w:color w:val="2D2D2D"/>
          <w:spacing w:val="1"/>
          <w:sz w:val="20"/>
          <w:szCs w:val="20"/>
        </w:rPr>
        <w:t xml:space="preserve"> 1200 включительно;</w:t>
      </w:r>
    </w:p>
    <w:p w:rsidR="00C41E90" w:rsidRDefault="00C41E90" w:rsidP="00C41E90">
      <w:pPr>
        <w:pStyle w:val="formattext"/>
        <w:shd w:val="clear" w:color="auto" w:fill="FFFFFF"/>
        <w:spacing w:before="0" w:beforeAutospacing="0" w:after="0" w:afterAutospacing="0"/>
        <w:jc w:val="both"/>
        <w:textAlignment w:val="baseline"/>
        <w:rPr>
          <w:color w:val="2D2D2D"/>
          <w:spacing w:val="1"/>
          <w:sz w:val="20"/>
          <w:szCs w:val="20"/>
        </w:rPr>
      </w:pPr>
      <w:r w:rsidRPr="00C41E90">
        <w:rPr>
          <w:color w:val="2D2D2D"/>
          <w:spacing w:val="1"/>
          <w:sz w:val="20"/>
          <w:szCs w:val="20"/>
        </w:rPr>
        <w:t xml:space="preserve">класс II - то же, свыше </w:t>
      </w:r>
      <w:r>
        <w:rPr>
          <w:color w:val="2D2D2D"/>
          <w:spacing w:val="1"/>
          <w:sz w:val="20"/>
          <w:szCs w:val="20"/>
          <w:lang w:val="en-US"/>
        </w:rPr>
        <w:t>DN</w:t>
      </w:r>
      <w:r w:rsidRPr="00C41E90">
        <w:rPr>
          <w:color w:val="2D2D2D"/>
          <w:spacing w:val="1"/>
          <w:sz w:val="20"/>
          <w:szCs w:val="20"/>
        </w:rPr>
        <w:t> 500 до </w:t>
      </w:r>
      <w:r>
        <w:rPr>
          <w:color w:val="2D2D2D"/>
          <w:spacing w:val="1"/>
          <w:sz w:val="20"/>
          <w:szCs w:val="20"/>
          <w:lang w:val="en-US"/>
        </w:rPr>
        <w:t>DN</w:t>
      </w:r>
      <w:r w:rsidRPr="00C41E90">
        <w:rPr>
          <w:color w:val="2D2D2D"/>
          <w:spacing w:val="1"/>
          <w:sz w:val="20"/>
          <w:szCs w:val="20"/>
        </w:rPr>
        <w:t xml:space="preserve"> 1000 включительно;</w:t>
      </w:r>
    </w:p>
    <w:p w:rsidR="00C41E90" w:rsidRDefault="00C41E90" w:rsidP="00C41E90">
      <w:pPr>
        <w:pStyle w:val="formattext"/>
        <w:shd w:val="clear" w:color="auto" w:fill="FFFFFF"/>
        <w:spacing w:before="0" w:beforeAutospacing="0" w:after="0" w:afterAutospacing="0"/>
        <w:jc w:val="both"/>
        <w:textAlignment w:val="baseline"/>
        <w:rPr>
          <w:color w:val="2D2D2D"/>
          <w:spacing w:val="1"/>
          <w:sz w:val="20"/>
          <w:szCs w:val="20"/>
        </w:rPr>
      </w:pPr>
      <w:r w:rsidRPr="00C41E90">
        <w:rPr>
          <w:color w:val="2D2D2D"/>
          <w:spacing w:val="1"/>
          <w:sz w:val="20"/>
          <w:szCs w:val="20"/>
        </w:rPr>
        <w:t>класс III - то же, свыше </w:t>
      </w:r>
      <w:r>
        <w:rPr>
          <w:color w:val="2D2D2D"/>
          <w:spacing w:val="1"/>
          <w:sz w:val="20"/>
          <w:szCs w:val="20"/>
          <w:lang w:val="en-US"/>
        </w:rPr>
        <w:t>DN</w:t>
      </w:r>
      <w:r w:rsidRPr="00C41E90">
        <w:rPr>
          <w:color w:val="2D2D2D"/>
          <w:spacing w:val="1"/>
          <w:sz w:val="20"/>
          <w:szCs w:val="20"/>
        </w:rPr>
        <w:t xml:space="preserve"> 300 до </w:t>
      </w:r>
      <w:r>
        <w:rPr>
          <w:color w:val="2D2D2D"/>
          <w:spacing w:val="1"/>
          <w:sz w:val="20"/>
          <w:szCs w:val="20"/>
          <w:lang w:val="en-US"/>
        </w:rPr>
        <w:t>DN</w:t>
      </w:r>
      <w:r w:rsidRPr="00C41E90">
        <w:rPr>
          <w:color w:val="2D2D2D"/>
          <w:spacing w:val="1"/>
          <w:sz w:val="20"/>
          <w:szCs w:val="20"/>
        </w:rPr>
        <w:t xml:space="preserve"> 500 включительно;</w:t>
      </w:r>
    </w:p>
    <w:p w:rsidR="00C41E90" w:rsidRDefault="00C41E90" w:rsidP="00C41E90">
      <w:pPr>
        <w:pStyle w:val="formattext"/>
        <w:shd w:val="clear" w:color="auto" w:fill="FFFFFF"/>
        <w:spacing w:before="0" w:beforeAutospacing="0" w:after="0" w:afterAutospacing="0"/>
        <w:jc w:val="both"/>
        <w:textAlignment w:val="baseline"/>
        <w:rPr>
          <w:color w:val="2D2D2D"/>
          <w:spacing w:val="1"/>
          <w:sz w:val="20"/>
          <w:szCs w:val="20"/>
        </w:rPr>
      </w:pPr>
      <w:r w:rsidRPr="00C41E90">
        <w:rPr>
          <w:color w:val="2D2D2D"/>
          <w:spacing w:val="1"/>
          <w:sz w:val="20"/>
          <w:szCs w:val="20"/>
        </w:rPr>
        <w:t>класс IV - </w:t>
      </w:r>
      <w:r>
        <w:rPr>
          <w:color w:val="2D2D2D"/>
          <w:spacing w:val="1"/>
          <w:sz w:val="20"/>
          <w:szCs w:val="20"/>
          <w:lang w:val="en-US"/>
        </w:rPr>
        <w:t>DN</w:t>
      </w:r>
      <w:r w:rsidRPr="00C41E90">
        <w:rPr>
          <w:color w:val="2D2D2D"/>
          <w:spacing w:val="1"/>
          <w:sz w:val="20"/>
          <w:szCs w:val="20"/>
        </w:rPr>
        <w:t xml:space="preserve"> 300 и менее.</w:t>
      </w:r>
    </w:p>
    <w:p w:rsidR="00C41E90" w:rsidRPr="00C41E90" w:rsidRDefault="00C41E90" w:rsidP="00C41E90">
      <w:pPr>
        <w:pStyle w:val="formattext"/>
        <w:shd w:val="clear" w:color="auto" w:fill="FFFFFF"/>
        <w:spacing w:before="0" w:beforeAutospacing="0" w:after="0" w:afterAutospacing="0"/>
        <w:ind w:firstLine="709"/>
        <w:jc w:val="both"/>
        <w:textAlignment w:val="baseline"/>
        <w:rPr>
          <w:i/>
          <w:color w:val="2D2D2D"/>
          <w:spacing w:val="1"/>
          <w:sz w:val="20"/>
          <w:szCs w:val="20"/>
        </w:rPr>
      </w:pPr>
      <w:r w:rsidRPr="00C41E90">
        <w:rPr>
          <w:i/>
          <w:color w:val="2D2D2D"/>
          <w:spacing w:val="1"/>
          <w:sz w:val="20"/>
          <w:szCs w:val="20"/>
        </w:rPr>
        <w:t>Магистральные нефтепродуктопроводы:</w:t>
      </w:r>
    </w:p>
    <w:p w:rsidR="00C41E90" w:rsidRDefault="00C41E90" w:rsidP="00C41E90">
      <w:pPr>
        <w:pStyle w:val="formattext"/>
        <w:shd w:val="clear" w:color="auto" w:fill="FFFFFF"/>
        <w:spacing w:before="0" w:beforeAutospacing="0" w:after="0" w:afterAutospacing="0"/>
        <w:jc w:val="both"/>
        <w:textAlignment w:val="baseline"/>
        <w:rPr>
          <w:color w:val="2D2D2D"/>
          <w:spacing w:val="1"/>
          <w:sz w:val="20"/>
          <w:szCs w:val="20"/>
        </w:rPr>
      </w:pPr>
      <w:r w:rsidRPr="00C41E90">
        <w:rPr>
          <w:color w:val="2D2D2D"/>
          <w:spacing w:val="1"/>
          <w:sz w:val="20"/>
          <w:szCs w:val="20"/>
        </w:rPr>
        <w:t>класс II - при номинальном диаметре свыше </w:t>
      </w:r>
      <w:r>
        <w:rPr>
          <w:color w:val="2D2D2D"/>
          <w:spacing w:val="1"/>
          <w:sz w:val="20"/>
          <w:szCs w:val="20"/>
          <w:lang w:val="en-US"/>
        </w:rPr>
        <w:t>DN</w:t>
      </w:r>
      <w:r w:rsidRPr="00C41E90">
        <w:rPr>
          <w:color w:val="2D2D2D"/>
          <w:spacing w:val="1"/>
          <w:sz w:val="20"/>
          <w:szCs w:val="20"/>
        </w:rPr>
        <w:t xml:space="preserve"> 500 до </w:t>
      </w:r>
      <w:r>
        <w:rPr>
          <w:color w:val="2D2D2D"/>
          <w:spacing w:val="1"/>
          <w:sz w:val="20"/>
          <w:szCs w:val="20"/>
          <w:lang w:val="en-US"/>
        </w:rPr>
        <w:t>DN</w:t>
      </w:r>
      <w:r w:rsidRPr="00C41E90">
        <w:rPr>
          <w:color w:val="2D2D2D"/>
          <w:spacing w:val="1"/>
          <w:sz w:val="20"/>
          <w:szCs w:val="20"/>
        </w:rPr>
        <w:t xml:space="preserve"> 700 включительно;</w:t>
      </w:r>
    </w:p>
    <w:p w:rsidR="00C41E90" w:rsidRDefault="00C41E90" w:rsidP="00C41E90">
      <w:pPr>
        <w:pStyle w:val="formattext"/>
        <w:shd w:val="clear" w:color="auto" w:fill="FFFFFF"/>
        <w:spacing w:before="0" w:beforeAutospacing="0" w:after="0" w:afterAutospacing="0"/>
        <w:jc w:val="both"/>
        <w:textAlignment w:val="baseline"/>
        <w:rPr>
          <w:color w:val="2D2D2D"/>
          <w:spacing w:val="1"/>
          <w:sz w:val="20"/>
          <w:szCs w:val="20"/>
        </w:rPr>
      </w:pPr>
      <w:r w:rsidRPr="00C41E90">
        <w:rPr>
          <w:color w:val="2D2D2D"/>
          <w:spacing w:val="1"/>
          <w:sz w:val="20"/>
          <w:szCs w:val="20"/>
        </w:rPr>
        <w:t>класс III - то же, свыше </w:t>
      </w:r>
      <w:r>
        <w:rPr>
          <w:color w:val="2D2D2D"/>
          <w:spacing w:val="1"/>
          <w:sz w:val="20"/>
          <w:szCs w:val="20"/>
          <w:lang w:val="en-US"/>
        </w:rPr>
        <w:t>DN</w:t>
      </w:r>
      <w:r w:rsidRPr="00C41E90">
        <w:rPr>
          <w:color w:val="2D2D2D"/>
          <w:spacing w:val="1"/>
          <w:sz w:val="20"/>
          <w:szCs w:val="20"/>
        </w:rPr>
        <w:t xml:space="preserve"> 300 до </w:t>
      </w:r>
      <w:r>
        <w:rPr>
          <w:color w:val="2D2D2D"/>
          <w:spacing w:val="1"/>
          <w:sz w:val="20"/>
          <w:szCs w:val="20"/>
          <w:lang w:val="en-US"/>
        </w:rPr>
        <w:t>DN</w:t>
      </w:r>
      <w:r w:rsidRPr="00C41E90">
        <w:rPr>
          <w:color w:val="2D2D2D"/>
          <w:spacing w:val="1"/>
          <w:sz w:val="20"/>
          <w:szCs w:val="20"/>
        </w:rPr>
        <w:t xml:space="preserve"> 500 включительно;</w:t>
      </w:r>
    </w:p>
    <w:p w:rsidR="00C41E90" w:rsidRDefault="00C41E90" w:rsidP="00C41E90">
      <w:pPr>
        <w:pStyle w:val="formattext"/>
        <w:shd w:val="clear" w:color="auto" w:fill="FFFFFF"/>
        <w:spacing w:before="0" w:beforeAutospacing="0" w:after="0" w:afterAutospacing="0"/>
        <w:jc w:val="both"/>
        <w:textAlignment w:val="baseline"/>
        <w:rPr>
          <w:color w:val="2D2D2D"/>
          <w:spacing w:val="1"/>
          <w:sz w:val="20"/>
          <w:szCs w:val="20"/>
        </w:rPr>
      </w:pPr>
      <w:r w:rsidRPr="00C41E90">
        <w:rPr>
          <w:color w:val="2D2D2D"/>
          <w:spacing w:val="1"/>
          <w:sz w:val="20"/>
          <w:szCs w:val="20"/>
        </w:rPr>
        <w:t>класс IV -  </w:t>
      </w:r>
      <w:r>
        <w:rPr>
          <w:color w:val="2D2D2D"/>
          <w:spacing w:val="1"/>
          <w:sz w:val="20"/>
          <w:szCs w:val="20"/>
          <w:lang w:val="en-US"/>
        </w:rPr>
        <w:t>DN</w:t>
      </w:r>
      <w:r w:rsidRPr="00C41E90">
        <w:rPr>
          <w:color w:val="2D2D2D"/>
          <w:spacing w:val="1"/>
          <w:sz w:val="20"/>
          <w:szCs w:val="20"/>
        </w:rPr>
        <w:t xml:space="preserve"> 300 и менее.</w:t>
      </w:r>
    </w:p>
    <w:p w:rsidR="002D3FB6" w:rsidRPr="00BF186A" w:rsidRDefault="0090545E" w:rsidP="00BF186A">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90545E">
        <w:rPr>
          <w:color w:val="2D2D2D"/>
          <w:spacing w:val="1"/>
          <w:sz w:val="20"/>
          <w:szCs w:val="20"/>
        </w:rPr>
        <w:t xml:space="preserve">Магистральные трубопроводы и их участки подразделяют на категории в соответствии с </w:t>
      </w:r>
      <w:r w:rsidR="00211703">
        <w:rPr>
          <w:color w:val="2D2D2D"/>
          <w:spacing w:val="1"/>
          <w:sz w:val="20"/>
          <w:szCs w:val="20"/>
        </w:rPr>
        <w:t>СП 36.13330.2012 «Магистральные трубопроводы» (таблица</w:t>
      </w:r>
      <w:r w:rsidRPr="0090545E">
        <w:rPr>
          <w:color w:val="2D2D2D"/>
          <w:spacing w:val="1"/>
          <w:sz w:val="20"/>
          <w:szCs w:val="20"/>
        </w:rPr>
        <w:t xml:space="preserve"> </w:t>
      </w:r>
      <w:r w:rsidR="003668D1">
        <w:rPr>
          <w:color w:val="2D2D2D"/>
          <w:spacing w:val="1"/>
          <w:sz w:val="20"/>
          <w:szCs w:val="20"/>
        </w:rPr>
        <w:t>10.</w:t>
      </w:r>
      <w:r w:rsidRPr="0090545E">
        <w:rPr>
          <w:color w:val="2D2D2D"/>
          <w:spacing w:val="1"/>
          <w:sz w:val="20"/>
          <w:szCs w:val="20"/>
        </w:rPr>
        <w:t>1</w:t>
      </w:r>
      <w:r w:rsidR="00211703">
        <w:rPr>
          <w:color w:val="2D2D2D"/>
          <w:spacing w:val="1"/>
          <w:sz w:val="20"/>
          <w:szCs w:val="20"/>
        </w:rPr>
        <w:t>)</w:t>
      </w:r>
      <w:r w:rsidRPr="0090545E">
        <w:rPr>
          <w:color w:val="2D2D2D"/>
          <w:spacing w:val="1"/>
          <w:sz w:val="20"/>
          <w:szCs w:val="20"/>
        </w:rPr>
        <w:t>.</w:t>
      </w:r>
    </w:p>
    <w:p w:rsidR="0090545E" w:rsidRPr="00051C45" w:rsidRDefault="0090545E" w:rsidP="00051C45">
      <w:pPr>
        <w:pStyle w:val="formattext"/>
        <w:shd w:val="clear" w:color="auto" w:fill="FFFFFF"/>
        <w:spacing w:before="0" w:beforeAutospacing="0" w:after="0" w:afterAutospacing="0" w:line="202" w:lineRule="atLeast"/>
        <w:jc w:val="right"/>
        <w:textAlignment w:val="baseline"/>
        <w:rPr>
          <w:b/>
          <w:color w:val="2D2D2D"/>
          <w:spacing w:val="1"/>
          <w:sz w:val="20"/>
          <w:szCs w:val="20"/>
          <w:lang w:val="en-US"/>
        </w:rPr>
      </w:pPr>
      <w:r w:rsidRPr="00051C45">
        <w:rPr>
          <w:b/>
          <w:color w:val="2D2D2D"/>
          <w:spacing w:val="1"/>
          <w:sz w:val="20"/>
          <w:szCs w:val="20"/>
        </w:rPr>
        <w:t xml:space="preserve">Таблица </w:t>
      </w:r>
      <w:r w:rsidR="00051C45">
        <w:rPr>
          <w:b/>
          <w:color w:val="2D2D2D"/>
          <w:spacing w:val="1"/>
          <w:sz w:val="20"/>
          <w:szCs w:val="20"/>
          <w:lang w:val="en-US"/>
        </w:rPr>
        <w:t>10.</w:t>
      </w:r>
      <w:r w:rsidRPr="00051C45">
        <w:rPr>
          <w:b/>
          <w:color w:val="2D2D2D"/>
          <w:spacing w:val="1"/>
          <w:sz w:val="20"/>
          <w:szCs w:val="20"/>
        </w:rPr>
        <w:t>1</w:t>
      </w:r>
    </w:p>
    <w:p w:rsidR="00051C45" w:rsidRPr="00051C45" w:rsidRDefault="00051C45" w:rsidP="00051C45">
      <w:pPr>
        <w:shd w:val="clear" w:color="auto" w:fill="FFFFFF"/>
        <w:textAlignment w:val="baseline"/>
        <w:rPr>
          <w:rFonts w:ascii="Arial" w:hAnsi="Arial" w:cs="Arial"/>
          <w:color w:val="242424"/>
          <w:spacing w:val="1"/>
          <w:sz w:val="12"/>
          <w:szCs w:val="12"/>
        </w:rPr>
      </w:pPr>
    </w:p>
    <w:tbl>
      <w:tblPr>
        <w:tblW w:w="0" w:type="auto"/>
        <w:tblCellMar>
          <w:left w:w="0" w:type="dxa"/>
          <w:right w:w="0" w:type="dxa"/>
        </w:tblCellMar>
        <w:tblLook w:val="04A0"/>
      </w:tblPr>
      <w:tblGrid>
        <w:gridCol w:w="2676"/>
        <w:gridCol w:w="4275"/>
      </w:tblGrid>
      <w:tr w:rsidR="00051C45" w:rsidRPr="00BF186A" w:rsidTr="003668D1">
        <w:trPr>
          <w:trHeight w:val="15"/>
        </w:trPr>
        <w:tc>
          <w:tcPr>
            <w:tcW w:w="2676" w:type="dxa"/>
            <w:hideMark/>
          </w:tcPr>
          <w:p w:rsidR="00051C45" w:rsidRPr="00BF186A" w:rsidRDefault="00051C45" w:rsidP="00051C45">
            <w:pPr>
              <w:rPr>
                <w:sz w:val="20"/>
                <w:szCs w:val="20"/>
              </w:rPr>
            </w:pPr>
          </w:p>
        </w:tc>
        <w:tc>
          <w:tcPr>
            <w:tcW w:w="4275" w:type="dxa"/>
            <w:hideMark/>
          </w:tcPr>
          <w:p w:rsidR="00051C45" w:rsidRPr="00BF186A" w:rsidRDefault="00051C45" w:rsidP="00051C45">
            <w:pPr>
              <w:rPr>
                <w:sz w:val="20"/>
                <w:szCs w:val="20"/>
              </w:rPr>
            </w:pPr>
          </w:p>
        </w:tc>
      </w:tr>
      <w:tr w:rsidR="00051C45" w:rsidRPr="00BF186A" w:rsidTr="003668D1">
        <w:tc>
          <w:tcPr>
            <w:tcW w:w="267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lastRenderedPageBreak/>
              <w:t>Категория трубопровода и его участка</w:t>
            </w:r>
          </w:p>
        </w:tc>
        <w:tc>
          <w:tcPr>
            <w:tcW w:w="427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Коэффициент условий работы трубопровода при расчете его на прочность, устойчивость и деформативность </w:t>
            </w:r>
            <w:r w:rsidR="00040C48">
              <w:rPr>
                <w:noProof/>
                <w:color w:val="2D2D2D"/>
                <w:sz w:val="20"/>
                <w:szCs w:val="20"/>
              </w:rPr>
            </w:r>
            <w:r w:rsidR="00040C48">
              <w:rPr>
                <w:noProof/>
                <w:color w:val="2D2D2D"/>
                <w:sz w:val="20"/>
                <w:szCs w:val="20"/>
              </w:rPr>
              <w:pict>
                <v:rect id="AutoShape 5" o:spid="_x0000_s1035" alt="СП 36.13330.2012 Магистральные трубопроводы. Актуализированная редакция СНиП 2.05.06-85* (с Изменениями N 1, 2)" style="width:13.2pt;height:10.8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" filled="f" stroked="f">
                  <o:lock v:ext="edit" aspectratio="t"/>
                  <w10:wrap type="none"/>
                  <w10:anchorlock/>
                </v:rect>
              </w:pict>
            </w:r>
          </w:p>
        </w:tc>
      </w:tr>
      <w:tr w:rsidR="00051C45" w:rsidRPr="00BF186A" w:rsidTr="003668D1">
        <w:tc>
          <w:tcPr>
            <w:tcW w:w="267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В</w:t>
            </w:r>
          </w:p>
        </w:tc>
        <w:tc>
          <w:tcPr>
            <w:tcW w:w="427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0,660</w:t>
            </w:r>
          </w:p>
        </w:tc>
      </w:tr>
      <w:tr w:rsidR="00051C45" w:rsidRPr="00BF186A" w:rsidTr="003668D1">
        <w:tc>
          <w:tcPr>
            <w:tcW w:w="267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I</w:t>
            </w:r>
          </w:p>
        </w:tc>
        <w:tc>
          <w:tcPr>
            <w:tcW w:w="427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0,825</w:t>
            </w:r>
          </w:p>
        </w:tc>
      </w:tr>
      <w:tr w:rsidR="00051C45" w:rsidRPr="00BF186A" w:rsidTr="003668D1">
        <w:tc>
          <w:tcPr>
            <w:tcW w:w="267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II</w:t>
            </w:r>
          </w:p>
        </w:tc>
        <w:tc>
          <w:tcPr>
            <w:tcW w:w="427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0,825</w:t>
            </w:r>
          </w:p>
        </w:tc>
      </w:tr>
      <w:tr w:rsidR="00051C45" w:rsidRPr="00BF186A" w:rsidTr="003668D1">
        <w:tc>
          <w:tcPr>
            <w:tcW w:w="267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III</w:t>
            </w:r>
          </w:p>
        </w:tc>
        <w:tc>
          <w:tcPr>
            <w:tcW w:w="427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0,990</w:t>
            </w:r>
          </w:p>
        </w:tc>
      </w:tr>
      <w:tr w:rsidR="00051C45" w:rsidRPr="00BF186A" w:rsidTr="003668D1">
        <w:tc>
          <w:tcPr>
            <w:tcW w:w="267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IV</w:t>
            </w:r>
          </w:p>
        </w:tc>
        <w:tc>
          <w:tcPr>
            <w:tcW w:w="427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051C45" w:rsidRPr="00BF186A" w:rsidRDefault="00051C45" w:rsidP="00051C45">
            <w:pPr>
              <w:spacing w:line="202" w:lineRule="atLeast"/>
              <w:jc w:val="center"/>
              <w:textAlignment w:val="baseline"/>
              <w:rPr>
                <w:color w:val="2D2D2D"/>
                <w:sz w:val="20"/>
                <w:szCs w:val="20"/>
              </w:rPr>
            </w:pPr>
            <w:r w:rsidRPr="00BF186A">
              <w:rPr>
                <w:color w:val="2D2D2D"/>
                <w:sz w:val="20"/>
                <w:szCs w:val="20"/>
              </w:rPr>
              <w:t>0,990</w:t>
            </w:r>
          </w:p>
        </w:tc>
      </w:tr>
    </w:tbl>
    <w:p w:rsidR="003668D1" w:rsidRDefault="003668D1" w:rsidP="003668D1">
      <w:pPr>
        <w:spacing w:line="202" w:lineRule="atLeast"/>
        <w:textAlignment w:val="baseline"/>
        <w:rPr>
          <w:color w:val="2D2D2D"/>
          <w:sz w:val="13"/>
          <w:szCs w:val="13"/>
          <w:lang w:val="en-US"/>
        </w:rPr>
      </w:pPr>
    </w:p>
    <w:p w:rsidR="003668D1" w:rsidRDefault="003668D1" w:rsidP="003668D1">
      <w:pPr>
        <w:spacing w:line="202" w:lineRule="atLeast"/>
        <w:jc w:val="right"/>
        <w:textAlignment w:val="baseline"/>
        <w:rPr>
          <w:color w:val="2D2D2D"/>
          <w:sz w:val="13"/>
          <w:szCs w:val="13"/>
          <w:lang w:val="en-US"/>
        </w:rPr>
      </w:pPr>
    </w:p>
    <w:p w:rsidR="003668D1" w:rsidRPr="003668D1" w:rsidRDefault="003668D1" w:rsidP="003668D1">
      <w:pPr>
        <w:spacing w:line="202" w:lineRule="atLeast"/>
        <w:jc w:val="both"/>
        <w:textAlignment w:val="baseline"/>
        <w:rPr>
          <w:color w:val="2D2D2D"/>
          <w:sz w:val="20"/>
          <w:szCs w:val="20"/>
        </w:rPr>
      </w:pPr>
      <w:r>
        <w:rPr>
          <w:color w:val="2D2D2D"/>
          <w:sz w:val="20"/>
          <w:szCs w:val="20"/>
        </w:rPr>
        <w:tab/>
        <w:t>Категории магистральных трубопроводов следует принимать по таблице 10.2</w:t>
      </w:r>
    </w:p>
    <w:p w:rsidR="003668D1" w:rsidRPr="00695DF7" w:rsidRDefault="003668D1" w:rsidP="003668D1">
      <w:pPr>
        <w:spacing w:line="202" w:lineRule="atLeast"/>
        <w:jc w:val="right"/>
        <w:textAlignment w:val="baseline"/>
        <w:rPr>
          <w:b/>
          <w:color w:val="2D2D2D"/>
          <w:sz w:val="20"/>
          <w:szCs w:val="20"/>
        </w:rPr>
      </w:pPr>
      <w:r w:rsidRPr="00695DF7">
        <w:rPr>
          <w:b/>
          <w:color w:val="2D2D2D"/>
          <w:sz w:val="20"/>
          <w:szCs w:val="20"/>
        </w:rPr>
        <w:t>Таблица 10.2</w:t>
      </w:r>
      <w:r w:rsidRPr="00695DF7">
        <w:rPr>
          <w:b/>
          <w:color w:val="2D2D2D"/>
          <w:sz w:val="20"/>
          <w:szCs w:val="20"/>
        </w:rPr>
        <w:br/>
      </w:r>
    </w:p>
    <w:tbl>
      <w:tblPr>
        <w:tblW w:w="0" w:type="auto"/>
        <w:tblCellMar>
          <w:left w:w="0" w:type="dxa"/>
          <w:right w:w="0" w:type="dxa"/>
        </w:tblCellMar>
        <w:tblLook w:val="04A0"/>
      </w:tblPr>
      <w:tblGrid>
        <w:gridCol w:w="3386"/>
        <w:gridCol w:w="1786"/>
        <w:gridCol w:w="1779"/>
      </w:tblGrid>
      <w:tr w:rsidR="003668D1" w:rsidRPr="00695DF7" w:rsidTr="003668D1">
        <w:trPr>
          <w:trHeight w:val="15"/>
        </w:trPr>
        <w:tc>
          <w:tcPr>
            <w:tcW w:w="5544" w:type="dxa"/>
            <w:hideMark/>
          </w:tcPr>
          <w:p w:rsidR="003668D1" w:rsidRPr="00695DF7" w:rsidRDefault="003668D1" w:rsidP="00695DF7">
            <w:pPr>
              <w:rPr>
                <w:sz w:val="20"/>
                <w:szCs w:val="20"/>
              </w:rPr>
            </w:pPr>
          </w:p>
        </w:tc>
        <w:tc>
          <w:tcPr>
            <w:tcW w:w="2772" w:type="dxa"/>
            <w:hideMark/>
          </w:tcPr>
          <w:p w:rsidR="003668D1" w:rsidRPr="00695DF7" w:rsidRDefault="003668D1" w:rsidP="00695DF7">
            <w:pPr>
              <w:rPr>
                <w:sz w:val="20"/>
                <w:szCs w:val="20"/>
              </w:rPr>
            </w:pPr>
          </w:p>
        </w:tc>
        <w:tc>
          <w:tcPr>
            <w:tcW w:w="2772" w:type="dxa"/>
            <w:hideMark/>
          </w:tcPr>
          <w:p w:rsidR="003668D1" w:rsidRPr="00695DF7" w:rsidRDefault="003668D1" w:rsidP="00695DF7">
            <w:pPr>
              <w:rPr>
                <w:sz w:val="20"/>
                <w:szCs w:val="20"/>
              </w:rPr>
            </w:pPr>
          </w:p>
        </w:tc>
      </w:tr>
      <w:tr w:rsidR="003668D1" w:rsidRPr="00695DF7" w:rsidTr="003668D1">
        <w:tc>
          <w:tcPr>
            <w:tcW w:w="5544"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Назначение трубопровода</w:t>
            </w:r>
          </w:p>
        </w:tc>
        <w:tc>
          <w:tcPr>
            <w:tcW w:w="5544" w:type="dxa"/>
            <w:gridSpan w:val="2"/>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Категория трубопровода при прокладке</w:t>
            </w:r>
          </w:p>
        </w:tc>
      </w:tr>
      <w:tr w:rsidR="003668D1" w:rsidRPr="00695DF7" w:rsidTr="003668D1">
        <w:tc>
          <w:tcPr>
            <w:tcW w:w="5544"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p>
        </w:tc>
        <w:tc>
          <w:tcPr>
            <w:tcW w:w="2772"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подземной</w:t>
            </w:r>
          </w:p>
        </w:tc>
        <w:tc>
          <w:tcPr>
            <w:tcW w:w="2772"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наземной и надземной</w:t>
            </w:r>
          </w:p>
        </w:tc>
      </w:tr>
      <w:tr w:rsidR="003668D1" w:rsidRPr="00695DF7" w:rsidTr="003668D1">
        <w:tc>
          <w:tcPr>
            <w:tcW w:w="5544"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textAlignment w:val="baseline"/>
              <w:rPr>
                <w:color w:val="2D2D2D"/>
                <w:sz w:val="20"/>
                <w:szCs w:val="20"/>
              </w:rPr>
            </w:pPr>
            <w:r w:rsidRPr="00695DF7">
              <w:rPr>
                <w:color w:val="2D2D2D"/>
                <w:sz w:val="20"/>
                <w:szCs w:val="20"/>
              </w:rPr>
              <w:t>Для транспортирования природного газа:</w:t>
            </w:r>
          </w:p>
        </w:tc>
        <w:tc>
          <w:tcPr>
            <w:tcW w:w="2772"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rPr>
                <w:sz w:val="20"/>
                <w:szCs w:val="20"/>
              </w:rPr>
            </w:pPr>
          </w:p>
        </w:tc>
        <w:tc>
          <w:tcPr>
            <w:tcW w:w="2772"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rPr>
                <w:sz w:val="20"/>
                <w:szCs w:val="20"/>
              </w:rPr>
            </w:pPr>
          </w:p>
        </w:tc>
      </w:tr>
      <w:tr w:rsidR="003668D1" w:rsidRPr="00695DF7" w:rsidTr="003668D1">
        <w:tc>
          <w:tcPr>
            <w:tcW w:w="5544"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textAlignment w:val="baseline"/>
              <w:rPr>
                <w:color w:val="2D2D2D"/>
                <w:sz w:val="20"/>
                <w:szCs w:val="20"/>
              </w:rPr>
            </w:pPr>
            <w:r w:rsidRPr="00695DF7">
              <w:rPr>
                <w:color w:val="2D2D2D"/>
                <w:sz w:val="20"/>
                <w:szCs w:val="20"/>
              </w:rPr>
              <w:t>номинальным диаметром менее </w:t>
            </w:r>
            <w:r w:rsidR="00040C48">
              <w:rPr>
                <w:noProof/>
                <w:color w:val="2D2D2D"/>
                <w:sz w:val="20"/>
                <w:szCs w:val="20"/>
              </w:rPr>
            </w:r>
            <w:r w:rsidR="00040C48">
              <w:rPr>
                <w:noProof/>
                <w:color w:val="2D2D2D"/>
                <w:sz w:val="20"/>
                <w:szCs w:val="20"/>
              </w:rPr>
              <w:pict>
                <v:rect id="AutoShape 6" o:spid="_x0000_s1034" alt="СП 36.13330.2012 Магистральные трубопроводы. Актуализированная редакция СНиП 2.05.06-85* (с Изменениями N 1, 2)" style="width:21.6pt;height: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" filled="f" stroked="f">
                  <o:lock v:ext="edit" aspectratio="t"/>
                  <w10:wrap type="none"/>
                  <w10:anchorlock/>
                </v:rect>
              </w:pict>
            </w:r>
            <w:r w:rsidRPr="00695DF7">
              <w:rPr>
                <w:color w:val="2D2D2D"/>
                <w:sz w:val="20"/>
                <w:szCs w:val="20"/>
              </w:rPr>
              <w:t>200</w:t>
            </w:r>
          </w:p>
        </w:tc>
        <w:tc>
          <w:tcPr>
            <w:tcW w:w="2772"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IV</w:t>
            </w:r>
          </w:p>
        </w:tc>
        <w:tc>
          <w:tcPr>
            <w:tcW w:w="2772"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r>
      <w:tr w:rsidR="003668D1" w:rsidRPr="00695DF7" w:rsidTr="003668D1">
        <w:tc>
          <w:tcPr>
            <w:tcW w:w="5544"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textAlignment w:val="baseline"/>
              <w:rPr>
                <w:color w:val="2D2D2D"/>
                <w:sz w:val="20"/>
                <w:szCs w:val="20"/>
              </w:rPr>
            </w:pPr>
            <w:r w:rsidRPr="00695DF7">
              <w:rPr>
                <w:color w:val="2D2D2D"/>
                <w:sz w:val="20"/>
                <w:szCs w:val="20"/>
              </w:rPr>
              <w:t>номинальным диаметром </w:t>
            </w:r>
            <w:r w:rsidR="00040C48">
              <w:rPr>
                <w:noProof/>
                <w:color w:val="2D2D2D"/>
                <w:sz w:val="20"/>
                <w:szCs w:val="20"/>
              </w:rPr>
            </w:r>
            <w:r w:rsidR="00040C48">
              <w:rPr>
                <w:noProof/>
                <w:color w:val="2D2D2D"/>
                <w:sz w:val="20"/>
                <w:szCs w:val="20"/>
              </w:rPr>
              <w:pict>
                <v:rect id="AutoShape 7" o:spid="_x0000_s1033" alt="СП 36.13330.2012 Магистральные трубопроводы. Актуализированная редакция СНиП 2.05.06-85* (с Изменениями N 1, 2)" style="width:21.6pt;height: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" filled="f" stroked="f">
                  <o:lock v:ext="edit" aspectratio="t"/>
                  <w10:wrap type="none"/>
                  <w10:anchorlock/>
                </v:rect>
              </w:pict>
            </w:r>
            <w:r w:rsidRPr="00695DF7">
              <w:rPr>
                <w:color w:val="2D2D2D"/>
                <w:sz w:val="20"/>
                <w:szCs w:val="20"/>
              </w:rPr>
              <w:t>1200 и более</w:t>
            </w:r>
          </w:p>
        </w:tc>
        <w:tc>
          <w:tcPr>
            <w:tcW w:w="2772"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c>
          <w:tcPr>
            <w:tcW w:w="2772"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r>
      <w:tr w:rsidR="003668D1" w:rsidRPr="00695DF7" w:rsidTr="003668D1">
        <w:tc>
          <w:tcPr>
            <w:tcW w:w="5544"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3668D1" w:rsidRPr="00695DF7" w:rsidRDefault="003668D1" w:rsidP="00695DF7">
            <w:pPr>
              <w:textAlignment w:val="baseline"/>
              <w:rPr>
                <w:color w:val="2D2D2D"/>
                <w:sz w:val="20"/>
                <w:szCs w:val="20"/>
              </w:rPr>
            </w:pPr>
            <w:r w:rsidRPr="00695DF7">
              <w:rPr>
                <w:color w:val="2D2D2D"/>
                <w:sz w:val="20"/>
                <w:szCs w:val="20"/>
              </w:rPr>
              <w:t>в северной строительно-климатической зоне</w:t>
            </w:r>
          </w:p>
        </w:tc>
        <w:tc>
          <w:tcPr>
            <w:tcW w:w="2772"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c>
          <w:tcPr>
            <w:tcW w:w="2772"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r>
      <w:tr w:rsidR="003668D1" w:rsidRPr="00695DF7" w:rsidTr="003668D1">
        <w:tc>
          <w:tcPr>
            <w:tcW w:w="5544"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textAlignment w:val="baseline"/>
              <w:rPr>
                <w:color w:val="2D2D2D"/>
                <w:sz w:val="20"/>
                <w:szCs w:val="20"/>
              </w:rPr>
            </w:pPr>
            <w:r w:rsidRPr="00695DF7">
              <w:rPr>
                <w:color w:val="2D2D2D"/>
                <w:sz w:val="20"/>
                <w:szCs w:val="20"/>
              </w:rPr>
              <w:t>Для транспортирования нефти и нефтепродуктов:</w:t>
            </w:r>
          </w:p>
        </w:tc>
        <w:tc>
          <w:tcPr>
            <w:tcW w:w="2772"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rPr>
                <w:sz w:val="20"/>
                <w:szCs w:val="20"/>
              </w:rPr>
            </w:pPr>
          </w:p>
        </w:tc>
        <w:tc>
          <w:tcPr>
            <w:tcW w:w="2772"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rPr>
                <w:sz w:val="20"/>
                <w:szCs w:val="20"/>
              </w:rPr>
            </w:pPr>
          </w:p>
        </w:tc>
      </w:tr>
      <w:tr w:rsidR="003668D1" w:rsidRPr="00695DF7" w:rsidTr="003668D1">
        <w:tc>
          <w:tcPr>
            <w:tcW w:w="5544"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textAlignment w:val="baseline"/>
              <w:rPr>
                <w:color w:val="2D2D2D"/>
                <w:sz w:val="20"/>
                <w:szCs w:val="20"/>
              </w:rPr>
            </w:pPr>
            <w:r w:rsidRPr="00695DF7">
              <w:rPr>
                <w:color w:val="2D2D2D"/>
                <w:sz w:val="20"/>
                <w:szCs w:val="20"/>
              </w:rPr>
              <w:t>номинальным диаметром менее </w:t>
            </w:r>
            <w:r w:rsidR="00040C48">
              <w:rPr>
                <w:noProof/>
                <w:color w:val="2D2D2D"/>
                <w:sz w:val="20"/>
                <w:szCs w:val="20"/>
              </w:rPr>
            </w:r>
            <w:r w:rsidR="00040C48">
              <w:rPr>
                <w:noProof/>
                <w:color w:val="2D2D2D"/>
                <w:sz w:val="20"/>
                <w:szCs w:val="20"/>
              </w:rPr>
              <w:pict>
                <v:rect id="AutoShape 8" o:spid="_x0000_s1032" alt="СП 36.13330.2012 Магистральные трубопроводы. Актуализированная редакция СНиП 2.05.06-85* (с Изменениями N 1, 2)" style="width:21.6pt;height: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" filled="f" stroked="f">
                  <o:lock v:ext="edit" aspectratio="t"/>
                  <w10:wrap type="none"/>
                  <w10:anchorlock/>
                </v:rect>
              </w:pict>
            </w:r>
            <w:r w:rsidRPr="00695DF7">
              <w:rPr>
                <w:color w:val="2D2D2D"/>
                <w:sz w:val="20"/>
                <w:szCs w:val="20"/>
              </w:rPr>
              <w:t>700</w:t>
            </w:r>
          </w:p>
        </w:tc>
        <w:tc>
          <w:tcPr>
            <w:tcW w:w="2772"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c>
          <w:tcPr>
            <w:tcW w:w="2772"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r>
      <w:tr w:rsidR="003668D1" w:rsidRPr="00695DF7" w:rsidTr="003668D1">
        <w:tc>
          <w:tcPr>
            <w:tcW w:w="5544"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346210" w:rsidRDefault="003668D1" w:rsidP="00695DF7">
            <w:pPr>
              <w:textAlignment w:val="baseline"/>
              <w:rPr>
                <w:color w:val="2D2D2D"/>
                <w:sz w:val="20"/>
                <w:szCs w:val="20"/>
              </w:rPr>
            </w:pPr>
            <w:r w:rsidRPr="00346210">
              <w:rPr>
                <w:color w:val="2D2D2D"/>
                <w:sz w:val="20"/>
                <w:szCs w:val="20"/>
              </w:rPr>
              <w:t>номинальным диаметром </w:t>
            </w:r>
            <w:r w:rsidR="00040C48">
              <w:rPr>
                <w:noProof/>
                <w:color w:val="2D2D2D"/>
                <w:sz w:val="20"/>
                <w:szCs w:val="20"/>
              </w:rPr>
            </w:r>
            <w:r w:rsidR="00040C48">
              <w:rPr>
                <w:noProof/>
                <w:color w:val="2D2D2D"/>
                <w:sz w:val="20"/>
                <w:szCs w:val="20"/>
              </w:rPr>
              <w:pict>
                <v:rect id="AutoShape 9" o:spid="_x0000_s1031" alt="СП 36.13330.2012 Магистральные трубопроводы. Актуализированная редакция СНиП 2.05.06-85* (с Изменениями N 1, 2)" style="width:21.6pt;height: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" filled="f" stroked="f">
                  <o:lock v:ext="edit" aspectratio="t"/>
                  <w10:wrap type="none"/>
                  <w10:anchorlock/>
                </v:rect>
              </w:pict>
            </w:r>
            <w:r w:rsidRPr="00346210">
              <w:rPr>
                <w:color w:val="2D2D2D"/>
                <w:sz w:val="20"/>
                <w:szCs w:val="20"/>
              </w:rPr>
              <w:t>700 и более</w:t>
            </w:r>
          </w:p>
        </w:tc>
        <w:tc>
          <w:tcPr>
            <w:tcW w:w="2772"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c>
          <w:tcPr>
            <w:tcW w:w="2772" w:type="dxa"/>
            <w:tcBorders>
              <w:top w:val="nil"/>
              <w:left w:val="single" w:sz="4" w:space="0" w:color="000000"/>
              <w:bottom w:val="nil"/>
              <w:right w:val="single" w:sz="4" w:space="0" w:color="000000"/>
            </w:tcBorders>
            <w:tcMar>
              <w:top w:w="0" w:type="dxa"/>
              <w:left w:w="74" w:type="dxa"/>
              <w:bottom w:w="0" w:type="dxa"/>
              <w:right w:w="74" w:type="dxa"/>
            </w:tcMar>
            <w:hideMark/>
          </w:tcPr>
          <w:p w:rsidR="003668D1" w:rsidRPr="00695DF7" w:rsidRDefault="003668D1" w:rsidP="00695DF7">
            <w:pPr>
              <w:jc w:val="center"/>
              <w:textAlignment w:val="baseline"/>
              <w:rPr>
                <w:color w:val="2D2D2D"/>
                <w:sz w:val="20"/>
                <w:szCs w:val="20"/>
              </w:rPr>
            </w:pPr>
            <w:r w:rsidRPr="00695DF7">
              <w:rPr>
                <w:color w:val="2D2D2D"/>
                <w:sz w:val="20"/>
                <w:szCs w:val="20"/>
              </w:rPr>
              <w:t>III</w:t>
            </w:r>
          </w:p>
        </w:tc>
      </w:tr>
      <w:tr w:rsidR="003668D1" w:rsidRPr="00695DF7" w:rsidTr="003668D1">
        <w:tc>
          <w:tcPr>
            <w:tcW w:w="5544" w:type="dxa"/>
            <w:tcBorders>
              <w:top w:val="nil"/>
              <w:left w:val="single" w:sz="4" w:space="0" w:color="000000"/>
              <w:bottom w:val="single" w:sz="4" w:space="0" w:color="000000"/>
              <w:right w:val="single" w:sz="4" w:space="0" w:color="000000"/>
            </w:tcBorders>
            <w:shd w:val="clear" w:color="auto" w:fill="FFFFFF"/>
            <w:tcMar>
              <w:top w:w="0" w:type="dxa"/>
              <w:left w:w="74" w:type="dxa"/>
              <w:bottom w:w="0" w:type="dxa"/>
              <w:right w:w="74" w:type="dxa"/>
            </w:tcMar>
            <w:hideMark/>
          </w:tcPr>
          <w:p w:rsidR="003668D1" w:rsidRPr="00346210" w:rsidRDefault="003668D1" w:rsidP="00695DF7">
            <w:pPr>
              <w:textAlignment w:val="baseline"/>
              <w:rPr>
                <w:color w:val="2D2D2D"/>
                <w:spacing w:val="1"/>
                <w:sz w:val="20"/>
                <w:szCs w:val="20"/>
              </w:rPr>
            </w:pPr>
            <w:r w:rsidRPr="00346210">
              <w:rPr>
                <w:color w:val="2D2D2D"/>
                <w:spacing w:val="1"/>
                <w:sz w:val="20"/>
                <w:szCs w:val="20"/>
              </w:rPr>
              <w:t>в северной строительно-климатической зоне</w:t>
            </w:r>
          </w:p>
        </w:tc>
        <w:tc>
          <w:tcPr>
            <w:tcW w:w="2772" w:type="dxa"/>
            <w:tcBorders>
              <w:top w:val="nil"/>
              <w:left w:val="single" w:sz="4" w:space="0" w:color="000000"/>
              <w:bottom w:val="single" w:sz="4" w:space="0" w:color="000000"/>
              <w:right w:val="single" w:sz="4" w:space="0" w:color="000000"/>
            </w:tcBorders>
            <w:shd w:val="clear" w:color="auto" w:fill="FFFFFF"/>
            <w:tcMar>
              <w:top w:w="0" w:type="dxa"/>
              <w:left w:w="74" w:type="dxa"/>
              <w:bottom w:w="0" w:type="dxa"/>
              <w:right w:w="74" w:type="dxa"/>
            </w:tcMar>
            <w:hideMark/>
          </w:tcPr>
          <w:p w:rsidR="003668D1" w:rsidRPr="00695DF7" w:rsidRDefault="003668D1" w:rsidP="00695DF7">
            <w:pPr>
              <w:jc w:val="center"/>
              <w:textAlignment w:val="baseline"/>
              <w:rPr>
                <w:rFonts w:ascii="Arial" w:hAnsi="Arial" w:cs="Arial"/>
                <w:color w:val="2D2D2D"/>
                <w:spacing w:val="1"/>
                <w:sz w:val="20"/>
                <w:szCs w:val="20"/>
              </w:rPr>
            </w:pPr>
            <w:r w:rsidRPr="00695DF7">
              <w:rPr>
                <w:rFonts w:ascii="Arial" w:hAnsi="Arial" w:cs="Arial"/>
                <w:color w:val="2D2D2D"/>
                <w:spacing w:val="1"/>
                <w:sz w:val="20"/>
                <w:szCs w:val="20"/>
              </w:rPr>
              <w:t>III</w:t>
            </w:r>
          </w:p>
        </w:tc>
        <w:tc>
          <w:tcPr>
            <w:tcW w:w="2772" w:type="dxa"/>
            <w:tcBorders>
              <w:top w:val="nil"/>
              <w:left w:val="single" w:sz="4" w:space="0" w:color="000000"/>
              <w:bottom w:val="single" w:sz="4" w:space="0" w:color="000000"/>
              <w:right w:val="single" w:sz="4" w:space="0" w:color="000000"/>
            </w:tcBorders>
            <w:shd w:val="clear" w:color="auto" w:fill="FFFFFF"/>
            <w:tcMar>
              <w:top w:w="0" w:type="dxa"/>
              <w:left w:w="74" w:type="dxa"/>
              <w:bottom w:w="0" w:type="dxa"/>
              <w:right w:w="74" w:type="dxa"/>
            </w:tcMar>
            <w:hideMark/>
          </w:tcPr>
          <w:p w:rsidR="003668D1" w:rsidRPr="00695DF7" w:rsidRDefault="003668D1" w:rsidP="00695DF7">
            <w:pPr>
              <w:rPr>
                <w:rFonts w:ascii="Arial" w:hAnsi="Arial" w:cs="Arial"/>
                <w:color w:val="242424"/>
                <w:spacing w:val="1"/>
                <w:sz w:val="20"/>
                <w:szCs w:val="20"/>
              </w:rPr>
            </w:pPr>
          </w:p>
        </w:tc>
      </w:tr>
    </w:tbl>
    <w:p w:rsidR="00211703" w:rsidRPr="00211703" w:rsidRDefault="00211703" w:rsidP="00B849F4">
      <w:pPr>
        <w:pStyle w:val="2"/>
      </w:pPr>
    </w:p>
    <w:p w:rsidR="00211703" w:rsidRPr="00416E80" w:rsidRDefault="00211703" w:rsidP="00B849F4">
      <w:pPr>
        <w:pStyle w:val="2"/>
      </w:pPr>
      <w:r w:rsidRPr="00416E80">
        <w:t>Основные требования к трассе трубопровода</w:t>
      </w:r>
    </w:p>
    <w:p w:rsidR="00E4193C" w:rsidRDefault="00211703" w:rsidP="00E4193C">
      <w:pPr>
        <w:pStyle w:val="formattext"/>
        <w:shd w:val="clear" w:color="auto" w:fill="FFFFFF"/>
        <w:spacing w:before="0" w:beforeAutospacing="0" w:after="0" w:afterAutospacing="0" w:line="202" w:lineRule="atLeast"/>
        <w:ind w:firstLine="567"/>
        <w:jc w:val="both"/>
        <w:textAlignment w:val="baseline"/>
        <w:rPr>
          <w:color w:val="2D2D2D"/>
          <w:spacing w:val="1"/>
          <w:sz w:val="20"/>
          <w:szCs w:val="20"/>
        </w:rPr>
      </w:pPr>
      <w:r w:rsidRPr="00211703">
        <w:rPr>
          <w:color w:val="2D2D2D"/>
          <w:spacing w:val="1"/>
          <w:sz w:val="20"/>
          <w:szCs w:val="20"/>
        </w:rPr>
        <w:t xml:space="preserve">Выбор трассы трубопроводов должен проводиться на основе вариантной оценки экономической целесообразности и экологической допустимости из нескольких возможных вариантов с учетом природных особенностей территории, расположения населенных мест, залегания торфяников, а также </w:t>
      </w:r>
      <w:r w:rsidRPr="00211703">
        <w:rPr>
          <w:color w:val="2D2D2D"/>
          <w:spacing w:val="1"/>
          <w:sz w:val="20"/>
          <w:szCs w:val="20"/>
        </w:rPr>
        <w:lastRenderedPageBreak/>
        <w:t>транспортных путей и коммуникаций, которые могут оказать негативное влияние на магистральный трубопровод.</w:t>
      </w:r>
    </w:p>
    <w:p w:rsidR="00E4193C" w:rsidRDefault="00211703" w:rsidP="00E4193C">
      <w:pPr>
        <w:pStyle w:val="formattext"/>
        <w:shd w:val="clear" w:color="auto" w:fill="FFFFFF"/>
        <w:spacing w:before="0" w:beforeAutospacing="0" w:after="0" w:afterAutospacing="0" w:line="202" w:lineRule="atLeast"/>
        <w:ind w:firstLine="567"/>
        <w:jc w:val="both"/>
        <w:textAlignment w:val="baseline"/>
        <w:rPr>
          <w:color w:val="2D2D2D"/>
          <w:spacing w:val="1"/>
          <w:sz w:val="20"/>
          <w:szCs w:val="20"/>
        </w:rPr>
      </w:pPr>
      <w:r w:rsidRPr="00211703">
        <w:rPr>
          <w:color w:val="2D2D2D"/>
          <w:spacing w:val="1"/>
          <w:sz w:val="20"/>
          <w:szCs w:val="20"/>
        </w:rPr>
        <w:t>Для проезда к трубопроводам должны быть максимально использованы существующие дороги общей сети.</w:t>
      </w:r>
    </w:p>
    <w:p w:rsidR="00E4193C" w:rsidRDefault="00211703" w:rsidP="00E4193C">
      <w:pPr>
        <w:pStyle w:val="formattext"/>
        <w:shd w:val="clear" w:color="auto" w:fill="FFFFFF"/>
        <w:spacing w:before="0" w:beforeAutospacing="0" w:after="0" w:afterAutospacing="0" w:line="202" w:lineRule="atLeast"/>
        <w:ind w:firstLine="567"/>
        <w:jc w:val="both"/>
        <w:textAlignment w:val="baseline"/>
        <w:rPr>
          <w:color w:val="2D2D2D"/>
          <w:spacing w:val="1"/>
          <w:sz w:val="20"/>
          <w:szCs w:val="20"/>
        </w:rPr>
      </w:pPr>
      <w:r w:rsidRPr="00211703">
        <w:rPr>
          <w:color w:val="2D2D2D"/>
          <w:spacing w:val="1"/>
          <w:sz w:val="20"/>
          <w:szCs w:val="20"/>
        </w:rPr>
        <w:t>При выборе трассы трубопровода необходимо учитывать перспективное развитие городов и других населенных пунктов, промышленных и сельскохозяйственных предприятий, железных и автомобильных дорог и других объектов и проектируемого трубопровода на ближайшие 20 лет, а также условия строительства и обслуживания трубопровода в период его эксплуатации (существующие, строящиеся, проектируемые и реконструируемые здания и сооружения, мелиорация заболоченных земель, ирригация пустынных и степных районов, использование водных объектов и т.д.), выполнять прогнозирование изменений природных условий в процессе строительства и эксплуатации магистральных трубопроводов.</w:t>
      </w:r>
    </w:p>
    <w:p w:rsidR="00E4193C" w:rsidRDefault="00211703" w:rsidP="00E4193C">
      <w:pPr>
        <w:pStyle w:val="formattext"/>
        <w:shd w:val="clear" w:color="auto" w:fill="FFFFFF"/>
        <w:spacing w:before="0" w:beforeAutospacing="0" w:after="0" w:afterAutospacing="0" w:line="202" w:lineRule="atLeast"/>
        <w:ind w:firstLine="567"/>
        <w:jc w:val="both"/>
        <w:textAlignment w:val="baseline"/>
        <w:rPr>
          <w:color w:val="2D2D2D"/>
          <w:spacing w:val="1"/>
          <w:sz w:val="20"/>
          <w:szCs w:val="20"/>
        </w:rPr>
      </w:pPr>
      <w:r w:rsidRPr="00211703">
        <w:rPr>
          <w:color w:val="2D2D2D"/>
          <w:spacing w:val="1"/>
          <w:sz w:val="20"/>
          <w:szCs w:val="20"/>
        </w:rPr>
        <w:t>Не допускается предусматривать прокладку магистральных трубопроводов в тоннелях железных и автомобильных дорог, а также в тоннелях совместно с электрическими кабелями и кабелями связи и трубопроводами иного назначения, принадлежащими другим организациям - собственникам коммуникаций и сооружений.</w:t>
      </w:r>
    </w:p>
    <w:p w:rsidR="00E4193C" w:rsidRDefault="00211703" w:rsidP="00E4193C">
      <w:pPr>
        <w:pStyle w:val="formattext"/>
        <w:shd w:val="clear" w:color="auto" w:fill="FFFFFF"/>
        <w:spacing w:before="0" w:beforeAutospacing="0" w:after="0" w:afterAutospacing="0" w:line="202" w:lineRule="atLeast"/>
        <w:ind w:firstLine="567"/>
        <w:jc w:val="both"/>
        <w:textAlignment w:val="baseline"/>
        <w:rPr>
          <w:color w:val="2D2D2D"/>
          <w:spacing w:val="1"/>
          <w:sz w:val="20"/>
          <w:szCs w:val="20"/>
        </w:rPr>
      </w:pPr>
      <w:r w:rsidRPr="00211703">
        <w:rPr>
          <w:color w:val="2D2D2D"/>
          <w:spacing w:val="1"/>
          <w:sz w:val="20"/>
          <w:szCs w:val="20"/>
        </w:rPr>
        <w:t>Не допускается прокладка трубопроводов по мостам железных и автомобильных дорог всех категорий и в одной траншее с электрическими кабелями, кабелями связи и другими трубопроводами, за исключением случаев прокладки:</w:t>
      </w:r>
    </w:p>
    <w:p w:rsidR="00E4193C" w:rsidRDefault="00E4193C" w:rsidP="00E4193C">
      <w:pPr>
        <w:pStyle w:val="formattext"/>
        <w:shd w:val="clear" w:color="auto" w:fill="FFFFFF"/>
        <w:spacing w:before="0" w:beforeAutospacing="0" w:after="0" w:afterAutospacing="0" w:line="202" w:lineRule="atLeast"/>
        <w:jc w:val="both"/>
        <w:textAlignment w:val="baseline"/>
        <w:rPr>
          <w:color w:val="2D2D2D"/>
          <w:spacing w:val="1"/>
          <w:sz w:val="20"/>
          <w:szCs w:val="20"/>
        </w:rPr>
      </w:pPr>
      <w:r>
        <w:rPr>
          <w:color w:val="2D2D2D"/>
          <w:spacing w:val="1"/>
          <w:sz w:val="20"/>
          <w:szCs w:val="20"/>
        </w:rPr>
        <w:t xml:space="preserve">- </w:t>
      </w:r>
      <w:r w:rsidR="00211703" w:rsidRPr="00211703">
        <w:rPr>
          <w:color w:val="2D2D2D"/>
          <w:spacing w:val="1"/>
          <w:sz w:val="20"/>
          <w:szCs w:val="20"/>
        </w:rPr>
        <w:t>кабеля технологической связи данного трубопровода на подводных переходах (в одной траншее) и на переходах через железные и автомобильные дороги (в одном футляре);</w:t>
      </w:r>
    </w:p>
    <w:p w:rsidR="00211703" w:rsidRPr="00211703" w:rsidRDefault="00E4193C" w:rsidP="00E4193C">
      <w:pPr>
        <w:pStyle w:val="formattext"/>
        <w:shd w:val="clear" w:color="auto" w:fill="FFFFFF"/>
        <w:spacing w:before="0" w:beforeAutospacing="0" w:after="0" w:afterAutospacing="0" w:line="202" w:lineRule="atLeast"/>
        <w:jc w:val="both"/>
        <w:textAlignment w:val="baseline"/>
        <w:rPr>
          <w:color w:val="2D2D2D"/>
          <w:spacing w:val="1"/>
          <w:sz w:val="20"/>
          <w:szCs w:val="20"/>
        </w:rPr>
      </w:pPr>
      <w:r>
        <w:rPr>
          <w:color w:val="2D2D2D"/>
          <w:spacing w:val="1"/>
          <w:sz w:val="20"/>
          <w:szCs w:val="20"/>
        </w:rPr>
        <w:t xml:space="preserve">- </w:t>
      </w:r>
      <w:r w:rsidR="00211703" w:rsidRPr="00211703">
        <w:rPr>
          <w:color w:val="2D2D2D"/>
          <w:spacing w:val="1"/>
          <w:sz w:val="20"/>
          <w:szCs w:val="20"/>
        </w:rPr>
        <w:t>газопроводов номинальным диаметром до </w:t>
      </w:r>
      <w:r>
        <w:rPr>
          <w:color w:val="2D2D2D"/>
          <w:spacing w:val="1"/>
          <w:sz w:val="20"/>
          <w:szCs w:val="20"/>
          <w:lang w:val="en-US"/>
        </w:rPr>
        <w:t>DN</w:t>
      </w:r>
      <w:r w:rsidRPr="00E4193C">
        <w:rPr>
          <w:color w:val="2D2D2D"/>
          <w:spacing w:val="1"/>
          <w:sz w:val="20"/>
          <w:szCs w:val="20"/>
        </w:rPr>
        <w:t xml:space="preserve"> </w:t>
      </w:r>
      <w:r w:rsidR="00211703" w:rsidRPr="00211703">
        <w:rPr>
          <w:color w:val="2D2D2D"/>
          <w:spacing w:val="1"/>
          <w:sz w:val="20"/>
          <w:szCs w:val="20"/>
        </w:rPr>
        <w:t>1000 на давление до 2,5 МПа и нефтепроводов и нефтепродуктопроводов номинальным диаметром </w:t>
      </w:r>
      <w:r>
        <w:rPr>
          <w:color w:val="2D2D2D"/>
          <w:spacing w:val="1"/>
          <w:sz w:val="20"/>
          <w:szCs w:val="20"/>
          <w:lang w:val="en-US"/>
        </w:rPr>
        <w:t>DN</w:t>
      </w:r>
      <w:r w:rsidRPr="00E4193C">
        <w:rPr>
          <w:color w:val="2D2D2D"/>
          <w:spacing w:val="1"/>
          <w:sz w:val="20"/>
          <w:szCs w:val="20"/>
        </w:rPr>
        <w:t xml:space="preserve"> </w:t>
      </w:r>
      <w:r w:rsidR="00211703" w:rsidRPr="00211703">
        <w:rPr>
          <w:color w:val="2D2D2D"/>
          <w:spacing w:val="1"/>
          <w:sz w:val="20"/>
          <w:szCs w:val="20"/>
        </w:rPr>
        <w:t xml:space="preserve">500 и менее по несгораемым мостам автомобильных дорог категорий III, IV и V. </w:t>
      </w:r>
    </w:p>
    <w:p w:rsidR="00E4193C" w:rsidRPr="00F66D10" w:rsidRDefault="00211703" w:rsidP="00E4193C">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211703">
        <w:rPr>
          <w:color w:val="2D2D2D"/>
          <w:spacing w:val="1"/>
          <w:sz w:val="20"/>
          <w:szCs w:val="20"/>
        </w:rPr>
        <w:t>Прокладку трубопровода на оползневых участках следует предусматривать ниже зеркала скольжения или надземно на опорах, заглубленных ниже зеркала скольжения на глубину, исключающую возможность смещения опор.</w:t>
      </w:r>
    </w:p>
    <w:p w:rsidR="00E4193C" w:rsidRPr="00F66D10" w:rsidRDefault="00211703" w:rsidP="00E4193C">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211703">
        <w:rPr>
          <w:color w:val="2D2D2D"/>
          <w:spacing w:val="1"/>
          <w:sz w:val="20"/>
          <w:szCs w:val="20"/>
        </w:rPr>
        <w:t>Трассу трубопроводов, пересекающих селевые потоки, следует выбирать вне зоны динамического удара потока.</w:t>
      </w:r>
    </w:p>
    <w:p w:rsidR="00E4193C" w:rsidRPr="00E4193C" w:rsidRDefault="00211703" w:rsidP="00E4193C">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211703">
        <w:rPr>
          <w:color w:val="2D2D2D"/>
          <w:spacing w:val="1"/>
          <w:sz w:val="20"/>
          <w:szCs w:val="20"/>
        </w:rPr>
        <w:t>При прокладке газопроводов, транспортирующих газ с температурой ниже 0 °С, на участках, сложенных талыми пучинистыми грунтами, необходимо предусматривать специальные мероприятия в соответствии с требованиями </w:t>
      </w:r>
      <w:hyperlink r:id="rId103" w:history="1">
        <w:r w:rsidRPr="00E4193C">
          <w:rPr>
            <w:rStyle w:val="af4"/>
            <w:color w:val="auto"/>
            <w:sz w:val="20"/>
            <w:szCs w:val="20"/>
            <w:u w:val="none"/>
          </w:rPr>
          <w:t>СП 25.13330</w:t>
        </w:r>
      </w:hyperlink>
      <w:r w:rsidRPr="00211703">
        <w:rPr>
          <w:color w:val="2D2D2D"/>
          <w:spacing w:val="1"/>
          <w:sz w:val="20"/>
          <w:szCs w:val="20"/>
        </w:rPr>
        <w:t>, осуществление которых исключает возможность проявления недопустимых деформаций оснований под трубопроводами.</w:t>
      </w:r>
    </w:p>
    <w:p w:rsidR="00E4193C" w:rsidRDefault="00211703" w:rsidP="00E4193C">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211703">
        <w:rPr>
          <w:color w:val="2D2D2D"/>
          <w:spacing w:val="1"/>
          <w:sz w:val="20"/>
          <w:szCs w:val="20"/>
        </w:rPr>
        <w:t xml:space="preserve">Надземная прокладка трубопроводов или их отдельных участков допускается в пустынных и горных районах, болотистых местностях, районах горных выработок, оползней и районах распространения многолетнемерзлых </w:t>
      </w:r>
      <w:r w:rsidRPr="00211703">
        <w:rPr>
          <w:color w:val="2D2D2D"/>
          <w:spacing w:val="1"/>
          <w:sz w:val="20"/>
          <w:szCs w:val="20"/>
        </w:rPr>
        <w:lastRenderedPageBreak/>
        <w:t>грунтов, на неустойчивых грунтах, а также на переходах через естественные и искусственные пре</w:t>
      </w:r>
      <w:r w:rsidR="00E4193C">
        <w:rPr>
          <w:color w:val="2D2D2D"/>
          <w:spacing w:val="1"/>
          <w:sz w:val="20"/>
          <w:szCs w:val="20"/>
        </w:rPr>
        <w:t>пятствия с учетом требований СП 36.13330.2012</w:t>
      </w:r>
      <w:r w:rsidRPr="00211703">
        <w:rPr>
          <w:color w:val="2D2D2D"/>
          <w:spacing w:val="1"/>
          <w:sz w:val="20"/>
          <w:szCs w:val="20"/>
        </w:rPr>
        <w:t>.</w:t>
      </w:r>
    </w:p>
    <w:p w:rsidR="005C5963" w:rsidRDefault="00211703" w:rsidP="00E4193C">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211703">
        <w:rPr>
          <w:color w:val="2D2D2D"/>
          <w:spacing w:val="1"/>
          <w:sz w:val="20"/>
          <w:szCs w:val="20"/>
        </w:rPr>
        <w:t>При прокладке трубопроводов и их переходов через естественные и искусственные препятствия следует использовать несущую способность самого трубопровода. В отдельных случаях в проектной документации допускается предусматривать для прокладки трубопроводов специальные мосты.</w:t>
      </w:r>
    </w:p>
    <w:p w:rsidR="0032059D" w:rsidRDefault="005C5963"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sz w:val="20"/>
          <w:szCs w:val="20"/>
        </w:rPr>
        <w:t xml:space="preserve">В соответствии с ГОСТ 14202-69 «Трубопроводы промышленных предприятий. Опознавательная окраска, предупреждающие знаки и маркировочные щитки» </w:t>
      </w:r>
      <w:r w:rsidR="00A028CD" w:rsidRPr="00A028CD">
        <w:rPr>
          <w:color w:val="2D2D2D"/>
          <w:spacing w:val="1"/>
          <w:sz w:val="20"/>
          <w:szCs w:val="20"/>
        </w:rPr>
        <w:t>Устанавливаются следующие десять укрупненных групп веществ, транспортируемых по трубопроводам:</w:t>
      </w:r>
      <w:r w:rsidR="0032059D">
        <w:rPr>
          <w:color w:val="2D2D2D"/>
          <w:spacing w:val="1"/>
          <w:sz w:val="20"/>
          <w:szCs w:val="20"/>
        </w:rPr>
        <w:t xml:space="preserve"> </w:t>
      </w:r>
      <w:r w:rsidR="00A028CD" w:rsidRPr="00A028CD">
        <w:rPr>
          <w:color w:val="2D2D2D"/>
          <w:spacing w:val="1"/>
          <w:sz w:val="20"/>
          <w:szCs w:val="20"/>
        </w:rPr>
        <w:t>вода;</w:t>
      </w:r>
      <w:r w:rsidR="0032059D">
        <w:rPr>
          <w:color w:val="2D2D2D"/>
          <w:spacing w:val="1"/>
          <w:sz w:val="20"/>
          <w:szCs w:val="20"/>
        </w:rPr>
        <w:t xml:space="preserve"> </w:t>
      </w:r>
      <w:r w:rsidR="00A028CD" w:rsidRPr="00A028CD">
        <w:rPr>
          <w:color w:val="2D2D2D"/>
          <w:spacing w:val="1"/>
          <w:sz w:val="20"/>
          <w:szCs w:val="20"/>
        </w:rPr>
        <w:t>пар;</w:t>
      </w:r>
      <w:r w:rsidR="0032059D">
        <w:rPr>
          <w:color w:val="2D2D2D"/>
          <w:spacing w:val="1"/>
          <w:sz w:val="20"/>
          <w:szCs w:val="20"/>
        </w:rPr>
        <w:t xml:space="preserve"> </w:t>
      </w:r>
      <w:r w:rsidR="00A028CD" w:rsidRPr="00A028CD">
        <w:rPr>
          <w:color w:val="2D2D2D"/>
          <w:spacing w:val="1"/>
          <w:sz w:val="20"/>
          <w:szCs w:val="20"/>
        </w:rPr>
        <w:t>воздух;</w:t>
      </w:r>
      <w:r w:rsidR="0032059D">
        <w:rPr>
          <w:color w:val="2D2D2D"/>
          <w:spacing w:val="1"/>
          <w:sz w:val="20"/>
          <w:szCs w:val="20"/>
        </w:rPr>
        <w:t xml:space="preserve"> </w:t>
      </w:r>
      <w:r w:rsidR="00A028CD" w:rsidRPr="00A028CD">
        <w:rPr>
          <w:color w:val="2D2D2D"/>
          <w:spacing w:val="1"/>
          <w:sz w:val="20"/>
          <w:szCs w:val="20"/>
        </w:rPr>
        <w:t>газы горючие (включая сжиженные газы);</w:t>
      </w:r>
      <w:r w:rsidR="0032059D">
        <w:rPr>
          <w:color w:val="2D2D2D"/>
          <w:spacing w:val="1"/>
          <w:sz w:val="20"/>
          <w:szCs w:val="20"/>
        </w:rPr>
        <w:t xml:space="preserve"> </w:t>
      </w:r>
      <w:r w:rsidR="00A028CD" w:rsidRPr="00A028CD">
        <w:rPr>
          <w:color w:val="2D2D2D"/>
          <w:spacing w:val="1"/>
          <w:sz w:val="20"/>
          <w:szCs w:val="20"/>
        </w:rPr>
        <w:t>газы негорючие (включая сжиженные газы);</w:t>
      </w:r>
      <w:r w:rsidR="0032059D">
        <w:rPr>
          <w:color w:val="2D2D2D"/>
          <w:spacing w:val="1"/>
          <w:sz w:val="20"/>
          <w:szCs w:val="20"/>
        </w:rPr>
        <w:t xml:space="preserve"> </w:t>
      </w:r>
      <w:r w:rsidR="00A028CD" w:rsidRPr="00A028CD">
        <w:rPr>
          <w:color w:val="2D2D2D"/>
          <w:spacing w:val="1"/>
          <w:sz w:val="20"/>
          <w:szCs w:val="20"/>
        </w:rPr>
        <w:t>кислоты;</w:t>
      </w:r>
      <w:r w:rsidR="0032059D">
        <w:rPr>
          <w:color w:val="2D2D2D"/>
          <w:spacing w:val="1"/>
          <w:sz w:val="20"/>
          <w:szCs w:val="20"/>
        </w:rPr>
        <w:t xml:space="preserve"> </w:t>
      </w:r>
      <w:r w:rsidR="00A028CD" w:rsidRPr="00A028CD">
        <w:rPr>
          <w:color w:val="2D2D2D"/>
          <w:spacing w:val="1"/>
          <w:sz w:val="20"/>
          <w:szCs w:val="20"/>
        </w:rPr>
        <w:t>щелочи;</w:t>
      </w:r>
      <w:r w:rsidR="0032059D">
        <w:rPr>
          <w:color w:val="2D2D2D"/>
          <w:spacing w:val="1"/>
          <w:sz w:val="20"/>
          <w:szCs w:val="20"/>
        </w:rPr>
        <w:t xml:space="preserve"> </w:t>
      </w:r>
      <w:r w:rsidR="00A028CD" w:rsidRPr="00A028CD">
        <w:rPr>
          <w:color w:val="2D2D2D"/>
          <w:spacing w:val="1"/>
          <w:sz w:val="20"/>
          <w:szCs w:val="20"/>
        </w:rPr>
        <w:t>жидкости горючие;</w:t>
      </w:r>
      <w:r w:rsidR="0032059D">
        <w:rPr>
          <w:color w:val="2D2D2D"/>
          <w:spacing w:val="1"/>
          <w:sz w:val="20"/>
          <w:szCs w:val="20"/>
        </w:rPr>
        <w:t xml:space="preserve"> </w:t>
      </w:r>
      <w:r w:rsidR="00A028CD" w:rsidRPr="00A028CD">
        <w:rPr>
          <w:color w:val="2D2D2D"/>
          <w:spacing w:val="1"/>
          <w:sz w:val="20"/>
          <w:szCs w:val="20"/>
        </w:rPr>
        <w:t>жидкости негорючие;</w:t>
      </w:r>
      <w:r w:rsidR="00A028CD" w:rsidRPr="00A028CD">
        <w:rPr>
          <w:color w:val="2D2D2D"/>
          <w:spacing w:val="1"/>
          <w:sz w:val="20"/>
          <w:szCs w:val="20"/>
        </w:rPr>
        <w:br/>
      </w:r>
      <w:r w:rsidR="0032059D">
        <w:rPr>
          <w:color w:val="2D2D2D"/>
          <w:spacing w:val="1"/>
          <w:sz w:val="20"/>
          <w:szCs w:val="20"/>
        </w:rPr>
        <w:t xml:space="preserve"> </w:t>
      </w:r>
      <w:r w:rsidR="00A028CD" w:rsidRPr="00A028CD">
        <w:rPr>
          <w:color w:val="2D2D2D"/>
          <w:spacing w:val="1"/>
          <w:sz w:val="20"/>
          <w:szCs w:val="20"/>
        </w:rPr>
        <w:t>прочие вещества.</w:t>
      </w:r>
    </w:p>
    <w:p w:rsidR="0032059D" w:rsidRDefault="00A028CD"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r w:rsidRPr="0032059D">
        <w:rPr>
          <w:i/>
          <w:color w:val="2D2D2D"/>
          <w:spacing w:val="1"/>
          <w:sz w:val="20"/>
          <w:szCs w:val="20"/>
        </w:rPr>
        <w:t>Опознавательная</w:t>
      </w:r>
      <w:r w:rsidR="00992034">
        <w:rPr>
          <w:i/>
          <w:color w:val="2D2D2D"/>
          <w:spacing w:val="1"/>
          <w:sz w:val="20"/>
          <w:szCs w:val="20"/>
        </w:rPr>
        <w:t xml:space="preserve"> окраска </w:t>
      </w:r>
      <w:r w:rsidRPr="0032059D">
        <w:rPr>
          <w:i/>
          <w:color w:val="2D2D2D"/>
          <w:spacing w:val="1"/>
          <w:sz w:val="20"/>
          <w:szCs w:val="20"/>
        </w:rPr>
        <w:t>укрупненных групп трубопроводов для транспортируемых веществ должны соответствовать указанным ниже:</w:t>
      </w:r>
      <w:r w:rsidR="0032059D">
        <w:rPr>
          <w:color w:val="2D2D2D"/>
          <w:spacing w:val="1"/>
          <w:sz w:val="20"/>
          <w:szCs w:val="20"/>
        </w:rPr>
        <w:t xml:space="preserve"> в</w:t>
      </w:r>
      <w:r w:rsidRPr="00A028CD">
        <w:rPr>
          <w:color w:val="2D2D2D"/>
          <w:spacing w:val="1"/>
          <w:sz w:val="20"/>
          <w:szCs w:val="20"/>
        </w:rPr>
        <w:t xml:space="preserve">ода – зеленый, пар-красный, воздух – синий, газы горючие </w:t>
      </w:r>
      <w:r w:rsidR="0032059D">
        <w:rPr>
          <w:color w:val="2D2D2D"/>
          <w:spacing w:val="1"/>
          <w:sz w:val="20"/>
          <w:szCs w:val="20"/>
        </w:rPr>
        <w:t xml:space="preserve">и газы негорючие </w:t>
      </w:r>
      <w:r w:rsidRPr="00A028CD">
        <w:rPr>
          <w:color w:val="2D2D2D"/>
          <w:spacing w:val="1"/>
          <w:sz w:val="20"/>
          <w:szCs w:val="20"/>
        </w:rPr>
        <w:t>– желтый, кислоты – оранжевый,</w:t>
      </w:r>
      <w:r w:rsidR="0032059D">
        <w:rPr>
          <w:color w:val="2D2D2D"/>
          <w:spacing w:val="1"/>
          <w:sz w:val="20"/>
          <w:szCs w:val="20"/>
        </w:rPr>
        <w:t xml:space="preserve"> </w:t>
      </w:r>
      <w:r w:rsidRPr="00A028CD">
        <w:rPr>
          <w:color w:val="2D2D2D"/>
          <w:spacing w:val="1"/>
          <w:sz w:val="20"/>
          <w:szCs w:val="20"/>
        </w:rPr>
        <w:t xml:space="preserve">щелочи – фиолетовый, </w:t>
      </w:r>
      <w:r w:rsidR="0032059D">
        <w:rPr>
          <w:color w:val="2D2D2D"/>
          <w:spacing w:val="1"/>
          <w:sz w:val="20"/>
          <w:szCs w:val="20"/>
        </w:rPr>
        <w:t xml:space="preserve"> </w:t>
      </w:r>
      <w:r w:rsidRPr="00A028CD">
        <w:rPr>
          <w:color w:val="2D2D2D"/>
          <w:spacing w:val="1"/>
          <w:sz w:val="20"/>
          <w:szCs w:val="20"/>
        </w:rPr>
        <w:t xml:space="preserve">жидкости горючие </w:t>
      </w:r>
      <w:r w:rsidR="0032059D">
        <w:rPr>
          <w:color w:val="2D2D2D"/>
          <w:spacing w:val="1"/>
          <w:sz w:val="20"/>
          <w:szCs w:val="20"/>
        </w:rPr>
        <w:t xml:space="preserve">и жидкости негорючие </w:t>
      </w:r>
      <w:r w:rsidRPr="00A028CD">
        <w:rPr>
          <w:color w:val="2D2D2D"/>
          <w:spacing w:val="1"/>
          <w:sz w:val="20"/>
          <w:szCs w:val="20"/>
        </w:rPr>
        <w:t xml:space="preserve">– коричневый, </w:t>
      </w:r>
      <w:r w:rsidR="0032059D">
        <w:rPr>
          <w:color w:val="2D2D2D"/>
          <w:spacing w:val="1"/>
          <w:sz w:val="20"/>
          <w:szCs w:val="20"/>
        </w:rPr>
        <w:t xml:space="preserve"> </w:t>
      </w:r>
      <w:r w:rsidRPr="00A028CD">
        <w:rPr>
          <w:color w:val="2D2D2D"/>
          <w:spacing w:val="1"/>
          <w:sz w:val="20"/>
          <w:szCs w:val="20"/>
        </w:rPr>
        <w:t>прочие вещества – серый.</w:t>
      </w:r>
    </w:p>
    <w:p w:rsidR="0032059D" w:rsidRDefault="00A028CD"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Противопожарные трубопроводы, независимо от их содержимого (вода, пена, пар для тушения пожара и др.), спринклерные и дренчерные системы на участках запорно-регулирующей арматуры и в местах присоединения шлангов и др. устройств для тушения пожара должны окрашиваться в красный цвет (сигнальный).</w:t>
      </w:r>
    </w:p>
    <w:p w:rsidR="0032059D" w:rsidRDefault="00A028CD"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Опознавательную окраску трубопроводов следует выполнять сплошной по всей поверхности коммуникаций или отдельными участками.</w:t>
      </w:r>
    </w:p>
    <w:p w:rsidR="0032059D" w:rsidRDefault="00A028CD"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При нанесении опознавательной окраски участками на трубопроводы, находящиеся вне зданий, остальную поверхность коммуникаций рекомендуется окрашивать в цвета, способствующие уменьшению теплового воздействия солнечной радиации на трубопроводы.</w:t>
      </w:r>
    </w:p>
    <w:p w:rsidR="0032059D" w:rsidRDefault="00A028CD"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Ширина участков опознавательной окраски должна приниматься в зависимости от наружного диаметра трубопроводов (с учетом изоляции): </w:t>
      </w:r>
    </w:p>
    <w:p w:rsidR="0032059D" w:rsidRDefault="0032059D" w:rsidP="0032059D">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A028CD" w:rsidRPr="00A028CD">
        <w:rPr>
          <w:color w:val="2D2D2D"/>
          <w:spacing w:val="1"/>
          <w:sz w:val="20"/>
          <w:szCs w:val="20"/>
        </w:rPr>
        <w:t>для труб диаметром до 300 мм - не менее четырех диаметров;</w:t>
      </w:r>
    </w:p>
    <w:p w:rsidR="0032059D" w:rsidRDefault="0032059D" w:rsidP="0032059D">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A028CD" w:rsidRPr="00A028CD">
        <w:rPr>
          <w:color w:val="2D2D2D"/>
          <w:spacing w:val="1"/>
          <w:sz w:val="20"/>
          <w:szCs w:val="20"/>
        </w:rPr>
        <w:t>для труб диаметром свыше 300 мм - не менее двух диаметров.</w:t>
      </w:r>
    </w:p>
    <w:p w:rsidR="0032059D" w:rsidRDefault="00A028CD"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При больших диаметрах трубопроводов участки опознавательной окраски допускается наносить в виде полос высотой не менее 1/4 окружности трубопровода.</w:t>
      </w:r>
      <w:r w:rsidR="0032059D">
        <w:rPr>
          <w:color w:val="2D2D2D"/>
          <w:spacing w:val="1"/>
          <w:sz w:val="20"/>
          <w:szCs w:val="20"/>
        </w:rPr>
        <w:tab/>
      </w:r>
    </w:p>
    <w:p w:rsidR="00A028CD" w:rsidRDefault="00A028CD"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Для обозначения наиболее опасных по свойствам транспортируемых веществ на трубопроводы следует наносить предупреждающие цветные кольца.</w:t>
      </w:r>
      <w:r w:rsidR="0032059D">
        <w:rPr>
          <w:color w:val="2D2D2D"/>
          <w:spacing w:val="1"/>
          <w:sz w:val="20"/>
          <w:szCs w:val="20"/>
        </w:rPr>
        <w:t xml:space="preserve"> </w:t>
      </w:r>
      <w:r w:rsidRPr="00A028CD">
        <w:rPr>
          <w:color w:val="2D2D2D"/>
          <w:spacing w:val="1"/>
          <w:sz w:val="20"/>
          <w:szCs w:val="20"/>
        </w:rPr>
        <w:t>Цвета опознавательной окраски для предупреждающих колец должны со</w:t>
      </w:r>
      <w:r w:rsidR="0032059D">
        <w:rPr>
          <w:color w:val="2D2D2D"/>
          <w:spacing w:val="1"/>
          <w:sz w:val="20"/>
          <w:szCs w:val="20"/>
        </w:rPr>
        <w:t>ответствовать указанным в табл.10.3</w:t>
      </w:r>
      <w:r w:rsidRPr="00A028CD">
        <w:rPr>
          <w:color w:val="2D2D2D"/>
          <w:spacing w:val="1"/>
          <w:sz w:val="20"/>
          <w:szCs w:val="20"/>
        </w:rPr>
        <w:t>.</w:t>
      </w:r>
    </w:p>
    <w:p w:rsidR="002922E4" w:rsidRDefault="002922E4" w:rsidP="002922E4">
      <w:pPr>
        <w:shd w:val="clear" w:color="auto" w:fill="FFFFFF"/>
        <w:ind w:firstLine="709"/>
        <w:jc w:val="both"/>
        <w:textAlignment w:val="baseline"/>
        <w:rPr>
          <w:color w:val="2D2D2D"/>
          <w:spacing w:val="1"/>
          <w:sz w:val="20"/>
          <w:szCs w:val="20"/>
        </w:rPr>
      </w:pPr>
      <w:r w:rsidRPr="00A028CD">
        <w:rPr>
          <w:color w:val="2D2D2D"/>
          <w:spacing w:val="1"/>
          <w:sz w:val="20"/>
          <w:szCs w:val="20"/>
        </w:rPr>
        <w:t>При нанесении колец желтого цвета по опознавательной окраске трубопроводов газов и кислот кольца должны иметь черные каемки шириной не менее 10 мм.</w:t>
      </w:r>
    </w:p>
    <w:p w:rsidR="002922E4" w:rsidRDefault="002922E4" w:rsidP="002922E4">
      <w:pPr>
        <w:shd w:val="clear" w:color="auto" w:fill="FFFFFF"/>
        <w:ind w:firstLine="709"/>
        <w:jc w:val="both"/>
        <w:textAlignment w:val="baseline"/>
        <w:rPr>
          <w:color w:val="2D2D2D"/>
          <w:spacing w:val="1"/>
          <w:sz w:val="20"/>
          <w:szCs w:val="20"/>
        </w:rPr>
      </w:pPr>
      <w:r w:rsidRPr="00A028CD">
        <w:rPr>
          <w:color w:val="2D2D2D"/>
          <w:spacing w:val="1"/>
          <w:sz w:val="20"/>
          <w:szCs w:val="20"/>
        </w:rPr>
        <w:lastRenderedPageBreak/>
        <w:t xml:space="preserve">При нанесении колец зеленого цвета по опознавательной окраске трубопроводов воды кольца должны иметь белые каемки шириной не менее 10 </w:t>
      </w:r>
      <w:r>
        <w:rPr>
          <w:color w:val="2D2D2D"/>
          <w:spacing w:val="1"/>
          <w:sz w:val="20"/>
          <w:szCs w:val="20"/>
        </w:rPr>
        <w:t>мм.</w:t>
      </w:r>
    </w:p>
    <w:p w:rsidR="002922E4" w:rsidRDefault="002922E4" w:rsidP="002922E4">
      <w:pPr>
        <w:shd w:val="clear" w:color="auto" w:fill="FFFFFF"/>
        <w:ind w:firstLine="709"/>
        <w:jc w:val="both"/>
        <w:textAlignment w:val="baseline"/>
        <w:rPr>
          <w:color w:val="2D2D2D"/>
          <w:spacing w:val="1"/>
          <w:sz w:val="20"/>
          <w:szCs w:val="20"/>
        </w:rPr>
      </w:pPr>
      <w:r w:rsidRPr="00A028CD">
        <w:rPr>
          <w:color w:val="2D2D2D"/>
          <w:spacing w:val="1"/>
          <w:sz w:val="20"/>
          <w:szCs w:val="20"/>
        </w:rPr>
        <w:t>В случаях, когда вещество одновременно обладает несколькими опасными свойствами, обозначаемыми различными цветами, на трубопроводы одновременно следует наносить кольца нескольких цветов.</w:t>
      </w:r>
    </w:p>
    <w:p w:rsidR="002922E4" w:rsidRDefault="002922E4" w:rsidP="002922E4">
      <w:pPr>
        <w:shd w:val="clear" w:color="auto" w:fill="FFFFFF"/>
        <w:ind w:firstLine="709"/>
        <w:jc w:val="both"/>
        <w:textAlignment w:val="baseline"/>
        <w:rPr>
          <w:color w:val="2D2D2D"/>
          <w:spacing w:val="1"/>
          <w:sz w:val="20"/>
          <w:szCs w:val="20"/>
        </w:rPr>
      </w:pPr>
      <w:r w:rsidRPr="00A028CD">
        <w:rPr>
          <w:color w:val="2D2D2D"/>
          <w:spacing w:val="1"/>
          <w:sz w:val="20"/>
          <w:szCs w:val="20"/>
        </w:rPr>
        <w:t>На вакуумных трубопроводах, кроме отличительной окраски, необходимо давать надпись "вакуум".</w:t>
      </w:r>
    </w:p>
    <w:p w:rsidR="002922E4" w:rsidRPr="00A028CD" w:rsidRDefault="002922E4" w:rsidP="0032059D">
      <w:pPr>
        <w:pStyle w:val="formattext"/>
        <w:shd w:val="clear" w:color="auto" w:fill="FFFFFF"/>
        <w:spacing w:before="0" w:beforeAutospacing="0" w:after="0" w:afterAutospacing="0"/>
        <w:ind w:firstLine="709"/>
        <w:jc w:val="both"/>
        <w:textAlignment w:val="baseline"/>
        <w:rPr>
          <w:color w:val="2D2D2D"/>
          <w:spacing w:val="1"/>
          <w:sz w:val="20"/>
          <w:szCs w:val="20"/>
        </w:rPr>
      </w:pPr>
    </w:p>
    <w:p w:rsidR="00A028CD" w:rsidRPr="008B233A" w:rsidRDefault="0032059D" w:rsidP="0032059D">
      <w:pPr>
        <w:shd w:val="clear" w:color="auto" w:fill="FFFFFF"/>
        <w:jc w:val="right"/>
        <w:textAlignment w:val="baseline"/>
        <w:rPr>
          <w:b/>
          <w:color w:val="2D2D2D"/>
          <w:spacing w:val="1"/>
          <w:sz w:val="20"/>
          <w:szCs w:val="20"/>
        </w:rPr>
      </w:pPr>
      <w:r w:rsidRPr="008B233A">
        <w:rPr>
          <w:b/>
          <w:color w:val="2D2D2D"/>
          <w:spacing w:val="1"/>
          <w:sz w:val="20"/>
          <w:szCs w:val="20"/>
        </w:rPr>
        <w:t>Таблица 10.3</w:t>
      </w:r>
    </w:p>
    <w:tbl>
      <w:tblPr>
        <w:tblW w:w="0" w:type="auto"/>
        <w:tblLayout w:type="fixed"/>
        <w:tblCellMar>
          <w:left w:w="0" w:type="dxa"/>
          <w:right w:w="0" w:type="dxa"/>
        </w:tblCellMar>
        <w:tblLook w:val="04A0"/>
      </w:tblPr>
      <w:tblGrid>
        <w:gridCol w:w="1843"/>
        <w:gridCol w:w="5103"/>
      </w:tblGrid>
      <w:tr w:rsidR="0032059D" w:rsidRPr="00A028CD" w:rsidTr="005A64A0">
        <w:trPr>
          <w:trHeight w:val="15"/>
        </w:trPr>
        <w:tc>
          <w:tcPr>
            <w:tcW w:w="1843" w:type="dxa"/>
            <w:hideMark/>
          </w:tcPr>
          <w:p w:rsidR="0032059D" w:rsidRPr="00A028CD" w:rsidRDefault="0032059D" w:rsidP="00A028CD">
            <w:pPr>
              <w:jc w:val="both"/>
              <w:rPr>
                <w:sz w:val="20"/>
                <w:szCs w:val="20"/>
              </w:rPr>
            </w:pPr>
          </w:p>
        </w:tc>
        <w:tc>
          <w:tcPr>
            <w:tcW w:w="5103" w:type="dxa"/>
            <w:hideMark/>
          </w:tcPr>
          <w:p w:rsidR="0032059D" w:rsidRPr="00A028CD" w:rsidRDefault="0032059D" w:rsidP="00A028CD">
            <w:pPr>
              <w:jc w:val="both"/>
              <w:rPr>
                <w:sz w:val="20"/>
                <w:szCs w:val="20"/>
              </w:rPr>
            </w:pPr>
          </w:p>
        </w:tc>
      </w:tr>
      <w:tr w:rsidR="0032059D" w:rsidRPr="00A028CD" w:rsidTr="005A64A0">
        <w:tc>
          <w:tcPr>
            <w:tcW w:w="1843" w:type="dxa"/>
            <w:tcBorders>
              <w:top w:val="single" w:sz="4" w:space="0" w:color="000000"/>
              <w:left w:val="single" w:sz="4" w:space="0" w:color="000000"/>
              <w:bottom w:val="nil"/>
              <w:right w:val="single" w:sz="4" w:space="0" w:color="000000"/>
            </w:tcBorders>
            <w:tcMar>
              <w:top w:w="0" w:type="dxa"/>
              <w:left w:w="149" w:type="dxa"/>
              <w:bottom w:w="0" w:type="dxa"/>
              <w:right w:w="149" w:type="dxa"/>
            </w:tcMar>
            <w:hideMark/>
          </w:tcPr>
          <w:p w:rsidR="00A028CD" w:rsidRPr="00A028CD" w:rsidRDefault="0032059D" w:rsidP="00A028CD">
            <w:pPr>
              <w:jc w:val="both"/>
              <w:textAlignment w:val="baseline"/>
              <w:rPr>
                <w:color w:val="2D2D2D"/>
                <w:sz w:val="20"/>
                <w:szCs w:val="20"/>
              </w:rPr>
            </w:pPr>
            <w:r w:rsidRPr="00A028CD">
              <w:rPr>
                <w:color w:val="2D2D2D"/>
                <w:sz w:val="20"/>
                <w:szCs w:val="20"/>
              </w:rPr>
              <w:t>Наименование сигнальных цветов</w:t>
            </w:r>
          </w:p>
        </w:tc>
        <w:tc>
          <w:tcPr>
            <w:tcW w:w="5103" w:type="dxa"/>
            <w:tcBorders>
              <w:top w:val="single" w:sz="4" w:space="0" w:color="000000"/>
              <w:left w:val="single" w:sz="4" w:space="0" w:color="000000"/>
              <w:bottom w:val="nil"/>
              <w:right w:val="single" w:sz="4" w:space="0" w:color="000000"/>
            </w:tcBorders>
            <w:tcMar>
              <w:top w:w="0" w:type="dxa"/>
              <w:left w:w="149" w:type="dxa"/>
              <w:bottom w:w="0" w:type="dxa"/>
              <w:right w:w="149" w:type="dxa"/>
            </w:tcMar>
            <w:hideMark/>
          </w:tcPr>
          <w:p w:rsidR="00A028CD" w:rsidRPr="00A028CD" w:rsidRDefault="0032059D" w:rsidP="00A028CD">
            <w:pPr>
              <w:jc w:val="both"/>
              <w:textAlignment w:val="baseline"/>
              <w:rPr>
                <w:color w:val="2D2D2D"/>
                <w:sz w:val="20"/>
                <w:szCs w:val="20"/>
              </w:rPr>
            </w:pPr>
            <w:r w:rsidRPr="00A028CD">
              <w:rPr>
                <w:color w:val="2D2D2D"/>
                <w:sz w:val="20"/>
                <w:szCs w:val="20"/>
              </w:rPr>
              <w:t>Свойства транспортируемого вещества</w:t>
            </w:r>
          </w:p>
        </w:tc>
      </w:tr>
      <w:tr w:rsidR="0032059D" w:rsidRPr="00A028CD" w:rsidTr="005A64A0">
        <w:tc>
          <w:tcPr>
            <w:tcW w:w="1843" w:type="dxa"/>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A028CD" w:rsidRPr="00A028CD" w:rsidRDefault="0032059D" w:rsidP="00A028CD">
            <w:pPr>
              <w:jc w:val="both"/>
              <w:textAlignment w:val="baseline"/>
              <w:rPr>
                <w:color w:val="2D2D2D"/>
                <w:sz w:val="20"/>
                <w:szCs w:val="20"/>
              </w:rPr>
            </w:pPr>
            <w:r w:rsidRPr="00A028CD">
              <w:rPr>
                <w:color w:val="2D2D2D"/>
                <w:sz w:val="20"/>
                <w:szCs w:val="20"/>
              </w:rPr>
              <w:t>Красный</w:t>
            </w:r>
          </w:p>
        </w:tc>
        <w:tc>
          <w:tcPr>
            <w:tcW w:w="5103" w:type="dxa"/>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A028CD" w:rsidRPr="00A028CD" w:rsidRDefault="0032059D" w:rsidP="00A028CD">
            <w:pPr>
              <w:jc w:val="both"/>
              <w:textAlignment w:val="baseline"/>
              <w:rPr>
                <w:color w:val="2D2D2D"/>
                <w:sz w:val="20"/>
                <w:szCs w:val="20"/>
              </w:rPr>
            </w:pPr>
            <w:r w:rsidRPr="00A028CD">
              <w:rPr>
                <w:color w:val="2D2D2D"/>
                <w:sz w:val="20"/>
                <w:szCs w:val="20"/>
              </w:rPr>
              <w:t>Легковоспламеняемость, огнеопасность и взрывоопасность </w:t>
            </w:r>
          </w:p>
        </w:tc>
      </w:tr>
      <w:tr w:rsidR="0032059D" w:rsidRPr="00A028CD" w:rsidTr="005A64A0">
        <w:tc>
          <w:tcPr>
            <w:tcW w:w="1843" w:type="dxa"/>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A028CD" w:rsidRPr="00A028CD" w:rsidRDefault="0032059D" w:rsidP="00A028CD">
            <w:pPr>
              <w:jc w:val="both"/>
              <w:textAlignment w:val="baseline"/>
              <w:rPr>
                <w:color w:val="2D2D2D"/>
                <w:sz w:val="20"/>
                <w:szCs w:val="20"/>
              </w:rPr>
            </w:pPr>
            <w:r w:rsidRPr="00A028CD">
              <w:rPr>
                <w:color w:val="2D2D2D"/>
                <w:sz w:val="20"/>
                <w:szCs w:val="20"/>
              </w:rPr>
              <w:t>Желтый</w:t>
            </w:r>
          </w:p>
        </w:tc>
        <w:tc>
          <w:tcPr>
            <w:tcW w:w="5103" w:type="dxa"/>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A028CD" w:rsidRPr="00A028CD" w:rsidRDefault="0032059D" w:rsidP="00A028CD">
            <w:pPr>
              <w:jc w:val="both"/>
              <w:textAlignment w:val="baseline"/>
              <w:rPr>
                <w:color w:val="2D2D2D"/>
                <w:sz w:val="20"/>
                <w:szCs w:val="20"/>
              </w:rPr>
            </w:pPr>
            <w:r w:rsidRPr="00A028CD">
              <w:rPr>
                <w:color w:val="2D2D2D"/>
                <w:sz w:val="20"/>
                <w:szCs w:val="20"/>
              </w:rPr>
              <w:t>Опасность или вредность (ядовитость, токсичность, способность вызывать удушье, термические или химические ожоги, радиоактивность, высокое давление или глубокий вакуум и др.)</w:t>
            </w:r>
          </w:p>
        </w:tc>
      </w:tr>
      <w:tr w:rsidR="0032059D" w:rsidRPr="00A028CD" w:rsidTr="005A64A0">
        <w:tc>
          <w:tcPr>
            <w:tcW w:w="1843" w:type="dxa"/>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A028CD" w:rsidRPr="00A028CD" w:rsidRDefault="0032059D" w:rsidP="00A028CD">
            <w:pPr>
              <w:jc w:val="both"/>
              <w:textAlignment w:val="baseline"/>
              <w:rPr>
                <w:color w:val="2D2D2D"/>
                <w:sz w:val="20"/>
                <w:szCs w:val="20"/>
              </w:rPr>
            </w:pPr>
            <w:r w:rsidRPr="00A028CD">
              <w:rPr>
                <w:color w:val="2D2D2D"/>
                <w:sz w:val="20"/>
                <w:szCs w:val="20"/>
              </w:rPr>
              <w:t>Зеленый</w:t>
            </w:r>
          </w:p>
        </w:tc>
        <w:tc>
          <w:tcPr>
            <w:tcW w:w="5103" w:type="dxa"/>
            <w:tcBorders>
              <w:top w:val="single" w:sz="4" w:space="0" w:color="000000"/>
              <w:left w:val="single" w:sz="4" w:space="0" w:color="000000"/>
              <w:bottom w:val="single" w:sz="4" w:space="0" w:color="000000"/>
              <w:right w:val="single" w:sz="4" w:space="0" w:color="000000"/>
            </w:tcBorders>
            <w:tcMar>
              <w:top w:w="0" w:type="dxa"/>
              <w:left w:w="149" w:type="dxa"/>
              <w:bottom w:w="0" w:type="dxa"/>
              <w:right w:w="149" w:type="dxa"/>
            </w:tcMar>
            <w:hideMark/>
          </w:tcPr>
          <w:p w:rsidR="00A028CD" w:rsidRPr="00A028CD" w:rsidRDefault="0032059D" w:rsidP="00A028CD">
            <w:pPr>
              <w:jc w:val="both"/>
              <w:textAlignment w:val="baseline"/>
              <w:rPr>
                <w:color w:val="2D2D2D"/>
                <w:sz w:val="20"/>
                <w:szCs w:val="20"/>
              </w:rPr>
            </w:pPr>
            <w:r w:rsidRPr="00A028CD">
              <w:rPr>
                <w:color w:val="2D2D2D"/>
                <w:sz w:val="20"/>
                <w:szCs w:val="20"/>
              </w:rPr>
              <w:t>Безопасность или нейтральность</w:t>
            </w:r>
          </w:p>
        </w:tc>
      </w:tr>
    </w:tbl>
    <w:p w:rsidR="00A67C2C" w:rsidRDefault="00A67C2C" w:rsidP="00992034">
      <w:pPr>
        <w:shd w:val="clear" w:color="auto" w:fill="FFFFFF"/>
        <w:ind w:firstLine="709"/>
        <w:jc w:val="both"/>
        <w:textAlignment w:val="baseline"/>
        <w:rPr>
          <w:color w:val="2D2D2D"/>
          <w:spacing w:val="1"/>
          <w:sz w:val="20"/>
          <w:szCs w:val="20"/>
        </w:rPr>
      </w:pPr>
    </w:p>
    <w:p w:rsidR="00992034" w:rsidRDefault="00A028CD" w:rsidP="00992034">
      <w:pPr>
        <w:shd w:val="clear" w:color="auto" w:fill="FFFFFF"/>
        <w:ind w:firstLine="709"/>
        <w:jc w:val="both"/>
        <w:textAlignment w:val="baseline"/>
        <w:rPr>
          <w:color w:val="2D2D2D"/>
          <w:spacing w:val="1"/>
          <w:sz w:val="20"/>
          <w:szCs w:val="20"/>
        </w:rPr>
      </w:pPr>
      <w:r w:rsidRPr="00A028CD">
        <w:rPr>
          <w:color w:val="2D2D2D"/>
          <w:spacing w:val="1"/>
          <w:sz w:val="20"/>
          <w:szCs w:val="20"/>
        </w:rPr>
        <w:t>По степени опасности для жизни и здоровья людей или эксплуатации предприятия вещества, транспортируемые по трубопроводам, должны подразделяться на три группы, обозначаемые соответствующим количеством предупреждающ</w:t>
      </w:r>
      <w:r w:rsidR="00992034">
        <w:rPr>
          <w:color w:val="2D2D2D"/>
          <w:spacing w:val="1"/>
          <w:sz w:val="20"/>
          <w:szCs w:val="20"/>
        </w:rPr>
        <w:t>их колец в соответствии с табл.10.4</w:t>
      </w:r>
      <w:r w:rsidRPr="00A028CD">
        <w:rPr>
          <w:color w:val="2D2D2D"/>
          <w:spacing w:val="1"/>
          <w:sz w:val="20"/>
          <w:szCs w:val="20"/>
        </w:rPr>
        <w:t>.</w:t>
      </w:r>
    </w:p>
    <w:p w:rsidR="00A028CD" w:rsidRPr="008B233A" w:rsidRDefault="00992034" w:rsidP="00992034">
      <w:pPr>
        <w:shd w:val="clear" w:color="auto" w:fill="FFFFFF"/>
        <w:ind w:firstLine="709"/>
        <w:jc w:val="right"/>
        <w:textAlignment w:val="baseline"/>
        <w:rPr>
          <w:b/>
          <w:color w:val="2D2D2D"/>
          <w:spacing w:val="1"/>
          <w:sz w:val="20"/>
          <w:szCs w:val="20"/>
        </w:rPr>
      </w:pPr>
      <w:r>
        <w:rPr>
          <w:color w:val="2D2D2D"/>
          <w:spacing w:val="1"/>
          <w:sz w:val="20"/>
          <w:szCs w:val="20"/>
        </w:rPr>
        <w:br/>
      </w:r>
      <w:r w:rsidRPr="008B233A">
        <w:rPr>
          <w:b/>
          <w:color w:val="2D2D2D"/>
          <w:spacing w:val="1"/>
          <w:sz w:val="20"/>
          <w:szCs w:val="20"/>
        </w:rPr>
        <w:t>Таблица 10.4</w:t>
      </w:r>
    </w:p>
    <w:tbl>
      <w:tblPr>
        <w:tblW w:w="0" w:type="auto"/>
        <w:tblLayout w:type="fixed"/>
        <w:tblCellMar>
          <w:left w:w="0" w:type="dxa"/>
          <w:right w:w="0" w:type="dxa"/>
        </w:tblCellMar>
        <w:tblLook w:val="04A0"/>
      </w:tblPr>
      <w:tblGrid>
        <w:gridCol w:w="851"/>
        <w:gridCol w:w="1592"/>
        <w:gridCol w:w="2188"/>
        <w:gridCol w:w="1125"/>
        <w:gridCol w:w="1195"/>
      </w:tblGrid>
      <w:tr w:rsidR="00A028CD" w:rsidRPr="00A028CD" w:rsidTr="00992034">
        <w:trPr>
          <w:trHeight w:val="15"/>
        </w:trPr>
        <w:tc>
          <w:tcPr>
            <w:tcW w:w="851" w:type="dxa"/>
            <w:hideMark/>
          </w:tcPr>
          <w:p w:rsidR="00A028CD" w:rsidRPr="00A028CD" w:rsidRDefault="00A028CD" w:rsidP="00A028CD">
            <w:pPr>
              <w:jc w:val="both"/>
              <w:rPr>
                <w:sz w:val="16"/>
                <w:szCs w:val="16"/>
              </w:rPr>
            </w:pPr>
          </w:p>
        </w:tc>
        <w:tc>
          <w:tcPr>
            <w:tcW w:w="1592" w:type="dxa"/>
            <w:hideMark/>
          </w:tcPr>
          <w:p w:rsidR="00A028CD" w:rsidRPr="00A028CD" w:rsidRDefault="00A028CD" w:rsidP="00A028CD">
            <w:pPr>
              <w:jc w:val="both"/>
              <w:rPr>
                <w:sz w:val="16"/>
                <w:szCs w:val="16"/>
              </w:rPr>
            </w:pPr>
          </w:p>
        </w:tc>
        <w:tc>
          <w:tcPr>
            <w:tcW w:w="2188" w:type="dxa"/>
            <w:hideMark/>
          </w:tcPr>
          <w:p w:rsidR="00A028CD" w:rsidRPr="00A028CD" w:rsidRDefault="00A028CD" w:rsidP="00A028CD">
            <w:pPr>
              <w:jc w:val="both"/>
              <w:rPr>
                <w:sz w:val="16"/>
                <w:szCs w:val="16"/>
              </w:rPr>
            </w:pPr>
          </w:p>
        </w:tc>
        <w:tc>
          <w:tcPr>
            <w:tcW w:w="1125" w:type="dxa"/>
            <w:hideMark/>
          </w:tcPr>
          <w:p w:rsidR="00A028CD" w:rsidRPr="00A028CD" w:rsidRDefault="00A028CD" w:rsidP="00A028CD">
            <w:pPr>
              <w:jc w:val="both"/>
              <w:rPr>
                <w:sz w:val="16"/>
                <w:szCs w:val="16"/>
              </w:rPr>
            </w:pPr>
          </w:p>
        </w:tc>
        <w:tc>
          <w:tcPr>
            <w:tcW w:w="1195" w:type="dxa"/>
            <w:hideMark/>
          </w:tcPr>
          <w:p w:rsidR="00A028CD" w:rsidRPr="00A028CD" w:rsidRDefault="00A028CD" w:rsidP="00A028CD">
            <w:pPr>
              <w:jc w:val="both"/>
              <w:rPr>
                <w:sz w:val="16"/>
                <w:szCs w:val="16"/>
              </w:rPr>
            </w:pPr>
          </w:p>
        </w:tc>
      </w:tr>
      <w:tr w:rsidR="00A028CD" w:rsidRPr="00A028CD" w:rsidTr="00992034">
        <w:tc>
          <w:tcPr>
            <w:tcW w:w="851"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Группа</w:t>
            </w:r>
          </w:p>
        </w:tc>
        <w:tc>
          <w:tcPr>
            <w:tcW w:w="1592"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Количество предупреждающих</w:t>
            </w:r>
            <w:r w:rsidRPr="00A028CD">
              <w:rPr>
                <w:color w:val="2D2D2D"/>
                <w:sz w:val="16"/>
                <w:szCs w:val="16"/>
              </w:rPr>
              <w:br/>
              <w:t>колец </w:t>
            </w:r>
          </w:p>
        </w:tc>
        <w:tc>
          <w:tcPr>
            <w:tcW w:w="2188"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Транспортируемое вещество</w:t>
            </w:r>
          </w:p>
        </w:tc>
        <w:tc>
          <w:tcPr>
            <w:tcW w:w="112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Давление в кгс/см</w:t>
            </w:r>
            <w:r w:rsidR="00040C48">
              <w:rPr>
                <w:noProof/>
                <w:color w:val="2D2D2D"/>
                <w:sz w:val="16"/>
                <w:szCs w:val="16"/>
              </w:rPr>
            </w:r>
            <w:r w:rsidR="00040C48">
              <w:rPr>
                <w:noProof/>
                <w:color w:val="2D2D2D"/>
                <w:sz w:val="16"/>
                <w:szCs w:val="16"/>
              </w:rPr>
              <w:pict>
                <v:rect id="AutoShape 10" o:spid="_x0000_s1030" alt="ГОСТ 14202-69 Трубопроводы промышленных предприятий. Опознавательная окраска, предупреждающие знаки и маркировочные щитки" style="width:8.4pt;height: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" filled="f" stroked="f">
                  <o:lock v:ext="edit" aspectratio="t"/>
                  <w10:wrap type="none"/>
                  <w10:anchorlock/>
                </v:rect>
              </w:pict>
            </w:r>
          </w:p>
        </w:tc>
        <w:tc>
          <w:tcPr>
            <w:tcW w:w="119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Температура в °С</w:t>
            </w:r>
          </w:p>
        </w:tc>
      </w:tr>
      <w:tr w:rsidR="00A028CD" w:rsidRPr="00A028CD" w:rsidTr="00992034">
        <w:tc>
          <w:tcPr>
            <w:tcW w:w="851"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1</w:t>
            </w:r>
          </w:p>
        </w:tc>
        <w:tc>
          <w:tcPr>
            <w:tcW w:w="1592"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Одно</w:t>
            </w:r>
          </w:p>
        </w:tc>
        <w:tc>
          <w:tcPr>
            <w:tcW w:w="2188"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Перегретый пар</w:t>
            </w:r>
          </w:p>
        </w:tc>
        <w:tc>
          <w:tcPr>
            <w:tcW w:w="112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До 22</w:t>
            </w:r>
          </w:p>
        </w:tc>
        <w:tc>
          <w:tcPr>
            <w:tcW w:w="119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250 до 350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Горячая вода, насыщенный пар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16 до 80</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Св. 120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Перегретый и насыщенный пар, горячая вода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1 до 16</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120 до 250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Горючие (в том числе сжиженные и активные газы, легковоспламеняющиеся и горючие жидкости)</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До 25</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минус 70 до 250</w:t>
            </w:r>
          </w:p>
        </w:tc>
      </w:tr>
      <w:tr w:rsidR="00A028CD" w:rsidRPr="00A028CD" w:rsidTr="00992034">
        <w:tc>
          <w:tcPr>
            <w:tcW w:w="851"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Негорючие жидкости и пары, инертные газы </w:t>
            </w:r>
            <w:r w:rsidRPr="00A028CD">
              <w:rPr>
                <w:color w:val="2D2D2D"/>
                <w:sz w:val="16"/>
                <w:szCs w:val="16"/>
              </w:rPr>
              <w:br/>
            </w:r>
          </w:p>
        </w:tc>
        <w:tc>
          <w:tcPr>
            <w:tcW w:w="1125"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До 64</w:t>
            </w:r>
          </w:p>
        </w:tc>
        <w:tc>
          <w:tcPr>
            <w:tcW w:w="1195"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минус 70 до 350</w:t>
            </w:r>
          </w:p>
        </w:tc>
      </w:tr>
      <w:tr w:rsidR="00A028CD" w:rsidRPr="00A028CD" w:rsidTr="00992034">
        <w:tc>
          <w:tcPr>
            <w:tcW w:w="851"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2</w:t>
            </w:r>
          </w:p>
        </w:tc>
        <w:tc>
          <w:tcPr>
            <w:tcW w:w="1592"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Два</w:t>
            </w:r>
          </w:p>
        </w:tc>
        <w:tc>
          <w:tcPr>
            <w:tcW w:w="2188"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Перегретый пар </w:t>
            </w:r>
            <w:r w:rsidRPr="00A028CD">
              <w:rPr>
                <w:color w:val="2D2D2D"/>
                <w:sz w:val="16"/>
                <w:szCs w:val="16"/>
              </w:rPr>
              <w:br/>
            </w:r>
          </w:p>
        </w:tc>
        <w:tc>
          <w:tcPr>
            <w:tcW w:w="112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До 39</w:t>
            </w:r>
          </w:p>
        </w:tc>
        <w:tc>
          <w:tcPr>
            <w:tcW w:w="119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350 до 450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Горячая вода, насыщенный пар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80 до 184</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Св. 120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Продукты с токсическими свойствами (кроме сильнодействующих ядовитых веществ и дымящихся кислот)</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До 16</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минус 70 до 350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Горючие (в том числе сжиженные) активные газы, легковоспламеняющиеся и горючие жидкости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25 до 64</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250 до 350 и от</w:t>
            </w:r>
            <w:r w:rsidRPr="00A028CD">
              <w:rPr>
                <w:color w:val="2D2D2D"/>
                <w:sz w:val="16"/>
                <w:szCs w:val="16"/>
              </w:rPr>
              <w:br/>
              <w:t>минус 70 до 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Негорючие жидкости и пары, инертные газы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64 до 100</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340 до 450 и от минус 70 до 0</w:t>
            </w:r>
          </w:p>
        </w:tc>
      </w:tr>
      <w:tr w:rsidR="00A028CD" w:rsidRPr="00A028CD" w:rsidTr="00992034">
        <w:tc>
          <w:tcPr>
            <w:tcW w:w="851"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3</w:t>
            </w:r>
          </w:p>
        </w:tc>
        <w:tc>
          <w:tcPr>
            <w:tcW w:w="1592"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Три</w:t>
            </w:r>
          </w:p>
        </w:tc>
        <w:tc>
          <w:tcPr>
            <w:tcW w:w="2188"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Перегретый пар</w:t>
            </w:r>
          </w:p>
        </w:tc>
        <w:tc>
          <w:tcPr>
            <w:tcW w:w="112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Независимо от давления </w:t>
            </w:r>
          </w:p>
        </w:tc>
        <w:tc>
          <w:tcPr>
            <w:tcW w:w="119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450 до 660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Горячая вода, насыщенный пар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Св. 184</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Св. 120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Сильнодействующие ядовитые вещества (СДЯВ) и дымящиеся кислоты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Независимо от давления</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минус 70 до 700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Прочие продукты с токсическими свойствами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Св. 16</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минус 70 до 700</w:t>
            </w:r>
          </w:p>
        </w:tc>
      </w:tr>
      <w:tr w:rsidR="00A028CD" w:rsidRPr="00A028CD" w:rsidTr="00992034">
        <w:tc>
          <w:tcPr>
            <w:tcW w:w="851"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Горючие (в том числе сжиженные) и активные газы, легковоспламеняющиеся и горючие жидкости </w:t>
            </w:r>
            <w:r w:rsidRPr="00A028CD">
              <w:rPr>
                <w:color w:val="2D2D2D"/>
                <w:sz w:val="16"/>
                <w:szCs w:val="16"/>
              </w:rPr>
              <w:br/>
            </w:r>
          </w:p>
        </w:tc>
        <w:tc>
          <w:tcPr>
            <w:tcW w:w="112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Независимо от давления</w:t>
            </w:r>
          </w:p>
        </w:tc>
        <w:tc>
          <w:tcPr>
            <w:tcW w:w="1195" w:type="dxa"/>
            <w:tcBorders>
              <w:top w:val="nil"/>
              <w:left w:val="single" w:sz="4" w:space="0" w:color="000000"/>
              <w:bottom w:val="nil"/>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350 до 700</w:t>
            </w:r>
          </w:p>
        </w:tc>
      </w:tr>
      <w:tr w:rsidR="00A028CD" w:rsidRPr="00A028CD" w:rsidTr="00992034">
        <w:tc>
          <w:tcPr>
            <w:tcW w:w="851"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1592"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rPr>
                <w:sz w:val="16"/>
                <w:szCs w:val="16"/>
              </w:rPr>
            </w:pPr>
          </w:p>
        </w:tc>
        <w:tc>
          <w:tcPr>
            <w:tcW w:w="2188"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Негорючие жидкости и пары, инертные газы</w:t>
            </w:r>
          </w:p>
        </w:tc>
        <w:tc>
          <w:tcPr>
            <w:tcW w:w="1125"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Независимо от давления</w:t>
            </w:r>
          </w:p>
        </w:tc>
        <w:tc>
          <w:tcPr>
            <w:tcW w:w="1195"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A028CD" w:rsidRPr="00A028CD" w:rsidRDefault="00A028CD" w:rsidP="00A028CD">
            <w:pPr>
              <w:jc w:val="both"/>
              <w:textAlignment w:val="baseline"/>
              <w:rPr>
                <w:color w:val="2D2D2D"/>
                <w:sz w:val="16"/>
                <w:szCs w:val="16"/>
              </w:rPr>
            </w:pPr>
            <w:r w:rsidRPr="00A028CD">
              <w:rPr>
                <w:color w:val="2D2D2D"/>
                <w:sz w:val="16"/>
                <w:szCs w:val="16"/>
              </w:rPr>
              <w:t>От 450 до 700 </w:t>
            </w:r>
            <w:r w:rsidRPr="00A028CD">
              <w:rPr>
                <w:color w:val="2D2D2D"/>
                <w:sz w:val="16"/>
                <w:szCs w:val="16"/>
              </w:rPr>
              <w:br/>
            </w:r>
          </w:p>
        </w:tc>
      </w:tr>
    </w:tbl>
    <w:p w:rsidR="00A028CD" w:rsidRPr="00AC7C61" w:rsidRDefault="00A028CD" w:rsidP="00992034">
      <w:pPr>
        <w:shd w:val="clear" w:color="auto" w:fill="FFFFFF"/>
        <w:jc w:val="both"/>
        <w:textAlignment w:val="baseline"/>
        <w:rPr>
          <w:b/>
          <w:color w:val="FF0000"/>
          <w:spacing w:val="1"/>
          <w:sz w:val="28"/>
          <w:szCs w:val="28"/>
          <w:u w:val="single"/>
        </w:rPr>
      </w:pPr>
      <w:r w:rsidRPr="00A028CD">
        <w:rPr>
          <w:color w:val="2D2D2D"/>
          <w:spacing w:val="1"/>
          <w:sz w:val="20"/>
          <w:szCs w:val="20"/>
        </w:rPr>
        <w:br/>
      </w:r>
      <w:r w:rsidR="00992034">
        <w:rPr>
          <w:color w:val="2D2D2D"/>
          <w:spacing w:val="1"/>
          <w:sz w:val="20"/>
          <w:szCs w:val="20"/>
        </w:rPr>
        <w:t xml:space="preserve">              </w:t>
      </w:r>
      <w:r w:rsidRPr="00A028CD">
        <w:rPr>
          <w:color w:val="2D2D2D"/>
          <w:spacing w:val="1"/>
          <w:sz w:val="20"/>
          <w:szCs w:val="20"/>
        </w:rPr>
        <w:t xml:space="preserve">Для веществ, опасных по свойствам или сочетанию свойств, не вошедших в данную таблицу, группы опасности должны устанавливаться по согласованию с органами </w:t>
      </w:r>
      <w:r w:rsidR="002922E4" w:rsidRPr="00CC5DD7">
        <w:rPr>
          <w:color w:val="2D2D2D"/>
          <w:spacing w:val="1"/>
          <w:sz w:val="20"/>
          <w:szCs w:val="20"/>
        </w:rPr>
        <w:t>Рос</w:t>
      </w:r>
      <w:r w:rsidRPr="00CC5DD7">
        <w:rPr>
          <w:color w:val="2D2D2D"/>
          <w:spacing w:val="1"/>
          <w:sz w:val="20"/>
          <w:szCs w:val="20"/>
        </w:rPr>
        <w:t>технадзора.</w:t>
      </w:r>
      <w:r w:rsidR="00AC7C61">
        <w:rPr>
          <w:color w:val="2D2D2D"/>
          <w:spacing w:val="1"/>
          <w:sz w:val="20"/>
          <w:szCs w:val="20"/>
        </w:rPr>
        <w:t xml:space="preserve"> </w:t>
      </w:r>
    </w:p>
    <w:p w:rsidR="00992034" w:rsidRDefault="00A028CD" w:rsidP="00992034">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При большом числе параллельно расположенных коммуникаций предупреждающие кольца на всех трубопроводах следует принимать одинаковой ширины и наносить их с одинаковыми интервалами.</w:t>
      </w:r>
    </w:p>
    <w:p w:rsidR="00992034" w:rsidRDefault="00A028CD" w:rsidP="00992034">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Газоотводные линии и отдувка в атмосферу в зависимости от их содержимого должны иметь опознавательную окраску, установленную для условного обозначения укрупненных групп, с извилистыми поперечными кольцами соответствующего сигнального цвета.</w:t>
      </w:r>
    </w:p>
    <w:p w:rsidR="00992034" w:rsidRDefault="00A028CD" w:rsidP="00992034">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 xml:space="preserve">Для обозначения трубопроводов с особо опасным для здоровья и жизни людей или эксплуатации предприятия содержимым, а также при </w:t>
      </w:r>
      <w:r w:rsidRPr="00A028CD">
        <w:rPr>
          <w:color w:val="2D2D2D"/>
          <w:spacing w:val="1"/>
          <w:sz w:val="20"/>
          <w:szCs w:val="20"/>
        </w:rPr>
        <w:lastRenderedPageBreak/>
        <w:t>необходимости конкретизации вида опасности, дополнительно к цветным предупреждающим кольцам должны применяться предупреждающие знаки.</w:t>
      </w:r>
    </w:p>
    <w:p w:rsidR="00992034" w:rsidRDefault="00A028CD" w:rsidP="00992034">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Предупреждающими знаками должны обозначаться следующие вещества: ядовитые, огнеопасные, взрывоопасные, радиоактивные, а также прочее опасное содержимое трубопроводов (например, вещества, представляющие опасность при разбрызгивании и др.).</w:t>
      </w:r>
    </w:p>
    <w:p w:rsidR="00992034" w:rsidRDefault="00A028CD" w:rsidP="00992034">
      <w:pPr>
        <w:pStyle w:val="formattext"/>
        <w:shd w:val="clear" w:color="auto" w:fill="FFFFFF"/>
        <w:spacing w:before="0" w:beforeAutospacing="0" w:after="0" w:afterAutospacing="0"/>
        <w:ind w:firstLine="709"/>
        <w:jc w:val="both"/>
        <w:textAlignment w:val="baseline"/>
        <w:rPr>
          <w:color w:val="2D2D2D"/>
          <w:spacing w:val="1"/>
          <w:sz w:val="20"/>
          <w:szCs w:val="20"/>
        </w:rPr>
      </w:pPr>
      <w:r w:rsidRPr="00A028CD">
        <w:rPr>
          <w:color w:val="2D2D2D"/>
          <w:spacing w:val="1"/>
          <w:sz w:val="20"/>
          <w:szCs w:val="20"/>
        </w:rPr>
        <w:t>Предупреждающие знаки должны иметь форму треугольника. Изображения должны быть черного цвета на желтом фоне.</w:t>
      </w:r>
    </w:p>
    <w:p w:rsidR="00A028CD" w:rsidRDefault="00A028CD" w:rsidP="00A028CD">
      <w:pPr>
        <w:jc w:val="both"/>
        <w:rPr>
          <w:sz w:val="20"/>
          <w:szCs w:val="20"/>
        </w:rPr>
      </w:pPr>
    </w:p>
    <w:p w:rsidR="001C0AF7" w:rsidRPr="00A028CD" w:rsidRDefault="001C0AF7" w:rsidP="00A028CD">
      <w:pPr>
        <w:jc w:val="both"/>
        <w:rPr>
          <w:sz w:val="20"/>
          <w:szCs w:val="20"/>
        </w:rPr>
      </w:pPr>
    </w:p>
    <w:p w:rsidR="001B069A" w:rsidRDefault="001B069A" w:rsidP="00F565F9">
      <w:pPr>
        <w:shd w:val="clear" w:color="auto" w:fill="FFFFFF"/>
        <w:jc w:val="center"/>
        <w:rPr>
          <w:b/>
          <w:sz w:val="20"/>
          <w:szCs w:val="20"/>
        </w:rPr>
      </w:pPr>
    </w:p>
    <w:p w:rsidR="001C0AF7" w:rsidRDefault="001C0AF7" w:rsidP="00F565F9">
      <w:pPr>
        <w:shd w:val="clear" w:color="auto" w:fill="FFFFFF"/>
        <w:jc w:val="center"/>
        <w:rPr>
          <w:b/>
          <w:sz w:val="20"/>
          <w:szCs w:val="20"/>
        </w:rPr>
      </w:pPr>
    </w:p>
    <w:p w:rsidR="001C0AF7" w:rsidRDefault="001C0AF7" w:rsidP="00F565F9">
      <w:pPr>
        <w:shd w:val="clear" w:color="auto" w:fill="FFFFFF"/>
        <w:jc w:val="center"/>
        <w:rPr>
          <w:b/>
          <w:sz w:val="20"/>
          <w:szCs w:val="20"/>
        </w:rPr>
      </w:pPr>
    </w:p>
    <w:p w:rsidR="00F565F9" w:rsidRDefault="001C0AF7" w:rsidP="00F565F9">
      <w:pPr>
        <w:shd w:val="clear" w:color="auto" w:fill="FFFFFF"/>
        <w:jc w:val="center"/>
        <w:rPr>
          <w:b/>
          <w:sz w:val="20"/>
          <w:szCs w:val="20"/>
        </w:rPr>
      </w:pPr>
      <w:r>
        <w:rPr>
          <w:b/>
          <w:sz w:val="20"/>
          <w:szCs w:val="20"/>
        </w:rPr>
        <w:t>9</w:t>
      </w:r>
      <w:r w:rsidR="00F565F9" w:rsidRPr="00F565F9">
        <w:rPr>
          <w:b/>
          <w:sz w:val="20"/>
          <w:szCs w:val="20"/>
        </w:rPr>
        <w:t>.2 МОНИТОРИНГ СОСТОЯНИЯ ТРУБОПРОВОДОВ.</w:t>
      </w:r>
      <w:r w:rsidR="00F565F9">
        <w:rPr>
          <w:b/>
          <w:sz w:val="20"/>
          <w:szCs w:val="20"/>
        </w:rPr>
        <w:t xml:space="preserve"> ЗАЩИТА ТРУБОПРОВОДОВ</w:t>
      </w:r>
    </w:p>
    <w:p w:rsidR="00F565F9" w:rsidRPr="000E0226" w:rsidRDefault="00F565F9" w:rsidP="00F565F9">
      <w:pPr>
        <w:shd w:val="clear" w:color="auto" w:fill="FFFFFF"/>
        <w:jc w:val="center"/>
        <w:rPr>
          <w:b/>
          <w:i/>
          <w:sz w:val="20"/>
          <w:szCs w:val="20"/>
        </w:rPr>
      </w:pPr>
    </w:p>
    <w:p w:rsidR="00EC1C31" w:rsidRPr="000E0226" w:rsidRDefault="00EC1C31" w:rsidP="00F565F9">
      <w:pPr>
        <w:shd w:val="clear" w:color="auto" w:fill="FFFFFF"/>
        <w:ind w:firstLine="709"/>
        <w:jc w:val="both"/>
        <w:rPr>
          <w:sz w:val="20"/>
          <w:szCs w:val="20"/>
        </w:rPr>
      </w:pPr>
      <w:r w:rsidRPr="000E0226">
        <w:rPr>
          <w:sz w:val="20"/>
          <w:szCs w:val="20"/>
        </w:rPr>
        <w:t>Мониторинг состояния трубопроводов проводится ультразвуковым и инфразвуковым методами, которые позволяют отслеживать коррозию, повреждения, дефекты и деформации труб.</w:t>
      </w:r>
    </w:p>
    <w:p w:rsidR="00EC1C31" w:rsidRPr="000E0226" w:rsidRDefault="00EC1C31" w:rsidP="000402C1">
      <w:pPr>
        <w:shd w:val="clear" w:color="auto" w:fill="FFFFFF"/>
        <w:ind w:firstLine="709"/>
        <w:jc w:val="both"/>
        <w:rPr>
          <w:sz w:val="20"/>
          <w:szCs w:val="20"/>
        </w:rPr>
      </w:pPr>
      <w:r w:rsidRPr="000E0226">
        <w:rPr>
          <w:sz w:val="20"/>
          <w:szCs w:val="20"/>
        </w:rPr>
        <w:t>В зависимости от типа трубопровода и вида прокладки могут использоваться защитные покрытия</w:t>
      </w:r>
      <w:r w:rsidR="000402C1">
        <w:rPr>
          <w:sz w:val="20"/>
          <w:szCs w:val="20"/>
        </w:rPr>
        <w:t xml:space="preserve"> </w:t>
      </w:r>
      <w:hyperlink r:id="rId104" w:tooltip="Антикоррозионная защита" w:history="1">
        <w:r w:rsidRPr="005D273C">
          <w:rPr>
            <w:sz w:val="20"/>
            <w:szCs w:val="20"/>
          </w:rPr>
          <w:t>антикоррозионные</w:t>
        </w:r>
      </w:hyperlink>
      <w:r w:rsidR="000402C1">
        <w:rPr>
          <w:sz w:val="20"/>
          <w:szCs w:val="20"/>
        </w:rPr>
        <w:t xml:space="preserve"> и </w:t>
      </w:r>
      <w:hyperlink r:id="rId105" w:tooltip="Теплоизоляция" w:history="1">
        <w:r w:rsidRPr="005D273C">
          <w:rPr>
            <w:sz w:val="20"/>
            <w:szCs w:val="20"/>
          </w:rPr>
          <w:t>теплоизоляционные</w:t>
        </w:r>
      </w:hyperlink>
      <w:r w:rsidRPr="000E0226">
        <w:rPr>
          <w:sz w:val="20"/>
          <w:szCs w:val="20"/>
        </w:rPr>
        <w:t>.</w:t>
      </w:r>
      <w:r w:rsidR="000402C1">
        <w:rPr>
          <w:sz w:val="20"/>
          <w:szCs w:val="20"/>
        </w:rPr>
        <w:t xml:space="preserve"> </w:t>
      </w:r>
      <w:r w:rsidRPr="000E0226">
        <w:rPr>
          <w:sz w:val="20"/>
          <w:szCs w:val="20"/>
        </w:rPr>
        <w:t>При открытой прокладке трубопроводов в качестве антикоррозионных изоляционных материалов применяются</w:t>
      </w:r>
      <w:r w:rsidR="000402C1">
        <w:rPr>
          <w:sz w:val="20"/>
          <w:szCs w:val="20"/>
        </w:rPr>
        <w:t xml:space="preserve"> </w:t>
      </w:r>
      <w:hyperlink r:id="rId106" w:tooltip="Масляные краски" w:history="1">
        <w:r w:rsidRPr="005D273C">
          <w:rPr>
            <w:sz w:val="20"/>
            <w:szCs w:val="20"/>
          </w:rPr>
          <w:t>масляные краски</w:t>
        </w:r>
      </w:hyperlink>
      <w:r w:rsidR="000402C1">
        <w:rPr>
          <w:sz w:val="20"/>
          <w:szCs w:val="20"/>
        </w:rPr>
        <w:t xml:space="preserve"> или </w:t>
      </w:r>
      <w:r w:rsidRPr="000E0226">
        <w:rPr>
          <w:sz w:val="20"/>
          <w:szCs w:val="20"/>
        </w:rPr>
        <w:t>антикоррозионные </w:t>
      </w:r>
      <w:hyperlink r:id="rId107" w:tooltip="Лак" w:history="1">
        <w:r w:rsidRPr="005D273C">
          <w:rPr>
            <w:sz w:val="20"/>
            <w:szCs w:val="20"/>
          </w:rPr>
          <w:t>лаки</w:t>
        </w:r>
      </w:hyperlink>
      <w:r w:rsidR="000402C1">
        <w:rPr>
          <w:sz w:val="20"/>
          <w:szCs w:val="20"/>
        </w:rPr>
        <w:t xml:space="preserve">. </w:t>
      </w:r>
      <w:r w:rsidRPr="000E0226">
        <w:rPr>
          <w:sz w:val="20"/>
          <w:szCs w:val="20"/>
        </w:rPr>
        <w:t>Вид теплоизоляционного покрытия определяется температурой транспортируемой среды, условиями и видом прокладки труб.</w:t>
      </w:r>
    </w:p>
    <w:p w:rsidR="00EC1C31" w:rsidRPr="000E0226" w:rsidRDefault="006643D6" w:rsidP="000402C1">
      <w:pPr>
        <w:shd w:val="clear" w:color="auto" w:fill="FFFFFF"/>
        <w:ind w:firstLine="709"/>
        <w:jc w:val="both"/>
        <w:rPr>
          <w:sz w:val="20"/>
          <w:szCs w:val="20"/>
        </w:rPr>
      </w:pPr>
      <w:r>
        <w:rPr>
          <w:sz w:val="20"/>
          <w:szCs w:val="20"/>
        </w:rPr>
        <w:t xml:space="preserve">Для предотвращения </w:t>
      </w:r>
      <w:r w:rsidR="00EC1C31" w:rsidRPr="000E0226">
        <w:rPr>
          <w:sz w:val="20"/>
          <w:szCs w:val="20"/>
        </w:rPr>
        <w:t>изнашивания труб от механических и других воздействий на </w:t>
      </w:r>
      <w:hyperlink r:id="rId108" w:tooltip="Трубопроводный переход (страница отсутствует)" w:history="1">
        <w:r w:rsidR="00EC1C31" w:rsidRPr="005D273C">
          <w:rPr>
            <w:sz w:val="20"/>
            <w:szCs w:val="20"/>
          </w:rPr>
          <w:t>переходах</w:t>
        </w:r>
      </w:hyperlink>
      <w:r w:rsidR="00EC1C31" w:rsidRPr="000E0226">
        <w:rPr>
          <w:sz w:val="20"/>
          <w:szCs w:val="20"/>
        </w:rPr>
        <w:t> через препятствия (рек</w:t>
      </w:r>
      <w:r w:rsidR="000402C1">
        <w:rPr>
          <w:sz w:val="20"/>
          <w:szCs w:val="20"/>
        </w:rPr>
        <w:t xml:space="preserve">и, озёра, </w:t>
      </w:r>
      <w:r>
        <w:rPr>
          <w:sz w:val="20"/>
          <w:szCs w:val="20"/>
        </w:rPr>
        <w:t>железнодорожные пути</w:t>
      </w:r>
      <w:r w:rsidR="00EC1C31" w:rsidRPr="000E0226">
        <w:rPr>
          <w:sz w:val="20"/>
          <w:szCs w:val="20"/>
        </w:rPr>
        <w:t>) их прокладывают в защитных </w:t>
      </w:r>
      <w:hyperlink r:id="rId109" w:tooltip="Кожух" w:history="1">
        <w:r w:rsidR="00EC1C31" w:rsidRPr="005D273C">
          <w:rPr>
            <w:sz w:val="20"/>
            <w:szCs w:val="20"/>
          </w:rPr>
          <w:t>кожухах</w:t>
        </w:r>
      </w:hyperlink>
      <w:r w:rsidR="00EC1C31" w:rsidRPr="000E0226">
        <w:rPr>
          <w:sz w:val="20"/>
          <w:szCs w:val="20"/>
        </w:rPr>
        <w:t>, то есть прокладка трубы производится внутри другой трубы большего диаметра, не менее чем на 2</w:t>
      </w:r>
      <w:r w:rsidR="000402C1">
        <w:rPr>
          <w:sz w:val="20"/>
          <w:szCs w:val="20"/>
        </w:rPr>
        <w:t>00 мм</w:t>
      </w:r>
      <w:r w:rsidR="00EC1C31" w:rsidRPr="000E0226">
        <w:rPr>
          <w:sz w:val="20"/>
          <w:szCs w:val="20"/>
        </w:rPr>
        <w:t>.</w:t>
      </w:r>
    </w:p>
    <w:p w:rsidR="00EC1C31" w:rsidRPr="000E0226" w:rsidRDefault="00EC1C31" w:rsidP="000402C1">
      <w:pPr>
        <w:shd w:val="clear" w:color="auto" w:fill="FFFFFF"/>
        <w:ind w:firstLine="709"/>
        <w:jc w:val="both"/>
        <w:rPr>
          <w:sz w:val="20"/>
          <w:szCs w:val="20"/>
        </w:rPr>
      </w:pPr>
      <w:r w:rsidRPr="000E0226">
        <w:rPr>
          <w:sz w:val="20"/>
          <w:szCs w:val="20"/>
        </w:rPr>
        <w:t>Для транспортировки агрессивных сред трубопроводы защищают от коррозии изнутри, покрывая их стойкими материалами: резиной (гуммирование), пластмассами, минеральными </w:t>
      </w:r>
      <w:hyperlink r:id="rId110" w:tooltip="Эмаль" w:history="1">
        <w:r w:rsidRPr="005D273C">
          <w:rPr>
            <w:sz w:val="20"/>
            <w:szCs w:val="20"/>
          </w:rPr>
          <w:t>эмалями</w:t>
        </w:r>
      </w:hyperlink>
      <w:r w:rsidRPr="000E0226">
        <w:rPr>
          <w:sz w:val="20"/>
          <w:szCs w:val="20"/>
        </w:rPr>
        <w:t>, цементным раствором.</w:t>
      </w:r>
    </w:p>
    <w:p w:rsidR="00EC1C31" w:rsidRPr="000402C1" w:rsidRDefault="00EC1C31" w:rsidP="000402C1">
      <w:pPr>
        <w:pStyle w:val="af6"/>
        <w:shd w:val="clear" w:color="auto" w:fill="FFFFFF"/>
        <w:spacing w:before="0" w:beforeAutospacing="0" w:after="0" w:afterAutospacing="0"/>
        <w:ind w:firstLine="709"/>
        <w:jc w:val="both"/>
        <w:rPr>
          <w:sz w:val="20"/>
          <w:szCs w:val="20"/>
        </w:rPr>
      </w:pPr>
      <w:r w:rsidRPr="005D273C">
        <w:rPr>
          <w:sz w:val="20"/>
          <w:szCs w:val="20"/>
        </w:rPr>
        <w:t>Согласно правилам </w:t>
      </w:r>
      <w:hyperlink r:id="rId111" w:tooltip="Ростехнадзор" w:history="1">
        <w:r w:rsidRPr="000402C1">
          <w:rPr>
            <w:rStyle w:val="af4"/>
            <w:color w:val="auto"/>
            <w:sz w:val="20"/>
            <w:szCs w:val="20"/>
            <w:u w:val="none"/>
          </w:rPr>
          <w:t>Ростехнадзора</w:t>
        </w:r>
      </w:hyperlink>
      <w:r w:rsidRPr="005D273C">
        <w:rPr>
          <w:sz w:val="20"/>
          <w:szCs w:val="20"/>
        </w:rPr>
        <w:t> трубопроводы должны защищаться от разрушения из-за превышения давления </w:t>
      </w:r>
      <w:hyperlink r:id="rId112" w:tooltip="Предохранительный клапан" w:history="1">
        <w:r w:rsidRPr="000402C1">
          <w:rPr>
            <w:rStyle w:val="af4"/>
            <w:color w:val="auto"/>
            <w:sz w:val="20"/>
            <w:szCs w:val="20"/>
            <w:u w:val="none"/>
          </w:rPr>
          <w:t>предохранительными клапанами</w:t>
        </w:r>
      </w:hyperlink>
      <w:r w:rsidRPr="000402C1">
        <w:rPr>
          <w:sz w:val="20"/>
          <w:szCs w:val="20"/>
        </w:rPr>
        <w:t>.</w:t>
      </w:r>
    </w:p>
    <w:p w:rsidR="006643D6" w:rsidRDefault="00EC1C31" w:rsidP="006643D6">
      <w:pPr>
        <w:pStyle w:val="af6"/>
        <w:shd w:val="clear" w:color="auto" w:fill="FFFFFF"/>
        <w:spacing w:before="0" w:beforeAutospacing="0" w:after="0" w:afterAutospacing="0"/>
        <w:ind w:firstLine="709"/>
        <w:jc w:val="both"/>
        <w:rPr>
          <w:sz w:val="20"/>
          <w:szCs w:val="20"/>
        </w:rPr>
      </w:pPr>
      <w:r w:rsidRPr="006643D6">
        <w:rPr>
          <w:i/>
          <w:sz w:val="20"/>
          <w:szCs w:val="20"/>
        </w:rPr>
        <w:t>Расчеты трубопроводов на прочность</w:t>
      </w:r>
      <w:r w:rsidRPr="000402C1">
        <w:rPr>
          <w:sz w:val="20"/>
          <w:szCs w:val="20"/>
        </w:rPr>
        <w:t xml:space="preserve"> в </w:t>
      </w:r>
      <w:hyperlink r:id="rId113" w:tooltip="Россия" w:history="1">
        <w:r w:rsidRPr="000402C1">
          <w:rPr>
            <w:rStyle w:val="af4"/>
            <w:color w:val="auto"/>
            <w:sz w:val="20"/>
            <w:szCs w:val="20"/>
            <w:u w:val="none"/>
          </w:rPr>
          <w:t>Российской Федерации</w:t>
        </w:r>
      </w:hyperlink>
      <w:r w:rsidR="000402C1" w:rsidRPr="000402C1">
        <w:t xml:space="preserve"> </w:t>
      </w:r>
      <w:r w:rsidRPr="000402C1">
        <w:rPr>
          <w:sz w:val="20"/>
          <w:szCs w:val="20"/>
        </w:rPr>
        <w:t>регламентируются нормативными документами:</w:t>
      </w:r>
      <w:r w:rsidR="000402C1" w:rsidRPr="000402C1">
        <w:rPr>
          <w:sz w:val="20"/>
          <w:szCs w:val="20"/>
        </w:rPr>
        <w:t xml:space="preserve"> магистральные труб</w:t>
      </w:r>
      <w:r w:rsidR="000402C1" w:rsidRPr="005D273C">
        <w:rPr>
          <w:sz w:val="20"/>
          <w:szCs w:val="20"/>
        </w:rPr>
        <w:t>опроводы</w:t>
      </w:r>
      <w:r w:rsidR="000402C1">
        <w:rPr>
          <w:sz w:val="20"/>
          <w:szCs w:val="20"/>
        </w:rPr>
        <w:t xml:space="preserve"> - </w:t>
      </w:r>
      <w:r w:rsidR="000402C1" w:rsidRPr="005D273C">
        <w:rPr>
          <w:sz w:val="20"/>
          <w:szCs w:val="20"/>
        </w:rPr>
        <w:t>СП 36.13330.2012</w:t>
      </w:r>
      <w:r w:rsidR="000402C1">
        <w:rPr>
          <w:sz w:val="20"/>
          <w:szCs w:val="20"/>
        </w:rPr>
        <w:t>, т</w:t>
      </w:r>
      <w:r w:rsidR="000402C1" w:rsidRPr="005D273C">
        <w:rPr>
          <w:sz w:val="20"/>
          <w:szCs w:val="20"/>
        </w:rPr>
        <w:t>рубопроводы промысловые для нефти и газа</w:t>
      </w:r>
      <w:r w:rsidR="000402C1">
        <w:rPr>
          <w:sz w:val="20"/>
          <w:szCs w:val="20"/>
        </w:rPr>
        <w:t xml:space="preserve"> - </w:t>
      </w:r>
      <w:r w:rsidR="000402C1" w:rsidRPr="005D273C">
        <w:rPr>
          <w:sz w:val="20"/>
          <w:szCs w:val="20"/>
        </w:rPr>
        <w:t>СП 284.1325800.2016</w:t>
      </w:r>
      <w:r w:rsidR="000402C1">
        <w:rPr>
          <w:sz w:val="20"/>
          <w:szCs w:val="20"/>
        </w:rPr>
        <w:t>,  р</w:t>
      </w:r>
      <w:r w:rsidR="000402C1" w:rsidRPr="005D273C">
        <w:rPr>
          <w:sz w:val="20"/>
          <w:szCs w:val="20"/>
        </w:rPr>
        <w:t>асчет стальных трубопроводов на прочность</w:t>
      </w:r>
      <w:r w:rsidR="000402C1">
        <w:rPr>
          <w:sz w:val="20"/>
          <w:szCs w:val="20"/>
        </w:rPr>
        <w:t xml:space="preserve"> - </w:t>
      </w:r>
      <w:r w:rsidR="000402C1" w:rsidRPr="005D273C">
        <w:rPr>
          <w:sz w:val="20"/>
          <w:szCs w:val="20"/>
        </w:rPr>
        <w:t>СП 33.13330.2012</w:t>
      </w:r>
      <w:r w:rsidR="000402C1">
        <w:rPr>
          <w:sz w:val="20"/>
          <w:szCs w:val="20"/>
        </w:rPr>
        <w:t xml:space="preserve"> и т.д.</w:t>
      </w:r>
      <w:r w:rsidR="006643D6">
        <w:rPr>
          <w:sz w:val="20"/>
          <w:szCs w:val="20"/>
        </w:rPr>
        <w:t xml:space="preserve"> </w:t>
      </w:r>
    </w:p>
    <w:p w:rsidR="00EC1C31" w:rsidRPr="005D273C" w:rsidRDefault="00EC1C31" w:rsidP="006643D6">
      <w:pPr>
        <w:pStyle w:val="af6"/>
        <w:shd w:val="clear" w:color="auto" w:fill="FFFFFF"/>
        <w:spacing w:before="0" w:beforeAutospacing="0" w:after="0" w:afterAutospacing="0"/>
        <w:ind w:firstLine="709"/>
        <w:jc w:val="both"/>
        <w:rPr>
          <w:sz w:val="20"/>
          <w:szCs w:val="20"/>
        </w:rPr>
      </w:pPr>
      <w:r w:rsidRPr="006643D6">
        <w:rPr>
          <w:sz w:val="20"/>
          <w:szCs w:val="20"/>
        </w:rPr>
        <w:t>Расчеты на прочность</w:t>
      </w:r>
      <w:r w:rsidRPr="005D273C">
        <w:rPr>
          <w:sz w:val="20"/>
          <w:szCs w:val="20"/>
        </w:rPr>
        <w:t xml:space="preserve"> производятся с целью определения наилучшей конфигурации трубопровода и расстановки опор, при которой:</w:t>
      </w:r>
    </w:p>
    <w:p w:rsidR="006643D6" w:rsidRDefault="006643D6" w:rsidP="006643D6">
      <w:pPr>
        <w:shd w:val="clear" w:color="auto" w:fill="FFFFFF"/>
        <w:jc w:val="both"/>
        <w:rPr>
          <w:sz w:val="20"/>
          <w:szCs w:val="20"/>
        </w:rPr>
      </w:pPr>
      <w:r>
        <w:rPr>
          <w:sz w:val="20"/>
          <w:szCs w:val="20"/>
        </w:rPr>
        <w:t>- т</w:t>
      </w:r>
      <w:r w:rsidR="00EC1C31" w:rsidRPr="005D273C">
        <w:rPr>
          <w:sz w:val="20"/>
          <w:szCs w:val="20"/>
        </w:rPr>
        <w:t>олщины стенок труб и фитингов достаточны, чтобы выдерживать внутреннее давление при заданной температуре и соответствуют требованиям норм</w:t>
      </w:r>
      <w:r>
        <w:rPr>
          <w:sz w:val="20"/>
          <w:szCs w:val="20"/>
        </w:rPr>
        <w:t>;</w:t>
      </w:r>
    </w:p>
    <w:p w:rsidR="006643D6" w:rsidRDefault="006643D6" w:rsidP="006643D6">
      <w:pPr>
        <w:shd w:val="clear" w:color="auto" w:fill="FFFFFF"/>
        <w:jc w:val="both"/>
        <w:rPr>
          <w:sz w:val="20"/>
          <w:szCs w:val="20"/>
        </w:rPr>
      </w:pPr>
      <w:r>
        <w:rPr>
          <w:sz w:val="20"/>
          <w:szCs w:val="20"/>
        </w:rPr>
        <w:lastRenderedPageBreak/>
        <w:t>- н</w:t>
      </w:r>
      <w:r w:rsidR="00EC1C31" w:rsidRPr="005D273C">
        <w:rPr>
          <w:sz w:val="20"/>
          <w:szCs w:val="20"/>
        </w:rPr>
        <w:t>апряжения не превышают допустимых нормами значений</w:t>
      </w:r>
      <w:r>
        <w:rPr>
          <w:sz w:val="20"/>
          <w:szCs w:val="20"/>
        </w:rPr>
        <w:t>;</w:t>
      </w:r>
    </w:p>
    <w:p w:rsidR="006643D6" w:rsidRDefault="006643D6" w:rsidP="006643D6">
      <w:pPr>
        <w:shd w:val="clear" w:color="auto" w:fill="FFFFFF"/>
        <w:jc w:val="both"/>
        <w:rPr>
          <w:sz w:val="20"/>
          <w:szCs w:val="20"/>
        </w:rPr>
      </w:pPr>
      <w:r>
        <w:rPr>
          <w:sz w:val="20"/>
          <w:szCs w:val="20"/>
        </w:rPr>
        <w:t>- в</w:t>
      </w:r>
      <w:r w:rsidR="00EC1C31" w:rsidRPr="005D273C">
        <w:rPr>
          <w:sz w:val="20"/>
          <w:szCs w:val="20"/>
        </w:rPr>
        <w:t xml:space="preserve"> результате изменения нагрузок, регулярно повторяющихся во времени, не происходит разрушение от малоцикловой усталости</w:t>
      </w:r>
      <w:r>
        <w:rPr>
          <w:sz w:val="20"/>
          <w:szCs w:val="20"/>
        </w:rPr>
        <w:t>;</w:t>
      </w:r>
    </w:p>
    <w:p w:rsidR="006643D6" w:rsidRDefault="006643D6" w:rsidP="006643D6">
      <w:pPr>
        <w:shd w:val="clear" w:color="auto" w:fill="FFFFFF"/>
        <w:jc w:val="both"/>
        <w:rPr>
          <w:sz w:val="20"/>
          <w:szCs w:val="20"/>
        </w:rPr>
      </w:pPr>
      <w:r>
        <w:rPr>
          <w:sz w:val="20"/>
          <w:szCs w:val="20"/>
        </w:rPr>
        <w:t>- н</w:t>
      </w:r>
      <w:r w:rsidR="00EC1C31" w:rsidRPr="005D273C">
        <w:rPr>
          <w:sz w:val="20"/>
          <w:szCs w:val="20"/>
        </w:rPr>
        <w:t xml:space="preserve">агрузки </w:t>
      </w:r>
      <w:r>
        <w:rPr>
          <w:sz w:val="20"/>
          <w:szCs w:val="20"/>
        </w:rPr>
        <w:t xml:space="preserve">на опоры и штуцеры </w:t>
      </w:r>
      <w:r w:rsidR="00EC1C31" w:rsidRPr="005D273C">
        <w:rPr>
          <w:sz w:val="20"/>
          <w:szCs w:val="20"/>
        </w:rPr>
        <w:t>не превышают допустимых значений</w:t>
      </w:r>
      <w:r>
        <w:rPr>
          <w:sz w:val="20"/>
          <w:szCs w:val="20"/>
        </w:rPr>
        <w:t>;</w:t>
      </w:r>
    </w:p>
    <w:p w:rsidR="006643D6" w:rsidRDefault="006643D6" w:rsidP="006643D6">
      <w:pPr>
        <w:shd w:val="clear" w:color="auto" w:fill="FFFFFF"/>
        <w:jc w:val="both"/>
        <w:rPr>
          <w:sz w:val="20"/>
          <w:szCs w:val="20"/>
        </w:rPr>
      </w:pPr>
      <w:r>
        <w:rPr>
          <w:sz w:val="20"/>
          <w:szCs w:val="20"/>
        </w:rPr>
        <w:t>- п</w:t>
      </w:r>
      <w:r w:rsidR="00EC1C31" w:rsidRPr="005D273C">
        <w:rPr>
          <w:sz w:val="20"/>
          <w:szCs w:val="20"/>
        </w:rPr>
        <w:t>еремещения находятся в допустимых пределах, при которых не происходит падения с опор и коллизий</w:t>
      </w:r>
      <w:r>
        <w:rPr>
          <w:sz w:val="20"/>
          <w:szCs w:val="20"/>
        </w:rPr>
        <w:t>;</w:t>
      </w:r>
    </w:p>
    <w:p w:rsidR="006643D6" w:rsidRDefault="006643D6" w:rsidP="006643D6">
      <w:pPr>
        <w:shd w:val="clear" w:color="auto" w:fill="FFFFFF"/>
        <w:jc w:val="both"/>
        <w:rPr>
          <w:sz w:val="20"/>
          <w:szCs w:val="20"/>
        </w:rPr>
      </w:pPr>
      <w:r>
        <w:rPr>
          <w:sz w:val="20"/>
          <w:szCs w:val="20"/>
        </w:rPr>
        <w:t>- с</w:t>
      </w:r>
      <w:r w:rsidR="00EC1C31" w:rsidRPr="005D273C">
        <w:rPr>
          <w:sz w:val="20"/>
          <w:szCs w:val="20"/>
        </w:rPr>
        <w:t>жимающие силы и наружное давление не приводят к потере местной и общей устойчивости труб</w:t>
      </w:r>
      <w:r>
        <w:rPr>
          <w:sz w:val="20"/>
          <w:szCs w:val="20"/>
        </w:rPr>
        <w:t>;</w:t>
      </w:r>
    </w:p>
    <w:p w:rsidR="00992034" w:rsidRPr="008B233A" w:rsidRDefault="006643D6" w:rsidP="008B233A">
      <w:pPr>
        <w:shd w:val="clear" w:color="auto" w:fill="FFFFFF"/>
        <w:jc w:val="both"/>
        <w:rPr>
          <w:sz w:val="20"/>
          <w:szCs w:val="20"/>
        </w:rPr>
      </w:pPr>
      <w:r>
        <w:rPr>
          <w:sz w:val="20"/>
          <w:szCs w:val="20"/>
        </w:rPr>
        <w:t>- о</w:t>
      </w:r>
      <w:r w:rsidR="00EC1C31" w:rsidRPr="005D273C">
        <w:rPr>
          <w:sz w:val="20"/>
          <w:szCs w:val="20"/>
        </w:rPr>
        <w:t>беспечена герметичность фланцевых соединений от действия давления, изгибающих моментов и осевых нагрузок</w:t>
      </w:r>
      <w:r w:rsidR="005C4E0E">
        <w:rPr>
          <w:sz w:val="20"/>
          <w:szCs w:val="20"/>
        </w:rPr>
        <w:t>.</w:t>
      </w:r>
    </w:p>
    <w:p w:rsidR="001B069A" w:rsidRDefault="001B069A" w:rsidP="005C4E0E">
      <w:pPr>
        <w:shd w:val="clear" w:color="auto" w:fill="FFFFFF"/>
        <w:jc w:val="center"/>
        <w:rPr>
          <w:b/>
          <w:sz w:val="20"/>
          <w:szCs w:val="20"/>
        </w:rPr>
      </w:pPr>
    </w:p>
    <w:p w:rsidR="005A64A0" w:rsidRDefault="005A64A0" w:rsidP="005C4E0E">
      <w:pPr>
        <w:shd w:val="clear" w:color="auto" w:fill="FFFFFF"/>
        <w:jc w:val="center"/>
        <w:rPr>
          <w:b/>
          <w:sz w:val="20"/>
          <w:szCs w:val="20"/>
        </w:rPr>
      </w:pPr>
    </w:p>
    <w:p w:rsidR="005C4E0E" w:rsidRPr="005C4E0E" w:rsidRDefault="005C4E0E" w:rsidP="005C4E0E">
      <w:pPr>
        <w:shd w:val="clear" w:color="auto" w:fill="FFFFFF"/>
        <w:jc w:val="center"/>
        <w:rPr>
          <w:b/>
          <w:sz w:val="20"/>
          <w:szCs w:val="20"/>
        </w:rPr>
      </w:pPr>
      <w:r w:rsidRPr="005C4E0E">
        <w:rPr>
          <w:b/>
          <w:sz w:val="20"/>
          <w:szCs w:val="20"/>
        </w:rPr>
        <w:t>Контрольные вопросы</w:t>
      </w:r>
    </w:p>
    <w:p w:rsidR="005C4E0E" w:rsidRDefault="005C4E0E" w:rsidP="005C4E0E">
      <w:pPr>
        <w:shd w:val="clear" w:color="auto" w:fill="FFFFFF"/>
        <w:rPr>
          <w:sz w:val="20"/>
          <w:szCs w:val="20"/>
        </w:rPr>
      </w:pPr>
    </w:p>
    <w:p w:rsidR="005C4E0E" w:rsidRDefault="005C4E0E" w:rsidP="005C4E0E">
      <w:pPr>
        <w:shd w:val="clear" w:color="auto" w:fill="FFFFFF"/>
        <w:jc w:val="both"/>
        <w:rPr>
          <w:sz w:val="20"/>
          <w:szCs w:val="20"/>
        </w:rPr>
      </w:pPr>
      <w:r>
        <w:rPr>
          <w:sz w:val="20"/>
          <w:szCs w:val="20"/>
        </w:rPr>
        <w:t>1. Классификация трубопроводов  в зависимости от вида прокладки или перехода.</w:t>
      </w:r>
    </w:p>
    <w:p w:rsidR="005C4E0E" w:rsidRDefault="005C4E0E" w:rsidP="005C4E0E">
      <w:pPr>
        <w:shd w:val="clear" w:color="auto" w:fill="FFFFFF"/>
        <w:jc w:val="both"/>
        <w:rPr>
          <w:sz w:val="20"/>
          <w:szCs w:val="20"/>
        </w:rPr>
      </w:pPr>
      <w:r>
        <w:rPr>
          <w:sz w:val="20"/>
          <w:szCs w:val="20"/>
        </w:rPr>
        <w:t>2. Классификация трубопроводов  в зависимости от транспортируемой среды.</w:t>
      </w:r>
    </w:p>
    <w:p w:rsidR="005C4E0E" w:rsidRDefault="005C4E0E" w:rsidP="005C4E0E">
      <w:pPr>
        <w:shd w:val="clear" w:color="auto" w:fill="FFFFFF"/>
        <w:jc w:val="both"/>
        <w:rPr>
          <w:sz w:val="20"/>
          <w:szCs w:val="20"/>
        </w:rPr>
      </w:pPr>
      <w:r>
        <w:rPr>
          <w:sz w:val="20"/>
          <w:szCs w:val="20"/>
        </w:rPr>
        <w:t>3. Классификация трубопроводов  в зависимости от назначения.</w:t>
      </w:r>
    </w:p>
    <w:p w:rsidR="00992034" w:rsidRDefault="00992034" w:rsidP="005C4E0E">
      <w:pPr>
        <w:shd w:val="clear" w:color="auto" w:fill="FFFFFF"/>
        <w:jc w:val="both"/>
        <w:rPr>
          <w:color w:val="2D2D2D"/>
          <w:spacing w:val="1"/>
          <w:sz w:val="20"/>
          <w:szCs w:val="20"/>
        </w:rPr>
      </w:pPr>
      <w:r>
        <w:rPr>
          <w:sz w:val="20"/>
          <w:szCs w:val="20"/>
        </w:rPr>
        <w:t xml:space="preserve">4. </w:t>
      </w:r>
      <w:r w:rsidRPr="00992034">
        <w:rPr>
          <w:color w:val="2D2D2D"/>
          <w:spacing w:val="1"/>
          <w:sz w:val="20"/>
          <w:szCs w:val="20"/>
        </w:rPr>
        <w:t>Опознавательная окраска укрупненных групп трубопроводов для транспортируемых веществ</w:t>
      </w:r>
      <w:r>
        <w:rPr>
          <w:color w:val="2D2D2D"/>
          <w:spacing w:val="1"/>
          <w:sz w:val="20"/>
          <w:szCs w:val="20"/>
        </w:rPr>
        <w:t>.</w:t>
      </w:r>
    </w:p>
    <w:p w:rsidR="00992034" w:rsidRDefault="00992034" w:rsidP="005C4E0E">
      <w:pPr>
        <w:shd w:val="clear" w:color="auto" w:fill="FFFFFF"/>
        <w:jc w:val="both"/>
        <w:rPr>
          <w:color w:val="2D2D2D"/>
          <w:spacing w:val="1"/>
          <w:sz w:val="20"/>
          <w:szCs w:val="20"/>
        </w:rPr>
      </w:pPr>
      <w:r>
        <w:rPr>
          <w:color w:val="2D2D2D"/>
          <w:spacing w:val="1"/>
          <w:sz w:val="20"/>
          <w:szCs w:val="20"/>
        </w:rPr>
        <w:t>5. Классификация веществ,  транспортируемых</w:t>
      </w:r>
      <w:r w:rsidRPr="00A028CD">
        <w:rPr>
          <w:color w:val="2D2D2D"/>
          <w:spacing w:val="1"/>
          <w:sz w:val="20"/>
          <w:szCs w:val="20"/>
        </w:rPr>
        <w:t xml:space="preserve"> по трубопроводам</w:t>
      </w:r>
      <w:r>
        <w:rPr>
          <w:color w:val="2D2D2D"/>
          <w:spacing w:val="1"/>
          <w:sz w:val="20"/>
          <w:szCs w:val="20"/>
        </w:rPr>
        <w:t>, п</w:t>
      </w:r>
      <w:r w:rsidRPr="00A028CD">
        <w:rPr>
          <w:color w:val="2D2D2D"/>
          <w:spacing w:val="1"/>
          <w:sz w:val="20"/>
          <w:szCs w:val="20"/>
        </w:rPr>
        <w:t>о степени опасности для жизни и здоровья людей</w:t>
      </w:r>
      <w:r>
        <w:rPr>
          <w:color w:val="2D2D2D"/>
          <w:spacing w:val="1"/>
          <w:sz w:val="20"/>
          <w:szCs w:val="20"/>
        </w:rPr>
        <w:t>.</w:t>
      </w:r>
    </w:p>
    <w:p w:rsidR="005C4E0E" w:rsidRDefault="00992034" w:rsidP="005C4E0E">
      <w:pPr>
        <w:shd w:val="clear" w:color="auto" w:fill="FFFFFF"/>
        <w:jc w:val="both"/>
        <w:rPr>
          <w:sz w:val="20"/>
          <w:szCs w:val="20"/>
        </w:rPr>
      </w:pPr>
      <w:r>
        <w:rPr>
          <w:sz w:val="20"/>
          <w:szCs w:val="20"/>
        </w:rPr>
        <w:t>6</w:t>
      </w:r>
      <w:r w:rsidR="005C4E0E">
        <w:rPr>
          <w:sz w:val="20"/>
          <w:szCs w:val="20"/>
        </w:rPr>
        <w:t>. Мониторинг состояния трубопроводов.</w:t>
      </w:r>
    </w:p>
    <w:p w:rsidR="00EC1C31" w:rsidRPr="004B21B7" w:rsidRDefault="00992034" w:rsidP="004B21B7">
      <w:pPr>
        <w:shd w:val="clear" w:color="auto" w:fill="FFFFFF"/>
        <w:jc w:val="both"/>
        <w:rPr>
          <w:sz w:val="20"/>
          <w:szCs w:val="20"/>
        </w:rPr>
      </w:pPr>
      <w:r>
        <w:rPr>
          <w:sz w:val="20"/>
          <w:szCs w:val="20"/>
        </w:rPr>
        <w:t>7</w:t>
      </w:r>
      <w:r w:rsidR="005C4E0E">
        <w:rPr>
          <w:sz w:val="20"/>
          <w:szCs w:val="20"/>
        </w:rPr>
        <w:t>. Расчеты трубопроводов на прочность.</w:t>
      </w:r>
    </w:p>
    <w:p w:rsidR="006643D6" w:rsidRPr="006643D6" w:rsidRDefault="006643D6" w:rsidP="006643D6"/>
    <w:p w:rsidR="003015C5" w:rsidRPr="008B233A" w:rsidRDefault="00EC1C31" w:rsidP="005A652C">
      <w:pPr>
        <w:pStyle w:val="1"/>
      </w:pPr>
      <w:r w:rsidRPr="008B233A">
        <w:t xml:space="preserve">ГЛАВА </w:t>
      </w:r>
      <w:r w:rsidR="001C0AF7">
        <w:t>10</w:t>
      </w:r>
      <w:r w:rsidR="00DD36D7" w:rsidRPr="008B233A">
        <w:t>. ЭЛЕКТРОБЕЗОПАСНОСТЬ</w:t>
      </w:r>
      <w:bookmarkEnd w:id="84"/>
      <w:bookmarkEnd w:id="85"/>
    </w:p>
    <w:p w:rsidR="00AC5455" w:rsidRPr="008B233A" w:rsidRDefault="00AC5455" w:rsidP="00AC5455">
      <w:pPr>
        <w:rPr>
          <w:b/>
        </w:rPr>
      </w:pPr>
    </w:p>
    <w:p w:rsidR="003015C5" w:rsidRPr="00A81E07" w:rsidRDefault="003015C5" w:rsidP="00B849F4">
      <w:pPr>
        <w:pStyle w:val="2"/>
      </w:pPr>
      <w:bookmarkStart w:id="86" w:name="_Toc30097229"/>
      <w:bookmarkStart w:id="87" w:name="_Toc12871475"/>
      <w:r w:rsidRPr="00A81E07">
        <w:t>1</w:t>
      </w:r>
      <w:r w:rsidR="001C0AF7">
        <w:t>0</w:t>
      </w:r>
      <w:r w:rsidRPr="00A81E07">
        <w:t>.1 ДЕЙСТВИЕ ЭЛЕКТРИЧЕСКОГО ТОКА НА ОРГАНИЗМ ЧЕЛОВЕКА</w:t>
      </w:r>
      <w:bookmarkEnd w:id="86"/>
    </w:p>
    <w:bookmarkEnd w:id="87"/>
    <w:p w:rsidR="003015C5" w:rsidRPr="00992034" w:rsidRDefault="003015C5" w:rsidP="00554419">
      <w:pPr>
        <w:autoSpaceDE w:val="0"/>
        <w:autoSpaceDN w:val="0"/>
        <w:adjustRightInd w:val="0"/>
        <w:ind w:firstLine="709"/>
        <w:jc w:val="both"/>
        <w:rPr>
          <w:b/>
          <w:color w:val="000000"/>
          <w:sz w:val="20"/>
          <w:szCs w:val="20"/>
        </w:rPr>
      </w:pPr>
    </w:p>
    <w:p w:rsidR="00343534" w:rsidRPr="008162F4" w:rsidRDefault="00343534" w:rsidP="00554419">
      <w:pPr>
        <w:autoSpaceDE w:val="0"/>
        <w:autoSpaceDN w:val="0"/>
        <w:adjustRightInd w:val="0"/>
        <w:ind w:firstLine="709"/>
        <w:jc w:val="both"/>
        <w:rPr>
          <w:color w:val="000000"/>
          <w:sz w:val="20"/>
          <w:szCs w:val="20"/>
        </w:rPr>
      </w:pPr>
      <w:r w:rsidRPr="00FC19AD">
        <w:rPr>
          <w:b/>
          <w:i/>
          <w:color w:val="000000"/>
          <w:sz w:val="20"/>
          <w:szCs w:val="20"/>
        </w:rPr>
        <w:t>Электробезопасность</w:t>
      </w:r>
      <w:r w:rsidRPr="008162F4">
        <w:rPr>
          <w:color w:val="000000"/>
          <w:sz w:val="20"/>
          <w:szCs w:val="20"/>
        </w:rPr>
        <w:t xml:space="preserve"> – система организационных, инжен</w:t>
      </w:r>
      <w:r w:rsidR="009B175D">
        <w:rPr>
          <w:color w:val="000000"/>
          <w:sz w:val="20"/>
          <w:szCs w:val="20"/>
        </w:rPr>
        <w:t>ерно-технических, правовых и других</w:t>
      </w:r>
      <w:r w:rsidRPr="008162F4">
        <w:rPr>
          <w:color w:val="000000"/>
          <w:sz w:val="20"/>
          <w:szCs w:val="20"/>
        </w:rPr>
        <w:t xml:space="preserve"> мероприятий, обеспечивающих защиту людей от вредного и опасного воздействия электрического тока, электрической дуги, электромагнитного поля, статического и атмосферного электричества.</w:t>
      </w:r>
    </w:p>
    <w:p w:rsidR="00343534" w:rsidRPr="008162F4" w:rsidRDefault="00343534" w:rsidP="00554419">
      <w:pPr>
        <w:tabs>
          <w:tab w:val="num" w:pos="180"/>
        </w:tabs>
        <w:autoSpaceDE w:val="0"/>
        <w:autoSpaceDN w:val="0"/>
        <w:adjustRightInd w:val="0"/>
        <w:ind w:firstLine="709"/>
        <w:jc w:val="both"/>
        <w:rPr>
          <w:color w:val="000000"/>
          <w:sz w:val="20"/>
          <w:szCs w:val="20"/>
        </w:rPr>
      </w:pPr>
      <w:r w:rsidRPr="008162F4">
        <w:rPr>
          <w:color w:val="000000"/>
          <w:sz w:val="20"/>
          <w:szCs w:val="20"/>
        </w:rPr>
        <w:t>Местное действие электрического тока приводит к поражению чаще всего кожного покрова, а иногда мышечных тканей, сухожилий и костей. Поскольку указанные поражения происходят за короткий промежуток времени, результат такого действия называется электротравмой.</w:t>
      </w:r>
    </w:p>
    <w:p w:rsidR="00343534" w:rsidRPr="008162F4" w:rsidRDefault="00343534" w:rsidP="00554419">
      <w:pPr>
        <w:autoSpaceDE w:val="0"/>
        <w:autoSpaceDN w:val="0"/>
        <w:adjustRightInd w:val="0"/>
        <w:ind w:firstLine="709"/>
        <w:jc w:val="both"/>
        <w:rPr>
          <w:color w:val="000000"/>
          <w:sz w:val="20"/>
          <w:szCs w:val="20"/>
        </w:rPr>
      </w:pPr>
      <w:r w:rsidRPr="00FD0896">
        <w:rPr>
          <w:b/>
          <w:i/>
          <w:color w:val="000000"/>
          <w:sz w:val="20"/>
          <w:szCs w:val="20"/>
        </w:rPr>
        <w:t>Различают следующие виды электротравм:</w:t>
      </w:r>
      <w:r w:rsidR="009B175D">
        <w:rPr>
          <w:color w:val="000000"/>
          <w:sz w:val="20"/>
          <w:szCs w:val="20"/>
        </w:rPr>
        <w:t xml:space="preserve"> электрические ожоги, электрические знаки,</w:t>
      </w:r>
      <w:r w:rsidRPr="008162F4">
        <w:rPr>
          <w:color w:val="000000"/>
          <w:sz w:val="20"/>
          <w:szCs w:val="20"/>
        </w:rPr>
        <w:t xml:space="preserve"> элек</w:t>
      </w:r>
      <w:r w:rsidR="009B175D">
        <w:rPr>
          <w:color w:val="000000"/>
          <w:sz w:val="20"/>
          <w:szCs w:val="20"/>
        </w:rPr>
        <w:t>трометаллизация кожного покрова, электроофтальмия,</w:t>
      </w:r>
      <w:r w:rsidRPr="008162F4">
        <w:rPr>
          <w:color w:val="000000"/>
          <w:sz w:val="20"/>
          <w:szCs w:val="20"/>
        </w:rPr>
        <w:t xml:space="preserve"> механические повреждения.</w:t>
      </w:r>
    </w:p>
    <w:p w:rsidR="009B175D" w:rsidRDefault="00343534" w:rsidP="004B21B7">
      <w:pPr>
        <w:autoSpaceDE w:val="0"/>
        <w:autoSpaceDN w:val="0"/>
        <w:adjustRightInd w:val="0"/>
        <w:ind w:firstLine="709"/>
        <w:jc w:val="both"/>
        <w:rPr>
          <w:color w:val="000000"/>
          <w:sz w:val="20"/>
          <w:szCs w:val="20"/>
        </w:rPr>
      </w:pPr>
      <w:r w:rsidRPr="00F320C0">
        <w:rPr>
          <w:i/>
          <w:color w:val="000000"/>
          <w:sz w:val="20"/>
          <w:szCs w:val="20"/>
        </w:rPr>
        <w:lastRenderedPageBreak/>
        <w:t>Электрический ожог</w:t>
      </w:r>
      <w:r w:rsidRPr="008162F4">
        <w:rPr>
          <w:color w:val="000000"/>
          <w:sz w:val="20"/>
          <w:szCs w:val="20"/>
        </w:rPr>
        <w:t xml:space="preserve"> – самая распр</w:t>
      </w:r>
      <w:r w:rsidR="00927ED0">
        <w:rPr>
          <w:color w:val="000000"/>
          <w:sz w:val="20"/>
          <w:szCs w:val="20"/>
        </w:rPr>
        <w:t>остранённая электротравма (60</w:t>
      </w:r>
      <w:r w:rsidR="00927ED0" w:rsidRPr="00927ED0">
        <w:rPr>
          <w:color w:val="000000"/>
          <w:sz w:val="20"/>
          <w:szCs w:val="20"/>
        </w:rPr>
        <w:t xml:space="preserve"> - </w:t>
      </w:r>
      <w:r w:rsidRPr="008162F4">
        <w:rPr>
          <w:color w:val="000000"/>
          <w:sz w:val="20"/>
          <w:szCs w:val="20"/>
        </w:rPr>
        <w:t>65 % пострадавших). Ожоги бывают двух видов: токовый (или контактный) и дуговой.</w:t>
      </w:r>
      <w:r w:rsidR="004B21B7">
        <w:rPr>
          <w:color w:val="000000"/>
          <w:sz w:val="20"/>
          <w:szCs w:val="20"/>
        </w:rPr>
        <w:t xml:space="preserve"> </w:t>
      </w:r>
      <w:r w:rsidRPr="009B175D">
        <w:rPr>
          <w:color w:val="000000"/>
          <w:sz w:val="20"/>
          <w:szCs w:val="20"/>
        </w:rPr>
        <w:t>Токовый ожог</w:t>
      </w:r>
      <w:r w:rsidRPr="008162F4">
        <w:rPr>
          <w:color w:val="000000"/>
          <w:sz w:val="20"/>
          <w:szCs w:val="20"/>
        </w:rPr>
        <w:t xml:space="preserve"> обусловлен прохождением тока через тело человека в результате контакта с токоведущей частью электрооборудования и является следствием преобразования электрической энергии в тепловую. </w:t>
      </w:r>
    </w:p>
    <w:p w:rsidR="00343534" w:rsidRPr="008162F4" w:rsidRDefault="00343534" w:rsidP="004B21B7">
      <w:pPr>
        <w:autoSpaceDE w:val="0"/>
        <w:autoSpaceDN w:val="0"/>
        <w:adjustRightInd w:val="0"/>
        <w:ind w:firstLine="709"/>
        <w:jc w:val="both"/>
        <w:rPr>
          <w:color w:val="000000"/>
          <w:sz w:val="20"/>
          <w:szCs w:val="20"/>
        </w:rPr>
      </w:pPr>
      <w:r w:rsidRPr="009B175D">
        <w:rPr>
          <w:i/>
          <w:color w:val="000000"/>
          <w:sz w:val="20"/>
          <w:szCs w:val="20"/>
        </w:rPr>
        <w:t>Различают четыре степени ожогов:</w:t>
      </w:r>
      <w:r w:rsidRPr="008162F4">
        <w:rPr>
          <w:color w:val="000000"/>
          <w:sz w:val="20"/>
          <w:szCs w:val="20"/>
        </w:rPr>
        <w:t xml:space="preserve"> I – покраснение кожи; II – образование пузырей, наполненных лимфой; III – омертвение всей толщи кожного покрова; IV – обугливание тканей. Тяжесть поражения человека обусловливается как степенью ожога, так и площадью обожжённой поверхности тела. Дуговой ожог возникает при более вы</w:t>
      </w:r>
      <w:r w:rsidR="009B175D">
        <w:rPr>
          <w:color w:val="000000"/>
          <w:sz w:val="20"/>
          <w:szCs w:val="20"/>
        </w:rPr>
        <w:t>соких действующих напряжениях (более</w:t>
      </w:r>
      <w:r w:rsidRPr="008162F4">
        <w:rPr>
          <w:color w:val="000000"/>
          <w:sz w:val="20"/>
          <w:szCs w:val="20"/>
        </w:rPr>
        <w:t xml:space="preserve"> 2 кВ), когда между токоведущей частью электрооборудования и телом человека образуется электрическая дуга (температура дуги выше 3500 °С). Дуговые ожоги, как правило, тяжелые – III или IV степени.</w:t>
      </w:r>
    </w:p>
    <w:p w:rsidR="009739BC" w:rsidRDefault="00343534" w:rsidP="00554419">
      <w:pPr>
        <w:autoSpaceDE w:val="0"/>
        <w:autoSpaceDN w:val="0"/>
        <w:adjustRightInd w:val="0"/>
        <w:ind w:firstLine="709"/>
        <w:jc w:val="both"/>
        <w:rPr>
          <w:color w:val="000000"/>
          <w:sz w:val="20"/>
          <w:szCs w:val="20"/>
        </w:rPr>
      </w:pPr>
      <w:r w:rsidRPr="009B175D">
        <w:rPr>
          <w:i/>
          <w:color w:val="000000"/>
          <w:sz w:val="20"/>
          <w:szCs w:val="20"/>
        </w:rPr>
        <w:t>Электрические знаки</w:t>
      </w:r>
      <w:r w:rsidRPr="008162F4">
        <w:rPr>
          <w:color w:val="000000"/>
          <w:sz w:val="20"/>
          <w:szCs w:val="20"/>
        </w:rPr>
        <w:t xml:space="preserve"> – чётко очерченные пятна серого или бледно-жёлтого цвета на поверхности кожного покрова человека, подвергнувшейся воздействию тока. Электрические знаки бывают в виде царапин, ран, порезов, ушибов, кровоизлияний в кожный покров, мозолистых образований, бородавок. </w:t>
      </w:r>
    </w:p>
    <w:p w:rsidR="00343534" w:rsidRPr="008162F4" w:rsidRDefault="00343534" w:rsidP="00554419">
      <w:pPr>
        <w:autoSpaceDE w:val="0"/>
        <w:autoSpaceDN w:val="0"/>
        <w:adjustRightInd w:val="0"/>
        <w:ind w:firstLine="709"/>
        <w:jc w:val="both"/>
        <w:rPr>
          <w:color w:val="000000"/>
          <w:sz w:val="20"/>
          <w:szCs w:val="20"/>
        </w:rPr>
      </w:pPr>
      <w:r w:rsidRPr="00F320C0">
        <w:rPr>
          <w:i/>
          <w:color w:val="000000"/>
          <w:sz w:val="20"/>
          <w:szCs w:val="20"/>
        </w:rPr>
        <w:t xml:space="preserve">Электрометаллизация </w:t>
      </w:r>
      <w:r w:rsidRPr="008162F4">
        <w:rPr>
          <w:color w:val="000000"/>
          <w:sz w:val="20"/>
          <w:szCs w:val="20"/>
        </w:rPr>
        <w:t>кожного покрова – проникновение в его верхние слои (на глубину в доли мм) мельчайших частичек металла, расплавившегося по</w:t>
      </w:r>
      <w:r w:rsidR="004B21B7">
        <w:rPr>
          <w:color w:val="000000"/>
          <w:sz w:val="20"/>
          <w:szCs w:val="20"/>
        </w:rPr>
        <w:t xml:space="preserve">д действием электрической дуги </w:t>
      </w:r>
      <w:r w:rsidRPr="008162F4">
        <w:rPr>
          <w:color w:val="000000"/>
          <w:sz w:val="20"/>
          <w:szCs w:val="20"/>
        </w:rPr>
        <w:t>(электрометаллизация кожи наблюдается у 10 % пострадавших).</w:t>
      </w:r>
    </w:p>
    <w:p w:rsidR="009739BC" w:rsidRDefault="00343534" w:rsidP="00554419">
      <w:pPr>
        <w:autoSpaceDE w:val="0"/>
        <w:autoSpaceDN w:val="0"/>
        <w:adjustRightInd w:val="0"/>
        <w:ind w:firstLine="709"/>
        <w:jc w:val="both"/>
        <w:rPr>
          <w:color w:val="000000"/>
          <w:sz w:val="20"/>
          <w:szCs w:val="20"/>
        </w:rPr>
      </w:pPr>
      <w:r w:rsidRPr="00F320C0">
        <w:rPr>
          <w:i/>
          <w:color w:val="000000"/>
          <w:sz w:val="20"/>
          <w:szCs w:val="20"/>
        </w:rPr>
        <w:t xml:space="preserve">Электроофтальмия </w:t>
      </w:r>
      <w:r w:rsidRPr="008162F4">
        <w:rPr>
          <w:color w:val="000000"/>
          <w:sz w:val="20"/>
          <w:szCs w:val="20"/>
        </w:rPr>
        <w:t xml:space="preserve">– воспаление наружных оболочек глаз, возникающее в результате воздействия мощного потока ультрафиолетовых лучей, которые энергично поглощаются клетками организма и вызывают в них химические изменения. </w:t>
      </w:r>
    </w:p>
    <w:p w:rsidR="004B21B7" w:rsidRDefault="00343534" w:rsidP="00554419">
      <w:pPr>
        <w:autoSpaceDE w:val="0"/>
        <w:autoSpaceDN w:val="0"/>
        <w:adjustRightInd w:val="0"/>
        <w:ind w:firstLine="709"/>
        <w:jc w:val="both"/>
        <w:rPr>
          <w:color w:val="000000"/>
          <w:sz w:val="20"/>
          <w:szCs w:val="20"/>
        </w:rPr>
      </w:pPr>
      <w:r w:rsidRPr="00F320C0">
        <w:rPr>
          <w:i/>
          <w:color w:val="000000"/>
          <w:sz w:val="20"/>
          <w:szCs w:val="20"/>
        </w:rPr>
        <w:t>Механические повреждения</w:t>
      </w:r>
      <w:r w:rsidRPr="008162F4">
        <w:rPr>
          <w:color w:val="000000"/>
          <w:sz w:val="20"/>
          <w:szCs w:val="20"/>
        </w:rPr>
        <w:t xml:space="preserve"> – возникают в результате резких непроизвольных судорожных сокращений мышц под действием тока, проходящего через тело человека. </w:t>
      </w:r>
    </w:p>
    <w:p w:rsidR="00343534" w:rsidRPr="008162F4" w:rsidRDefault="00343534" w:rsidP="00554419">
      <w:pPr>
        <w:autoSpaceDE w:val="0"/>
        <w:autoSpaceDN w:val="0"/>
        <w:adjustRightInd w:val="0"/>
        <w:ind w:firstLine="709"/>
        <w:jc w:val="both"/>
        <w:rPr>
          <w:color w:val="000000"/>
          <w:sz w:val="20"/>
          <w:szCs w:val="20"/>
        </w:rPr>
      </w:pPr>
      <w:r w:rsidRPr="00051826">
        <w:rPr>
          <w:b/>
          <w:i/>
          <w:color w:val="000000"/>
          <w:sz w:val="20"/>
          <w:szCs w:val="20"/>
        </w:rPr>
        <w:t>Электрический ток, проходя через организм человека, оказывает н</w:t>
      </w:r>
      <w:r w:rsidR="00F320C0" w:rsidRPr="00051826">
        <w:rPr>
          <w:b/>
          <w:i/>
          <w:color w:val="000000"/>
          <w:sz w:val="20"/>
          <w:szCs w:val="20"/>
        </w:rPr>
        <w:t>е него воздействие</w:t>
      </w:r>
      <w:r w:rsidRPr="00051826">
        <w:rPr>
          <w:b/>
          <w:i/>
          <w:color w:val="000000"/>
          <w:sz w:val="20"/>
          <w:szCs w:val="20"/>
        </w:rPr>
        <w:t>:</w:t>
      </w:r>
      <w:r w:rsidRPr="008162F4">
        <w:rPr>
          <w:color w:val="000000"/>
          <w:sz w:val="20"/>
          <w:szCs w:val="20"/>
        </w:rPr>
        <w:t xml:space="preserve"> тепловое, электролитическое и биологическое. Поскольку результат общего действия электрического тока (вплоть до смертельного исхода) проявляется за короткий промежуток времени (доли с), его называют электрическим ударом.</w:t>
      </w:r>
    </w:p>
    <w:p w:rsidR="009739BC" w:rsidRDefault="00343534" w:rsidP="00554419">
      <w:pPr>
        <w:autoSpaceDE w:val="0"/>
        <w:autoSpaceDN w:val="0"/>
        <w:adjustRightInd w:val="0"/>
        <w:ind w:firstLine="709"/>
        <w:jc w:val="both"/>
        <w:rPr>
          <w:color w:val="000000"/>
          <w:sz w:val="20"/>
          <w:szCs w:val="20"/>
        </w:rPr>
      </w:pPr>
      <w:r w:rsidRPr="00F320C0">
        <w:rPr>
          <w:i/>
          <w:color w:val="000000"/>
          <w:sz w:val="20"/>
          <w:szCs w:val="20"/>
        </w:rPr>
        <w:t>Тепловое действие</w:t>
      </w:r>
      <w:r w:rsidRPr="008162F4">
        <w:rPr>
          <w:color w:val="000000"/>
          <w:sz w:val="20"/>
          <w:szCs w:val="20"/>
        </w:rPr>
        <w:t xml:space="preserve"> выражается в нагревании отдельных участков тела и всего организма до температур выше соответствующего з</w:t>
      </w:r>
      <w:r w:rsidR="004B21B7">
        <w:rPr>
          <w:color w:val="000000"/>
          <w:sz w:val="20"/>
          <w:szCs w:val="20"/>
        </w:rPr>
        <w:t>начения «физиологического нуля»</w:t>
      </w:r>
      <w:r w:rsidRPr="008162F4">
        <w:rPr>
          <w:color w:val="000000"/>
          <w:sz w:val="20"/>
          <w:szCs w:val="20"/>
        </w:rPr>
        <w:t xml:space="preserve">. </w:t>
      </w:r>
    </w:p>
    <w:p w:rsidR="009B175D" w:rsidRDefault="00343534" w:rsidP="00554419">
      <w:pPr>
        <w:autoSpaceDE w:val="0"/>
        <w:autoSpaceDN w:val="0"/>
        <w:adjustRightInd w:val="0"/>
        <w:ind w:firstLine="709"/>
        <w:jc w:val="both"/>
        <w:rPr>
          <w:color w:val="000000"/>
          <w:sz w:val="20"/>
          <w:szCs w:val="20"/>
        </w:rPr>
      </w:pPr>
      <w:r w:rsidRPr="00F320C0">
        <w:rPr>
          <w:i/>
          <w:color w:val="000000"/>
          <w:sz w:val="20"/>
          <w:szCs w:val="20"/>
        </w:rPr>
        <w:t>Электролитическое действие</w:t>
      </w:r>
      <w:r w:rsidRPr="008162F4">
        <w:rPr>
          <w:color w:val="000000"/>
          <w:sz w:val="20"/>
          <w:szCs w:val="20"/>
        </w:rPr>
        <w:t xml:space="preserve"> выражается в появлении в организме человека несвойственных ему химических веществ за счёт электрохимических реакций, протекающих в водных растворах веществ, содержащихся в желудочно-кишечном тракте, в кровеносной, лимфатической</w:t>
      </w:r>
      <w:r w:rsidR="004B21B7">
        <w:rPr>
          <w:color w:val="000000"/>
          <w:sz w:val="20"/>
          <w:szCs w:val="20"/>
        </w:rPr>
        <w:t xml:space="preserve"> и др. системах</w:t>
      </w:r>
      <w:r w:rsidRPr="008162F4">
        <w:rPr>
          <w:color w:val="000000"/>
          <w:sz w:val="20"/>
          <w:szCs w:val="20"/>
        </w:rPr>
        <w:t xml:space="preserve">. </w:t>
      </w:r>
    </w:p>
    <w:p w:rsidR="009B175D" w:rsidRDefault="00343534" w:rsidP="00554419">
      <w:pPr>
        <w:autoSpaceDE w:val="0"/>
        <w:autoSpaceDN w:val="0"/>
        <w:adjustRightInd w:val="0"/>
        <w:ind w:firstLine="709"/>
        <w:jc w:val="both"/>
        <w:rPr>
          <w:color w:val="000000"/>
          <w:sz w:val="20"/>
          <w:szCs w:val="20"/>
        </w:rPr>
      </w:pPr>
      <w:r w:rsidRPr="00F320C0">
        <w:rPr>
          <w:i/>
          <w:color w:val="000000"/>
          <w:sz w:val="20"/>
          <w:szCs w:val="20"/>
        </w:rPr>
        <w:t>Биологическое действие</w:t>
      </w:r>
      <w:r w:rsidRPr="008162F4">
        <w:rPr>
          <w:color w:val="000000"/>
          <w:sz w:val="20"/>
          <w:szCs w:val="20"/>
        </w:rPr>
        <w:t xml:space="preserve"> проявляется в том, что под действием электрического, магнитного и электромагнитного полей, обусловленных протеканием через человека электрического тока, происходит искажение </w:t>
      </w:r>
      <w:r w:rsidRPr="008162F4">
        <w:rPr>
          <w:color w:val="000000"/>
          <w:sz w:val="20"/>
          <w:szCs w:val="20"/>
        </w:rPr>
        <w:lastRenderedPageBreak/>
        <w:t xml:space="preserve">характера и структуры биополя человека, которое имеет электромагнитную природу. </w:t>
      </w:r>
    </w:p>
    <w:p w:rsidR="00343534" w:rsidRPr="009B175D" w:rsidRDefault="00343534" w:rsidP="00554419">
      <w:pPr>
        <w:autoSpaceDE w:val="0"/>
        <w:autoSpaceDN w:val="0"/>
        <w:adjustRightInd w:val="0"/>
        <w:ind w:firstLine="709"/>
        <w:jc w:val="both"/>
        <w:rPr>
          <w:i/>
          <w:color w:val="000000"/>
          <w:sz w:val="20"/>
          <w:szCs w:val="20"/>
        </w:rPr>
      </w:pPr>
      <w:r w:rsidRPr="009B175D">
        <w:rPr>
          <w:i/>
          <w:color w:val="000000"/>
          <w:sz w:val="20"/>
          <w:szCs w:val="20"/>
        </w:rPr>
        <w:t>В зависимости от исхода общего действия электрического тока на человека электроудары условно делятся на IV группы (степени):</w:t>
      </w:r>
    </w:p>
    <w:p w:rsidR="00343534" w:rsidRPr="008162F4" w:rsidRDefault="00343534" w:rsidP="003E442F">
      <w:pPr>
        <w:autoSpaceDE w:val="0"/>
        <w:autoSpaceDN w:val="0"/>
        <w:adjustRightInd w:val="0"/>
        <w:jc w:val="both"/>
        <w:rPr>
          <w:color w:val="000000"/>
          <w:sz w:val="20"/>
          <w:szCs w:val="20"/>
        </w:rPr>
      </w:pPr>
      <w:r w:rsidRPr="008162F4">
        <w:rPr>
          <w:color w:val="000000"/>
          <w:sz w:val="20"/>
          <w:szCs w:val="20"/>
        </w:rPr>
        <w:t>I – судорожное сокращение мышц без потери сознания;</w:t>
      </w:r>
    </w:p>
    <w:p w:rsidR="00343534" w:rsidRPr="008162F4" w:rsidRDefault="00343534" w:rsidP="003E442F">
      <w:pPr>
        <w:autoSpaceDE w:val="0"/>
        <w:autoSpaceDN w:val="0"/>
        <w:adjustRightInd w:val="0"/>
        <w:jc w:val="both"/>
        <w:rPr>
          <w:color w:val="000000"/>
          <w:sz w:val="20"/>
          <w:szCs w:val="20"/>
        </w:rPr>
      </w:pPr>
      <w:r w:rsidRPr="008162F4">
        <w:rPr>
          <w:color w:val="000000"/>
          <w:sz w:val="20"/>
          <w:szCs w:val="20"/>
        </w:rPr>
        <w:t>II – судорожное сокращение мышц, потеря сознания, но сохранение дыхания и работы сердца;</w:t>
      </w:r>
    </w:p>
    <w:p w:rsidR="00343534" w:rsidRPr="008162F4" w:rsidRDefault="00343534" w:rsidP="003E442F">
      <w:pPr>
        <w:autoSpaceDE w:val="0"/>
        <w:autoSpaceDN w:val="0"/>
        <w:adjustRightInd w:val="0"/>
        <w:jc w:val="both"/>
        <w:rPr>
          <w:color w:val="000000"/>
          <w:sz w:val="20"/>
          <w:szCs w:val="20"/>
        </w:rPr>
      </w:pPr>
      <w:r w:rsidRPr="008162F4">
        <w:rPr>
          <w:color w:val="000000"/>
          <w:sz w:val="20"/>
          <w:szCs w:val="20"/>
        </w:rPr>
        <w:t>III – потеря сознания и нарушение сердечной деятельности или дыхания (либо того и другого вместе);</w:t>
      </w:r>
    </w:p>
    <w:p w:rsidR="00343534" w:rsidRPr="008162F4" w:rsidRDefault="00343534" w:rsidP="003E442F">
      <w:pPr>
        <w:autoSpaceDE w:val="0"/>
        <w:autoSpaceDN w:val="0"/>
        <w:adjustRightInd w:val="0"/>
        <w:jc w:val="both"/>
        <w:rPr>
          <w:color w:val="000000"/>
          <w:sz w:val="20"/>
          <w:szCs w:val="20"/>
        </w:rPr>
      </w:pPr>
      <w:r w:rsidRPr="008162F4">
        <w:rPr>
          <w:color w:val="000000"/>
          <w:sz w:val="20"/>
          <w:szCs w:val="20"/>
        </w:rPr>
        <w:t>IV – клиническая смерть, т.е. отсутствие дыхания и кровообращения.</w:t>
      </w:r>
    </w:p>
    <w:p w:rsidR="009739BC" w:rsidRDefault="00343534" w:rsidP="00554419">
      <w:pPr>
        <w:autoSpaceDE w:val="0"/>
        <w:autoSpaceDN w:val="0"/>
        <w:adjustRightInd w:val="0"/>
        <w:ind w:firstLine="709"/>
        <w:jc w:val="both"/>
        <w:rPr>
          <w:color w:val="000000"/>
          <w:sz w:val="20"/>
          <w:szCs w:val="20"/>
        </w:rPr>
      </w:pPr>
      <w:r w:rsidRPr="009739BC">
        <w:rPr>
          <w:i/>
          <w:color w:val="000000"/>
          <w:sz w:val="20"/>
          <w:szCs w:val="20"/>
        </w:rPr>
        <w:t>Электрический шок</w:t>
      </w:r>
      <w:r w:rsidRPr="008162F4">
        <w:rPr>
          <w:color w:val="000000"/>
          <w:sz w:val="20"/>
          <w:szCs w:val="20"/>
        </w:rPr>
        <w:t xml:space="preserve"> – тяжёлая своеобразная нервно-рефлекторная реакция организма на сильное раздражение электрическим током, сопровождающаяся глубокими расстройствами кровообращения, дыхания, обмена веществ. Шоковое состояние длится от нескольких десятков минут до суток. </w:t>
      </w:r>
    </w:p>
    <w:p w:rsidR="00343534" w:rsidRPr="00F320C0" w:rsidRDefault="00343534" w:rsidP="00554419">
      <w:pPr>
        <w:autoSpaceDE w:val="0"/>
        <w:autoSpaceDN w:val="0"/>
        <w:adjustRightInd w:val="0"/>
        <w:ind w:firstLine="709"/>
        <w:jc w:val="both"/>
        <w:rPr>
          <w:i/>
          <w:color w:val="000000"/>
          <w:sz w:val="20"/>
          <w:szCs w:val="20"/>
        </w:rPr>
      </w:pPr>
      <w:r w:rsidRPr="00F320C0">
        <w:rPr>
          <w:i/>
          <w:color w:val="000000"/>
          <w:sz w:val="20"/>
          <w:szCs w:val="20"/>
        </w:rPr>
        <w:t>Характер и последствия воздействия на человека электрического тока зависят от следующих факторов:</w:t>
      </w:r>
    </w:p>
    <w:p w:rsidR="00343534" w:rsidRPr="008162F4" w:rsidRDefault="009739BC" w:rsidP="009739BC">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электрического сопротивления тела человека;</w:t>
      </w:r>
    </w:p>
    <w:p w:rsidR="00343534" w:rsidRPr="008162F4" w:rsidRDefault="009739BC" w:rsidP="009739BC">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величины действующего на человека напряжения и силы тока;</w:t>
      </w:r>
    </w:p>
    <w:p w:rsidR="00343534" w:rsidRPr="008162F4" w:rsidRDefault="009739BC" w:rsidP="009739BC">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продолжительности воздействия электрического тока;</w:t>
      </w:r>
    </w:p>
    <w:p w:rsidR="00343534" w:rsidRPr="008162F4" w:rsidRDefault="009739BC" w:rsidP="009739BC">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рода и частоты электрического тока;</w:t>
      </w:r>
    </w:p>
    <w:p w:rsidR="00343534" w:rsidRPr="008162F4" w:rsidRDefault="009739BC" w:rsidP="009739BC">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пути тока через человека;</w:t>
      </w:r>
    </w:p>
    <w:p w:rsidR="00343534" w:rsidRPr="008162F4" w:rsidRDefault="009739BC" w:rsidP="009739BC">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условия внешней среды и факторы трудового процесса.</w:t>
      </w:r>
    </w:p>
    <w:p w:rsidR="00343534" w:rsidRPr="00051826" w:rsidRDefault="00343534" w:rsidP="00554419">
      <w:pPr>
        <w:tabs>
          <w:tab w:val="left" w:pos="3179"/>
        </w:tabs>
        <w:autoSpaceDE w:val="0"/>
        <w:autoSpaceDN w:val="0"/>
        <w:adjustRightInd w:val="0"/>
        <w:ind w:firstLine="709"/>
        <w:jc w:val="both"/>
        <w:rPr>
          <w:b/>
          <w:i/>
          <w:color w:val="000000"/>
          <w:sz w:val="20"/>
          <w:szCs w:val="20"/>
        </w:rPr>
      </w:pPr>
      <w:r w:rsidRPr="008162F4">
        <w:rPr>
          <w:color w:val="000000"/>
          <w:sz w:val="20"/>
          <w:szCs w:val="20"/>
        </w:rPr>
        <w:t xml:space="preserve">В практике электротравматизма принято выделять следующие </w:t>
      </w:r>
      <w:r w:rsidRPr="00051826">
        <w:rPr>
          <w:b/>
          <w:i/>
          <w:color w:val="000000"/>
          <w:sz w:val="20"/>
          <w:szCs w:val="20"/>
        </w:rPr>
        <w:t>пороги действия электрического тока:</w:t>
      </w:r>
    </w:p>
    <w:p w:rsidR="00343534" w:rsidRPr="008162F4" w:rsidRDefault="009739BC" w:rsidP="009739BC">
      <w:pPr>
        <w:tabs>
          <w:tab w:val="left" w:pos="3179"/>
        </w:tabs>
        <w:autoSpaceDE w:val="0"/>
        <w:autoSpaceDN w:val="0"/>
        <w:adjustRightInd w:val="0"/>
        <w:jc w:val="both"/>
        <w:rPr>
          <w:color w:val="000000"/>
          <w:sz w:val="20"/>
          <w:szCs w:val="20"/>
        </w:rPr>
      </w:pPr>
      <w:r>
        <w:rPr>
          <w:color w:val="000000"/>
          <w:sz w:val="20"/>
          <w:szCs w:val="20"/>
        </w:rPr>
        <w:t xml:space="preserve">- </w:t>
      </w:r>
      <w:r w:rsidR="00343534" w:rsidRPr="00051826">
        <w:rPr>
          <w:i/>
          <w:color w:val="000000"/>
          <w:sz w:val="20"/>
          <w:szCs w:val="20"/>
        </w:rPr>
        <w:t>пороговый электрический ток</w:t>
      </w:r>
      <w:r w:rsidR="00343534" w:rsidRPr="008162F4">
        <w:rPr>
          <w:color w:val="000000"/>
          <w:sz w:val="20"/>
          <w:szCs w:val="20"/>
        </w:rPr>
        <w:t xml:space="preserve"> – величина тока, вызывающая в организме человека едва ощутимые раздражения (небольшое повышение температуры в зоне контакта с</w:t>
      </w:r>
      <w:r w:rsidR="00B82A5B">
        <w:rPr>
          <w:color w:val="000000"/>
          <w:sz w:val="20"/>
          <w:szCs w:val="20"/>
        </w:rPr>
        <w:t xml:space="preserve"> источником электроэнергии, </w:t>
      </w:r>
      <w:r w:rsidR="00343534" w:rsidRPr="008162F4">
        <w:rPr>
          <w:color w:val="000000"/>
          <w:sz w:val="20"/>
          <w:szCs w:val="20"/>
        </w:rPr>
        <w:t>дрожание пальцев рук, повышенное потоотделение и т.п. факторы). Эти ощущения вызывает сила тока: 0,6…1,5 мА (для переменного тока частотой 50 Гц); 5…7 мА (для постоянного тока);</w:t>
      </w:r>
    </w:p>
    <w:p w:rsidR="00343534" w:rsidRPr="008162F4" w:rsidRDefault="009739BC" w:rsidP="009739BC">
      <w:pPr>
        <w:tabs>
          <w:tab w:val="left" w:pos="3179"/>
        </w:tabs>
        <w:autoSpaceDE w:val="0"/>
        <w:autoSpaceDN w:val="0"/>
        <w:adjustRightInd w:val="0"/>
        <w:jc w:val="both"/>
        <w:rPr>
          <w:color w:val="000000"/>
          <w:sz w:val="20"/>
          <w:szCs w:val="20"/>
        </w:rPr>
      </w:pPr>
      <w:r>
        <w:rPr>
          <w:color w:val="000000"/>
          <w:sz w:val="20"/>
          <w:szCs w:val="20"/>
        </w:rPr>
        <w:t xml:space="preserve">- </w:t>
      </w:r>
      <w:r w:rsidR="00343534" w:rsidRPr="00051826">
        <w:rPr>
          <w:i/>
          <w:color w:val="000000"/>
          <w:sz w:val="20"/>
          <w:szCs w:val="20"/>
        </w:rPr>
        <w:t>неотпускающий ток</w:t>
      </w:r>
      <w:r w:rsidR="00343534" w:rsidRPr="008162F4">
        <w:rPr>
          <w:color w:val="000000"/>
          <w:sz w:val="20"/>
          <w:szCs w:val="20"/>
        </w:rPr>
        <w:t xml:space="preserve"> – величина электрического тока, вызывающая непреодолимые судорожные сокращения мышц рук, в которых зажат проводник. Величина неотпускающего тока при времени действия 1…3 с составляет 10…15 мА для переменного и 50…60 мА для </w:t>
      </w:r>
      <w:r w:rsidR="00B82A5B">
        <w:rPr>
          <w:color w:val="000000"/>
          <w:sz w:val="20"/>
          <w:szCs w:val="20"/>
        </w:rPr>
        <w:t>постоянного токов</w:t>
      </w:r>
      <w:r w:rsidR="00343534" w:rsidRPr="008162F4">
        <w:rPr>
          <w:color w:val="000000"/>
          <w:sz w:val="20"/>
          <w:szCs w:val="20"/>
        </w:rPr>
        <w:t>;</w:t>
      </w:r>
    </w:p>
    <w:p w:rsidR="00343534" w:rsidRPr="008162F4" w:rsidRDefault="009739BC" w:rsidP="009739BC">
      <w:pPr>
        <w:autoSpaceDE w:val="0"/>
        <w:autoSpaceDN w:val="0"/>
        <w:adjustRightInd w:val="0"/>
        <w:jc w:val="both"/>
        <w:rPr>
          <w:color w:val="000000"/>
          <w:sz w:val="20"/>
          <w:szCs w:val="20"/>
        </w:rPr>
      </w:pPr>
      <w:r>
        <w:rPr>
          <w:color w:val="000000"/>
          <w:sz w:val="20"/>
          <w:szCs w:val="20"/>
        </w:rPr>
        <w:t xml:space="preserve">- </w:t>
      </w:r>
      <w:r w:rsidR="00343534" w:rsidRPr="00051826">
        <w:rPr>
          <w:i/>
          <w:color w:val="000000"/>
          <w:sz w:val="20"/>
          <w:szCs w:val="20"/>
        </w:rPr>
        <w:t>фибрилляционный (смертельный) ток</w:t>
      </w:r>
      <w:r w:rsidR="00343534" w:rsidRPr="008162F4">
        <w:rPr>
          <w:color w:val="000000"/>
          <w:sz w:val="20"/>
          <w:szCs w:val="20"/>
        </w:rPr>
        <w:t xml:space="preserve"> – величина электрического тока, вызывающая фибрилляцию сердца (разновременное и разрозненное сокращение отдельных волокон сердечной мышцы, неспособное поддерживать её самостоятельную работу). При длительности действия 1…3 с по пути рука-рука, рука-ноги величина этого тока составляет ~ 100 мА для переменного и ~ 500 мА для постоянного тока. В то же время сила тока величиной 5 А и более фибрилляцию сердечной мышцы не вызывает – происходит мгновенная остановка сердца и паралич мышц грудной клетки.</w:t>
      </w:r>
    </w:p>
    <w:p w:rsidR="00343534" w:rsidRPr="008162F4" w:rsidRDefault="00343534" w:rsidP="00554419">
      <w:pPr>
        <w:autoSpaceDE w:val="0"/>
        <w:autoSpaceDN w:val="0"/>
        <w:adjustRightInd w:val="0"/>
        <w:ind w:firstLine="709"/>
        <w:jc w:val="both"/>
        <w:rPr>
          <w:color w:val="000000"/>
          <w:sz w:val="20"/>
          <w:szCs w:val="20"/>
        </w:rPr>
      </w:pPr>
      <w:r w:rsidRPr="008162F4">
        <w:rPr>
          <w:color w:val="000000"/>
          <w:sz w:val="20"/>
          <w:szCs w:val="20"/>
        </w:rPr>
        <w:lastRenderedPageBreak/>
        <w:t>Путь тока через тело человека играет существенную роль в исходе поражения, т.к. электрический ток может пройти через жизненно важные органы: сердце, лёгкие, головной мозг и др. Чаще всего встречаются ток протекает по петлям: рука-рука; рука-ноги; нога-нога; голова-руки; голова-ноги. Наиболее опасными являются петли: голова-руки и голова-ноги, но они возникают относительно редко.</w:t>
      </w:r>
    </w:p>
    <w:p w:rsidR="00F530EB" w:rsidRDefault="00343534" w:rsidP="009739BC">
      <w:pPr>
        <w:autoSpaceDE w:val="0"/>
        <w:autoSpaceDN w:val="0"/>
        <w:adjustRightInd w:val="0"/>
        <w:ind w:firstLine="709"/>
        <w:jc w:val="both"/>
        <w:rPr>
          <w:color w:val="000000"/>
          <w:sz w:val="20"/>
          <w:szCs w:val="20"/>
        </w:rPr>
      </w:pPr>
      <w:r w:rsidRPr="008162F4">
        <w:rPr>
          <w:color w:val="000000"/>
          <w:sz w:val="20"/>
          <w:szCs w:val="20"/>
        </w:rPr>
        <w:t xml:space="preserve">Условия внешней среды и факторы трудового процесса оказывают существенное влияние на величину сопротивления кожного покрова и в целом тела человека. Так, например, повышенная температура (~ 30 </w:t>
      </w:r>
      <w:r w:rsidRPr="008162F4">
        <w:rPr>
          <w:color w:val="000000"/>
          <w:sz w:val="20"/>
          <w:szCs w:val="20"/>
          <w:vertAlign w:val="superscript"/>
        </w:rPr>
        <w:t>°</w:t>
      </w:r>
      <w:r w:rsidRPr="008162F4">
        <w:rPr>
          <w:color w:val="000000"/>
          <w:sz w:val="20"/>
          <w:szCs w:val="20"/>
        </w:rPr>
        <w:t>С и выше) и от</w:t>
      </w:r>
      <w:r w:rsidR="00280E1F">
        <w:rPr>
          <w:color w:val="000000"/>
          <w:sz w:val="20"/>
          <w:szCs w:val="20"/>
        </w:rPr>
        <w:t>носительная влажность воздуха (</w:t>
      </w:r>
      <w:r w:rsidRPr="008162F4">
        <w:rPr>
          <w:color w:val="000000"/>
          <w:sz w:val="20"/>
          <w:szCs w:val="20"/>
        </w:rPr>
        <w:t>70 % и выше) способствуют повышенному потоотделению, а, следовательно, резкому уменьшению активного сопротивления тела человека. Интенсивная физическая работа приводит к аналогичному результату.</w:t>
      </w:r>
    </w:p>
    <w:p w:rsidR="008B233A" w:rsidRPr="009739BC" w:rsidRDefault="008B233A" w:rsidP="009739BC">
      <w:pPr>
        <w:autoSpaceDE w:val="0"/>
        <w:autoSpaceDN w:val="0"/>
        <w:adjustRightInd w:val="0"/>
        <w:ind w:firstLine="709"/>
        <w:jc w:val="both"/>
        <w:rPr>
          <w:color w:val="000000"/>
          <w:sz w:val="20"/>
          <w:szCs w:val="20"/>
        </w:rPr>
      </w:pPr>
    </w:p>
    <w:p w:rsidR="00386AD0" w:rsidRPr="008B233A" w:rsidRDefault="00343534" w:rsidP="00B849F4">
      <w:pPr>
        <w:pStyle w:val="2"/>
      </w:pPr>
      <w:bookmarkStart w:id="88" w:name="_Toc30097230"/>
      <w:bookmarkStart w:id="89" w:name="_Toc12868220"/>
      <w:bookmarkStart w:id="90" w:name="_Toc12868370"/>
      <w:bookmarkStart w:id="91" w:name="_Toc12871481"/>
      <w:r w:rsidRPr="008B233A">
        <w:t>1</w:t>
      </w:r>
      <w:r w:rsidR="001C0AF7">
        <w:t>0</w:t>
      </w:r>
      <w:r w:rsidR="00386AD0" w:rsidRPr="008B233A">
        <w:t>.2</w:t>
      </w:r>
      <w:r w:rsidRPr="008B233A">
        <w:t xml:space="preserve"> К</w:t>
      </w:r>
      <w:r w:rsidR="00386AD0" w:rsidRPr="008B233A">
        <w:t>ЛАССИФИКАЦИЯ ПОМЕЩЕНИЙ ПО ОПАСНОСТИ ПОРАЖЕНИЯ ЭЛЕКТРИЧЕСКИМ ТОКОМ</w:t>
      </w:r>
      <w:bookmarkEnd w:id="88"/>
    </w:p>
    <w:bookmarkEnd w:id="89"/>
    <w:bookmarkEnd w:id="90"/>
    <w:bookmarkEnd w:id="91"/>
    <w:p w:rsidR="00386AD0" w:rsidRDefault="00386AD0" w:rsidP="00554419">
      <w:pPr>
        <w:autoSpaceDE w:val="0"/>
        <w:autoSpaceDN w:val="0"/>
        <w:adjustRightInd w:val="0"/>
        <w:ind w:firstLine="709"/>
        <w:jc w:val="both"/>
        <w:rPr>
          <w:color w:val="000000"/>
          <w:sz w:val="20"/>
          <w:szCs w:val="20"/>
        </w:rPr>
      </w:pPr>
    </w:p>
    <w:p w:rsidR="00343534" w:rsidRPr="008162F4" w:rsidRDefault="00343534" w:rsidP="00554419">
      <w:pPr>
        <w:autoSpaceDE w:val="0"/>
        <w:autoSpaceDN w:val="0"/>
        <w:adjustRightInd w:val="0"/>
        <w:ind w:firstLine="709"/>
        <w:jc w:val="both"/>
        <w:rPr>
          <w:color w:val="000000"/>
          <w:sz w:val="20"/>
          <w:szCs w:val="20"/>
        </w:rPr>
      </w:pPr>
      <w:r w:rsidRPr="008162F4">
        <w:rPr>
          <w:color w:val="000000"/>
          <w:sz w:val="20"/>
          <w:szCs w:val="20"/>
        </w:rPr>
        <w:t xml:space="preserve">По действующим «Правилам устройства электроустановок» (ПУЭ) все </w:t>
      </w:r>
      <w:r w:rsidRPr="00BF6308">
        <w:rPr>
          <w:i/>
          <w:color w:val="000000"/>
          <w:sz w:val="20"/>
          <w:szCs w:val="20"/>
        </w:rPr>
        <w:t>помещения делятся по степени опасности поражения людей электрическим током на три класса:</w:t>
      </w:r>
      <w:r w:rsidRPr="008162F4">
        <w:rPr>
          <w:color w:val="000000"/>
          <w:sz w:val="20"/>
          <w:szCs w:val="20"/>
        </w:rPr>
        <w:t xml:space="preserve"> без повышенной опасности; повышенной опасности; особо опасные.</w:t>
      </w:r>
    </w:p>
    <w:p w:rsidR="00343534" w:rsidRPr="008162F4" w:rsidRDefault="00343534" w:rsidP="00554419">
      <w:pPr>
        <w:autoSpaceDE w:val="0"/>
        <w:autoSpaceDN w:val="0"/>
        <w:adjustRightInd w:val="0"/>
        <w:ind w:firstLine="709"/>
        <w:jc w:val="both"/>
        <w:rPr>
          <w:color w:val="000000"/>
          <w:sz w:val="20"/>
          <w:szCs w:val="20"/>
        </w:rPr>
      </w:pPr>
      <w:r w:rsidRPr="00386AD0">
        <w:rPr>
          <w:i/>
          <w:color w:val="000000"/>
          <w:sz w:val="20"/>
          <w:szCs w:val="20"/>
        </w:rPr>
        <w:t xml:space="preserve">К помещениям без повышенной опасности </w:t>
      </w:r>
      <w:r w:rsidRPr="008162F4">
        <w:rPr>
          <w:color w:val="000000"/>
          <w:sz w:val="20"/>
          <w:szCs w:val="20"/>
        </w:rPr>
        <w:t>относятся сухие, беспыльные помещения с нормальной температурой воздуха, с изолирующими (например, с сухими деревянными) полами, в которых отсутствуют заземлённые предметы или их очень мало.</w:t>
      </w:r>
    </w:p>
    <w:p w:rsidR="00343534" w:rsidRPr="008162F4" w:rsidRDefault="00343534" w:rsidP="00554419">
      <w:pPr>
        <w:ind w:firstLine="709"/>
        <w:jc w:val="both"/>
        <w:rPr>
          <w:color w:val="000000"/>
          <w:sz w:val="20"/>
          <w:szCs w:val="20"/>
        </w:rPr>
      </w:pPr>
      <w:r w:rsidRPr="008162F4">
        <w:rPr>
          <w:color w:val="000000"/>
          <w:sz w:val="20"/>
          <w:szCs w:val="20"/>
        </w:rPr>
        <w:t>На производстве к таким помещениям могут относиться лишь только некоторые вспомогательные помещения (помещения культурного обслуживания, управления и общественных организаций и др.).</w:t>
      </w:r>
    </w:p>
    <w:p w:rsidR="00343534" w:rsidRPr="00386AD0" w:rsidRDefault="00343534" w:rsidP="00554419">
      <w:pPr>
        <w:autoSpaceDE w:val="0"/>
        <w:autoSpaceDN w:val="0"/>
        <w:adjustRightInd w:val="0"/>
        <w:ind w:firstLine="709"/>
        <w:jc w:val="both"/>
        <w:rPr>
          <w:i/>
          <w:color w:val="000000"/>
          <w:sz w:val="20"/>
          <w:szCs w:val="20"/>
        </w:rPr>
      </w:pPr>
      <w:r w:rsidRPr="00386AD0">
        <w:rPr>
          <w:i/>
          <w:color w:val="000000"/>
          <w:sz w:val="20"/>
          <w:szCs w:val="20"/>
        </w:rPr>
        <w:t>К помещениям повышенной опасности относятся:</w:t>
      </w:r>
    </w:p>
    <w:p w:rsidR="00343534" w:rsidRPr="008162F4" w:rsidRDefault="00386AD0" w:rsidP="00386AD0">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сырые, в которых относительная влажность воздуха превышает 75 %;</w:t>
      </w:r>
    </w:p>
    <w:p w:rsidR="00343534" w:rsidRPr="008162F4" w:rsidRDefault="00386AD0" w:rsidP="00386AD0">
      <w:pPr>
        <w:pStyle w:val="21"/>
        <w:ind w:firstLine="0"/>
        <w:rPr>
          <w:color w:val="000000"/>
          <w:sz w:val="20"/>
        </w:rPr>
      </w:pPr>
      <w:r>
        <w:rPr>
          <w:color w:val="000000"/>
          <w:sz w:val="20"/>
        </w:rPr>
        <w:t xml:space="preserve">- </w:t>
      </w:r>
      <w:r w:rsidR="00343534" w:rsidRPr="008162F4">
        <w:rPr>
          <w:color w:val="000000"/>
          <w:sz w:val="20"/>
        </w:rPr>
        <w:t>жаркие, в которых под воздействием тепловых излучений температура воздуха превышает постоянн</w:t>
      </w:r>
      <w:r w:rsidR="002E5E64">
        <w:rPr>
          <w:color w:val="000000"/>
          <w:sz w:val="20"/>
        </w:rPr>
        <w:t>о или периодически (более 1 суток</w:t>
      </w:r>
      <w:r w:rsidR="00343534" w:rsidRPr="008162F4">
        <w:rPr>
          <w:color w:val="000000"/>
          <w:sz w:val="20"/>
        </w:rPr>
        <w:t>) 35°С;</w:t>
      </w:r>
    </w:p>
    <w:p w:rsidR="00343534" w:rsidRPr="008162F4" w:rsidRDefault="00386AD0" w:rsidP="00386AD0">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пыльные, с токопроводящей пылью, в которых по условиям производства выделяется токопроводящая технологическая пыль в таком количестве, что она может оседать на провода, проникать внутрь машин, аппаратов;</w:t>
      </w:r>
    </w:p>
    <w:p w:rsidR="00343534" w:rsidRPr="008162F4" w:rsidRDefault="00386AD0" w:rsidP="00386AD0">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с токопроводящими полами (металлическими, земляными, железобетонными, кирпичными и др.);</w:t>
      </w:r>
    </w:p>
    <w:p w:rsidR="00343534" w:rsidRPr="008162F4" w:rsidRDefault="00386AD0" w:rsidP="00386AD0">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в которых возможно одновременное прикосновение человека к имеющим соединение с землей металлоконструкциям зданий, технологическим аппаратам, механизмам с одной стороны и к металлическим</w:t>
      </w:r>
      <w:r>
        <w:rPr>
          <w:color w:val="000000"/>
          <w:sz w:val="20"/>
          <w:szCs w:val="20"/>
        </w:rPr>
        <w:t xml:space="preserve"> корпусам электрооборудования -</w:t>
      </w:r>
      <w:r w:rsidR="00343534" w:rsidRPr="008162F4">
        <w:rPr>
          <w:color w:val="000000"/>
          <w:sz w:val="20"/>
          <w:szCs w:val="20"/>
        </w:rPr>
        <w:t xml:space="preserve"> с другой.</w:t>
      </w:r>
    </w:p>
    <w:p w:rsidR="00343534" w:rsidRPr="008162F4" w:rsidRDefault="00343534" w:rsidP="00554419">
      <w:pPr>
        <w:autoSpaceDE w:val="0"/>
        <w:autoSpaceDN w:val="0"/>
        <w:adjustRightInd w:val="0"/>
        <w:ind w:firstLine="709"/>
        <w:jc w:val="both"/>
        <w:rPr>
          <w:color w:val="000000"/>
          <w:sz w:val="20"/>
          <w:szCs w:val="20"/>
        </w:rPr>
      </w:pPr>
      <w:r w:rsidRPr="008162F4">
        <w:rPr>
          <w:color w:val="000000"/>
          <w:sz w:val="20"/>
          <w:szCs w:val="20"/>
        </w:rPr>
        <w:lastRenderedPageBreak/>
        <w:t>Помещениями повышенной опасности являются практически все вспомогательные и некоторые производственные.</w:t>
      </w:r>
    </w:p>
    <w:p w:rsidR="00343534" w:rsidRPr="00386AD0" w:rsidRDefault="00343534" w:rsidP="00554419">
      <w:pPr>
        <w:autoSpaceDE w:val="0"/>
        <w:autoSpaceDN w:val="0"/>
        <w:adjustRightInd w:val="0"/>
        <w:ind w:firstLine="709"/>
        <w:jc w:val="both"/>
        <w:rPr>
          <w:i/>
          <w:color w:val="000000"/>
          <w:sz w:val="20"/>
          <w:szCs w:val="20"/>
        </w:rPr>
      </w:pPr>
      <w:r w:rsidRPr="00386AD0">
        <w:rPr>
          <w:i/>
          <w:color w:val="000000"/>
          <w:sz w:val="20"/>
          <w:szCs w:val="20"/>
        </w:rPr>
        <w:t>К особо опасным помещениям относятся:</w:t>
      </w:r>
    </w:p>
    <w:p w:rsidR="00343534" w:rsidRPr="008162F4" w:rsidRDefault="00386AD0" w:rsidP="00386AD0">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особо сырые с относительной влажностью воздуха близкой к 100 %;</w:t>
      </w:r>
    </w:p>
    <w:p w:rsidR="00343534" w:rsidRPr="008162F4" w:rsidRDefault="00386AD0" w:rsidP="00386AD0">
      <w:pPr>
        <w:pStyle w:val="21"/>
        <w:ind w:firstLine="0"/>
        <w:rPr>
          <w:color w:val="000000"/>
          <w:sz w:val="20"/>
        </w:rPr>
      </w:pPr>
      <w:r>
        <w:rPr>
          <w:color w:val="000000"/>
          <w:sz w:val="20"/>
        </w:rPr>
        <w:t xml:space="preserve">- </w:t>
      </w:r>
      <w:r w:rsidR="00343534" w:rsidRPr="008162F4">
        <w:rPr>
          <w:color w:val="000000"/>
          <w:sz w:val="20"/>
        </w:rPr>
        <w:t>с химически активной или органической средой, разрушающей изоляцию и токоведущие части электрооборудования (агрессивные газы, пары; отложение плесени и др.);</w:t>
      </w:r>
    </w:p>
    <w:p w:rsidR="00343534" w:rsidRPr="008162F4" w:rsidRDefault="00386AD0" w:rsidP="00386AD0">
      <w:pPr>
        <w:autoSpaceDE w:val="0"/>
        <w:autoSpaceDN w:val="0"/>
        <w:adjustRightInd w:val="0"/>
        <w:jc w:val="both"/>
        <w:rPr>
          <w:color w:val="000000"/>
          <w:sz w:val="20"/>
          <w:szCs w:val="20"/>
        </w:rPr>
      </w:pPr>
      <w:r>
        <w:rPr>
          <w:color w:val="000000"/>
          <w:sz w:val="20"/>
          <w:szCs w:val="20"/>
        </w:rPr>
        <w:t xml:space="preserve">- </w:t>
      </w:r>
      <w:r w:rsidR="00343534" w:rsidRPr="008162F4">
        <w:rPr>
          <w:color w:val="000000"/>
          <w:sz w:val="20"/>
          <w:szCs w:val="20"/>
        </w:rPr>
        <w:t>имеющие два или более признаков, свойственных помещениям с повышенной опасностью.</w:t>
      </w:r>
    </w:p>
    <w:p w:rsidR="00343534" w:rsidRPr="008162F4" w:rsidRDefault="00343534" w:rsidP="00554419">
      <w:pPr>
        <w:autoSpaceDE w:val="0"/>
        <w:autoSpaceDN w:val="0"/>
        <w:adjustRightInd w:val="0"/>
        <w:ind w:firstLine="709"/>
        <w:jc w:val="both"/>
        <w:rPr>
          <w:color w:val="000000"/>
          <w:sz w:val="20"/>
          <w:szCs w:val="20"/>
        </w:rPr>
      </w:pPr>
      <w:r w:rsidRPr="008162F4">
        <w:rPr>
          <w:color w:val="000000"/>
          <w:sz w:val="20"/>
          <w:szCs w:val="20"/>
        </w:rPr>
        <w:t>Территория открытых электроустановок в отношении опасности поражения людей электрическим током приравнивается к особо опасным помещениям.</w:t>
      </w:r>
    </w:p>
    <w:p w:rsidR="00C978FE" w:rsidRPr="000362E2" w:rsidRDefault="00CE7D42" w:rsidP="00386AD0">
      <w:pPr>
        <w:autoSpaceDE w:val="0"/>
        <w:autoSpaceDN w:val="0"/>
        <w:adjustRightInd w:val="0"/>
        <w:ind w:firstLine="709"/>
        <w:jc w:val="both"/>
        <w:rPr>
          <w:color w:val="000000"/>
          <w:sz w:val="20"/>
          <w:szCs w:val="20"/>
        </w:rPr>
      </w:pPr>
      <w:r>
        <w:rPr>
          <w:color w:val="000000"/>
          <w:sz w:val="20"/>
          <w:szCs w:val="20"/>
        </w:rPr>
        <w:t>Особо опасными являются: бо</w:t>
      </w:r>
      <w:r w:rsidR="00343534" w:rsidRPr="008162F4">
        <w:rPr>
          <w:color w:val="000000"/>
          <w:sz w:val="20"/>
          <w:szCs w:val="20"/>
        </w:rPr>
        <w:t>льшая часть производственных помещений; подземные выработки; рабочая зона с открытой подстилающей поверхностью.</w:t>
      </w:r>
    </w:p>
    <w:p w:rsidR="00480B20" w:rsidRPr="000362E2" w:rsidRDefault="00480B20" w:rsidP="00386AD0">
      <w:pPr>
        <w:autoSpaceDE w:val="0"/>
        <w:autoSpaceDN w:val="0"/>
        <w:adjustRightInd w:val="0"/>
        <w:ind w:firstLine="709"/>
        <w:jc w:val="both"/>
        <w:rPr>
          <w:color w:val="000000"/>
          <w:sz w:val="20"/>
          <w:szCs w:val="20"/>
        </w:rPr>
      </w:pPr>
    </w:p>
    <w:p w:rsidR="00224F59" w:rsidRDefault="00343534" w:rsidP="00B849F4">
      <w:pPr>
        <w:pStyle w:val="2"/>
      </w:pPr>
      <w:bookmarkStart w:id="92" w:name="_Toc30097231"/>
      <w:bookmarkStart w:id="93" w:name="_Toc12868221"/>
      <w:bookmarkStart w:id="94" w:name="_Toc12868371"/>
      <w:bookmarkStart w:id="95" w:name="_Toc12871482"/>
      <w:r w:rsidRPr="008162F4">
        <w:t>1</w:t>
      </w:r>
      <w:r w:rsidR="001C0AF7">
        <w:t>0</w:t>
      </w:r>
      <w:r w:rsidR="00386AD0">
        <w:t>.3</w:t>
      </w:r>
      <w:r w:rsidR="0057255A">
        <w:t xml:space="preserve"> </w:t>
      </w:r>
      <w:r w:rsidR="00144BD7">
        <w:t>МЕРЫ ЗАЩИТЫ ОТ ПОРАЖЕНИЯ ЧЕЛОВЕКА ЭЛЕКТРИЧЕСКИМ ТОКОМ</w:t>
      </w:r>
      <w:bookmarkEnd w:id="92"/>
      <w:bookmarkEnd w:id="93"/>
      <w:bookmarkEnd w:id="94"/>
      <w:bookmarkEnd w:id="95"/>
    </w:p>
    <w:p w:rsidR="00355855" w:rsidRPr="00355855" w:rsidRDefault="00355855" w:rsidP="00355855"/>
    <w:p w:rsidR="00343534" w:rsidRPr="008162F4" w:rsidRDefault="00343534" w:rsidP="00554419">
      <w:pPr>
        <w:shd w:val="clear" w:color="auto" w:fill="FFFFFF"/>
        <w:ind w:firstLine="709"/>
        <w:jc w:val="both"/>
        <w:rPr>
          <w:color w:val="000000"/>
          <w:sz w:val="20"/>
          <w:szCs w:val="20"/>
        </w:rPr>
      </w:pPr>
      <w:r w:rsidRPr="008162F4">
        <w:rPr>
          <w:color w:val="000000"/>
          <w:sz w:val="20"/>
          <w:szCs w:val="20"/>
        </w:rPr>
        <w:t>Поражение производственного персонала электрическим током возможно как при прямом прикосновении – электрический контакт людей с токоведущими частями электрооборудования, находящимися под напряжением, так и при косвенном прикосновении – электрический контакт людей с открытыми проводящими частями электрооборудования, оказавшимися под напряжением при повреждении изоляции.</w:t>
      </w:r>
    </w:p>
    <w:p w:rsidR="00343534" w:rsidRPr="00386AD0" w:rsidRDefault="00343534" w:rsidP="00554419">
      <w:pPr>
        <w:shd w:val="clear" w:color="auto" w:fill="FFFFFF"/>
        <w:ind w:firstLine="709"/>
        <w:jc w:val="both"/>
        <w:rPr>
          <w:i/>
          <w:color w:val="000000"/>
          <w:sz w:val="20"/>
          <w:szCs w:val="20"/>
        </w:rPr>
      </w:pPr>
      <w:r w:rsidRPr="00386AD0">
        <w:rPr>
          <w:i/>
          <w:color w:val="000000"/>
          <w:sz w:val="20"/>
          <w:szCs w:val="20"/>
        </w:rPr>
        <w:t>Для предупреждения поражения электрическим током в нормальном режиме рабо</w:t>
      </w:r>
      <w:r w:rsidR="00386AD0" w:rsidRPr="00386AD0">
        <w:rPr>
          <w:i/>
          <w:color w:val="000000"/>
          <w:sz w:val="20"/>
          <w:szCs w:val="20"/>
        </w:rPr>
        <w:t>ты э</w:t>
      </w:r>
      <w:r w:rsidRPr="00386AD0">
        <w:rPr>
          <w:i/>
          <w:color w:val="000000"/>
          <w:sz w:val="20"/>
          <w:szCs w:val="20"/>
        </w:rPr>
        <w:t>лектросети должны быть применяются по отдельности или в сочетании следующие меры защиты от прямого прикосновения:</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основная изоляция токоведущих частей;</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ограждения и оболочки;</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установка барьеров;</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размещение токоведущих частей вне зоны досягаемости;</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применение сверхнизкого (малого) напряжения (СНН).</w:t>
      </w:r>
    </w:p>
    <w:p w:rsidR="00343534" w:rsidRPr="008162F4" w:rsidRDefault="00343534" w:rsidP="00554419">
      <w:pPr>
        <w:shd w:val="clear" w:color="auto" w:fill="FFFFFF"/>
        <w:ind w:firstLine="709"/>
        <w:jc w:val="both"/>
        <w:rPr>
          <w:color w:val="000000"/>
          <w:sz w:val="20"/>
          <w:szCs w:val="20"/>
        </w:rPr>
      </w:pPr>
      <w:r w:rsidRPr="008162F4">
        <w:rPr>
          <w:color w:val="000000"/>
          <w:sz w:val="20"/>
          <w:szCs w:val="20"/>
        </w:rPr>
        <w:t>Для дополнительной защиты от прямого прикосновения в электроустановках напряжением до 1 кВ применяются также устройства защитного отключения (УЗО).</w:t>
      </w:r>
    </w:p>
    <w:p w:rsidR="00343534" w:rsidRPr="008162F4" w:rsidRDefault="00343534" w:rsidP="00554419">
      <w:pPr>
        <w:shd w:val="clear" w:color="auto" w:fill="FFFFFF"/>
        <w:ind w:firstLine="709"/>
        <w:jc w:val="both"/>
        <w:rPr>
          <w:color w:val="000000"/>
          <w:sz w:val="20"/>
          <w:szCs w:val="20"/>
        </w:rPr>
      </w:pPr>
      <w:r w:rsidRPr="008162F4">
        <w:rPr>
          <w:color w:val="000000"/>
          <w:sz w:val="20"/>
          <w:szCs w:val="20"/>
        </w:rPr>
        <w:t>Защита от прямого прикосновения не требуется, если электрооборудование находится в зоне системы ур</w:t>
      </w:r>
      <w:r w:rsidR="00144BD7">
        <w:rPr>
          <w:color w:val="000000"/>
          <w:sz w:val="20"/>
          <w:szCs w:val="20"/>
        </w:rPr>
        <w:t>авнивания потенциалов</w:t>
      </w:r>
      <w:r w:rsidRPr="008162F4">
        <w:rPr>
          <w:color w:val="000000"/>
          <w:sz w:val="20"/>
          <w:szCs w:val="20"/>
        </w:rPr>
        <w:t>, а наибольшее рабочее напряжение не превышает 25 В переменного или 60 В постоянного тока в помещениях без повышенной опасности и 6 В переменного или 15 В постоянного тока – во всех случаях.</w:t>
      </w:r>
    </w:p>
    <w:p w:rsidR="00343534" w:rsidRPr="00386AD0" w:rsidRDefault="00343534" w:rsidP="00554419">
      <w:pPr>
        <w:shd w:val="clear" w:color="auto" w:fill="FFFFFF"/>
        <w:ind w:firstLine="709"/>
        <w:jc w:val="both"/>
        <w:rPr>
          <w:i/>
          <w:color w:val="000000"/>
          <w:sz w:val="20"/>
          <w:szCs w:val="20"/>
        </w:rPr>
      </w:pPr>
      <w:r w:rsidRPr="00386AD0">
        <w:rPr>
          <w:i/>
          <w:color w:val="000000"/>
          <w:sz w:val="20"/>
          <w:szCs w:val="20"/>
        </w:rPr>
        <w:lastRenderedPageBreak/>
        <w:t>Для защиты от поражения электрическим током в случае повреждения изоляции применяются по отдельности или в сочетании следующие меры защиты при косвенном прикосновении:</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защитное заземление;</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автоматическое отключение питания;</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уравнивание потенциалов;</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выравнивание потенциалов;</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двойная или усиленная изоляция;</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сверхнизкое (малое) напряжение;</w:t>
      </w:r>
    </w:p>
    <w:p w:rsidR="00343534" w:rsidRPr="008162F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защитное электрическое разделение цепей;</w:t>
      </w:r>
    </w:p>
    <w:p w:rsidR="00343534" w:rsidRDefault="00386AD0" w:rsidP="00386AD0">
      <w:pPr>
        <w:shd w:val="clear" w:color="auto" w:fill="FFFFFF"/>
        <w:jc w:val="both"/>
        <w:rPr>
          <w:color w:val="000000"/>
          <w:sz w:val="20"/>
          <w:szCs w:val="20"/>
        </w:rPr>
      </w:pPr>
      <w:r>
        <w:rPr>
          <w:color w:val="000000"/>
          <w:sz w:val="20"/>
          <w:szCs w:val="20"/>
        </w:rPr>
        <w:t xml:space="preserve">- </w:t>
      </w:r>
      <w:r w:rsidR="00343534" w:rsidRPr="008162F4">
        <w:rPr>
          <w:color w:val="000000"/>
          <w:sz w:val="20"/>
          <w:szCs w:val="20"/>
        </w:rPr>
        <w:t>изолирующие (непровод</w:t>
      </w:r>
      <w:r w:rsidR="00144BD7">
        <w:rPr>
          <w:color w:val="000000"/>
          <w:sz w:val="20"/>
          <w:szCs w:val="20"/>
        </w:rPr>
        <w:t>ящие) помещения, зоны, площадки;</w:t>
      </w:r>
    </w:p>
    <w:p w:rsidR="00144BD7" w:rsidRDefault="00144BD7" w:rsidP="00144BD7">
      <w:pPr>
        <w:shd w:val="clear" w:color="auto" w:fill="FFFFFF"/>
        <w:jc w:val="both"/>
        <w:rPr>
          <w:color w:val="000000"/>
          <w:sz w:val="20"/>
          <w:szCs w:val="20"/>
        </w:rPr>
      </w:pPr>
      <w:r>
        <w:rPr>
          <w:color w:val="000000"/>
          <w:sz w:val="20"/>
          <w:szCs w:val="20"/>
        </w:rPr>
        <w:t xml:space="preserve">- </w:t>
      </w:r>
      <w:r w:rsidRPr="008162F4">
        <w:rPr>
          <w:color w:val="000000"/>
          <w:sz w:val="20"/>
          <w:szCs w:val="20"/>
        </w:rPr>
        <w:t xml:space="preserve">защитное зануление; </w:t>
      </w:r>
    </w:p>
    <w:p w:rsidR="00144BD7" w:rsidRDefault="00144BD7" w:rsidP="00144BD7">
      <w:pPr>
        <w:shd w:val="clear" w:color="auto" w:fill="FFFFFF"/>
        <w:jc w:val="both"/>
        <w:rPr>
          <w:color w:val="000000"/>
          <w:sz w:val="20"/>
          <w:szCs w:val="20"/>
        </w:rPr>
      </w:pPr>
      <w:r>
        <w:rPr>
          <w:color w:val="000000"/>
          <w:sz w:val="20"/>
          <w:szCs w:val="20"/>
        </w:rPr>
        <w:t xml:space="preserve">- </w:t>
      </w:r>
      <w:r w:rsidRPr="008162F4">
        <w:rPr>
          <w:color w:val="000000"/>
          <w:sz w:val="20"/>
          <w:szCs w:val="20"/>
        </w:rPr>
        <w:t xml:space="preserve">блокировка; </w:t>
      </w:r>
    </w:p>
    <w:p w:rsidR="00144BD7" w:rsidRDefault="00144BD7" w:rsidP="00144BD7">
      <w:pPr>
        <w:shd w:val="clear" w:color="auto" w:fill="FFFFFF"/>
        <w:jc w:val="both"/>
        <w:rPr>
          <w:color w:val="000000"/>
          <w:sz w:val="20"/>
          <w:szCs w:val="20"/>
        </w:rPr>
      </w:pPr>
      <w:r>
        <w:rPr>
          <w:color w:val="000000"/>
          <w:sz w:val="20"/>
          <w:szCs w:val="20"/>
        </w:rPr>
        <w:t xml:space="preserve">- </w:t>
      </w:r>
      <w:r w:rsidRPr="008162F4">
        <w:rPr>
          <w:color w:val="000000"/>
          <w:sz w:val="20"/>
          <w:szCs w:val="20"/>
        </w:rPr>
        <w:t xml:space="preserve">предупредительная сигнализация; </w:t>
      </w:r>
    </w:p>
    <w:p w:rsidR="00144BD7" w:rsidRPr="008162F4" w:rsidRDefault="00144BD7" w:rsidP="00386AD0">
      <w:pPr>
        <w:shd w:val="clear" w:color="auto" w:fill="FFFFFF"/>
        <w:jc w:val="both"/>
        <w:rPr>
          <w:color w:val="000000"/>
          <w:sz w:val="20"/>
          <w:szCs w:val="20"/>
        </w:rPr>
      </w:pPr>
      <w:r>
        <w:rPr>
          <w:color w:val="000000"/>
          <w:sz w:val="20"/>
          <w:szCs w:val="20"/>
        </w:rPr>
        <w:t xml:space="preserve">- </w:t>
      </w:r>
      <w:r w:rsidRPr="008162F4">
        <w:rPr>
          <w:color w:val="000000"/>
          <w:sz w:val="20"/>
          <w:szCs w:val="20"/>
        </w:rPr>
        <w:t>электрозащитные средства (изолирующие штанги, диэлектрические коврики и др.).</w:t>
      </w:r>
    </w:p>
    <w:p w:rsidR="00925308" w:rsidRDefault="00224F59" w:rsidP="00B849F4">
      <w:pPr>
        <w:pStyle w:val="2"/>
      </w:pPr>
      <w:bookmarkStart w:id="96" w:name="_Toc30097232"/>
      <w:bookmarkStart w:id="97" w:name="_Toc12871483"/>
      <w:r w:rsidRPr="008162F4">
        <w:t>1</w:t>
      </w:r>
      <w:r w:rsidR="001C0AF7">
        <w:t>0</w:t>
      </w:r>
      <w:r w:rsidR="00B67F8A">
        <w:t>.4</w:t>
      </w:r>
      <w:r w:rsidR="00343534" w:rsidRPr="008162F4">
        <w:t xml:space="preserve"> З</w:t>
      </w:r>
      <w:r w:rsidR="00925308">
        <w:t>АЩИТА ОТ СТАТИЧЕСК</w:t>
      </w:r>
      <w:r w:rsidR="000D5BCC">
        <w:t>ОГО ЭЛЕКТРИЧЕСТВА</w:t>
      </w:r>
      <w:bookmarkEnd w:id="96"/>
      <w:bookmarkEnd w:id="97"/>
    </w:p>
    <w:p w:rsidR="00355855" w:rsidRPr="00355855" w:rsidRDefault="00355855" w:rsidP="00355855"/>
    <w:p w:rsidR="00343534" w:rsidRPr="008162F4" w:rsidRDefault="00343534" w:rsidP="00554419">
      <w:pPr>
        <w:ind w:firstLine="709"/>
        <w:jc w:val="both"/>
        <w:rPr>
          <w:color w:val="000000"/>
          <w:sz w:val="20"/>
          <w:szCs w:val="20"/>
        </w:rPr>
      </w:pPr>
      <w:r w:rsidRPr="008162F4">
        <w:rPr>
          <w:color w:val="000000"/>
          <w:sz w:val="20"/>
          <w:szCs w:val="20"/>
        </w:rPr>
        <w:t>В производственных условиях широко используются и получаются вещества, обладающие диэлектрическими свойствами, что способствует возникновению зарядов</w:t>
      </w:r>
      <w:r w:rsidR="00E87FD7">
        <w:rPr>
          <w:color w:val="000000"/>
          <w:sz w:val="20"/>
          <w:szCs w:val="20"/>
        </w:rPr>
        <w:t xml:space="preserve"> статического электричества</w:t>
      </w:r>
      <w:r w:rsidRPr="008162F4">
        <w:rPr>
          <w:color w:val="000000"/>
          <w:sz w:val="20"/>
          <w:szCs w:val="20"/>
        </w:rPr>
        <w:t xml:space="preserve">. Электрические разряды в таких системах часто являются причиной взрывов и пожаров. Кроме того, статическое электричество является причиной снижения точности показаний электрических приборов и надёжности работы средств автоматики. Определённое негативное воздействие статическое электричество оказывает на человека, приводя, например, к рефлекторным телодвижениям при кратковременном (доли секунды) протекании электрического тока во время электрических разрядов. </w:t>
      </w:r>
    </w:p>
    <w:p w:rsidR="00343534" w:rsidRPr="008162F4" w:rsidRDefault="00343534" w:rsidP="00AD68F4">
      <w:pPr>
        <w:tabs>
          <w:tab w:val="left" w:pos="709"/>
        </w:tabs>
        <w:ind w:firstLine="709"/>
        <w:jc w:val="both"/>
        <w:rPr>
          <w:color w:val="000000"/>
          <w:sz w:val="20"/>
          <w:szCs w:val="20"/>
        </w:rPr>
      </w:pPr>
      <w:r w:rsidRPr="008162F4">
        <w:rPr>
          <w:color w:val="000000"/>
          <w:sz w:val="20"/>
          <w:szCs w:val="20"/>
        </w:rPr>
        <w:t xml:space="preserve">Явление возникновения электрических зарядов при взаимном трении двух диэлектриков, полупроводников или металлов с различными физико-химическими свойствами называется </w:t>
      </w:r>
      <w:r w:rsidRPr="00280E1F">
        <w:rPr>
          <w:i/>
          <w:color w:val="000000"/>
          <w:sz w:val="20"/>
          <w:szCs w:val="20"/>
        </w:rPr>
        <w:t>трибоэлектризацией</w:t>
      </w:r>
      <w:r w:rsidRPr="008162F4">
        <w:rPr>
          <w:color w:val="000000"/>
          <w:sz w:val="20"/>
          <w:szCs w:val="20"/>
        </w:rPr>
        <w:t>.</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Разряд статического электричества происходит тогда, когда напряжённость электростатического поля над поверхностью диэлектрика или проводника достигает критической (пробивной) величины, которая для воздуха составляет около 30 кВ/см.</w:t>
      </w:r>
    </w:p>
    <w:p w:rsidR="00343534" w:rsidRPr="008162F4" w:rsidRDefault="00343534" w:rsidP="00E87FD7">
      <w:pPr>
        <w:tabs>
          <w:tab w:val="left" w:pos="709"/>
        </w:tabs>
        <w:ind w:firstLine="709"/>
        <w:jc w:val="both"/>
        <w:rPr>
          <w:color w:val="000000"/>
          <w:sz w:val="20"/>
          <w:szCs w:val="20"/>
        </w:rPr>
      </w:pPr>
      <w:r w:rsidRPr="008162F4">
        <w:rPr>
          <w:color w:val="000000"/>
          <w:sz w:val="20"/>
          <w:szCs w:val="20"/>
        </w:rPr>
        <w:t>Безопасной считается такая степень электризации поверхности веществ, при которой максимальные значения поверхностной плотности заряда не превосходят предельно допустимой величины для данной среды. За предельно допустимую величину поверхностной плотности заряда принято такое её значение, при котором максимально возможная энергия разряда (</w:t>
      </w:r>
      <w:r w:rsidRPr="008162F4">
        <w:rPr>
          <w:color w:val="000000"/>
          <w:sz w:val="20"/>
          <w:szCs w:val="20"/>
          <w:lang w:val="en-US"/>
        </w:rPr>
        <w:t>W</w:t>
      </w:r>
      <w:r w:rsidRPr="008162F4">
        <w:rPr>
          <w:color w:val="000000"/>
          <w:sz w:val="20"/>
          <w:szCs w:val="20"/>
        </w:rPr>
        <w:t>, Дж) не превышает 0,25 минимальной энергии воспламенения (зажигания) горючих смесей различных веществ с воздухом.</w:t>
      </w:r>
      <w:r w:rsidR="00E87FD7">
        <w:rPr>
          <w:color w:val="000000"/>
          <w:sz w:val="20"/>
          <w:szCs w:val="20"/>
        </w:rPr>
        <w:t xml:space="preserve"> </w:t>
      </w:r>
      <w:r w:rsidRPr="008162F4">
        <w:rPr>
          <w:color w:val="000000"/>
          <w:sz w:val="20"/>
          <w:szCs w:val="20"/>
        </w:rPr>
        <w:t xml:space="preserve">Минимальная энергия зажигания </w:t>
      </w:r>
      <w:r w:rsidRPr="008162F4">
        <w:rPr>
          <w:color w:val="000000"/>
          <w:sz w:val="20"/>
          <w:szCs w:val="20"/>
        </w:rPr>
        <w:lastRenderedPageBreak/>
        <w:t>некоторых веществ в смеси с воздухом составляет (</w:t>
      </w:r>
      <w:r w:rsidRPr="008162F4">
        <w:rPr>
          <w:color w:val="000000"/>
          <w:sz w:val="20"/>
          <w:szCs w:val="20"/>
          <w:lang w:val="en-US"/>
        </w:rPr>
        <w:t>W</w:t>
      </w:r>
      <w:r w:rsidRPr="008162F4">
        <w:rPr>
          <w:color w:val="000000"/>
          <w:sz w:val="20"/>
          <w:szCs w:val="20"/>
        </w:rPr>
        <w:t>, мДж): водород – 0,019; ацетилен – 0,19; метан – 0,28; монооксид углерода – 8,0; уголь (пыл</w:t>
      </w:r>
      <w:r w:rsidR="00E87FD7">
        <w:rPr>
          <w:color w:val="000000"/>
          <w:sz w:val="20"/>
          <w:szCs w:val="20"/>
        </w:rPr>
        <w:t>ь) – 40</w:t>
      </w:r>
      <w:r w:rsidRPr="008162F4">
        <w:rPr>
          <w:color w:val="000000"/>
          <w:sz w:val="20"/>
          <w:szCs w:val="20"/>
        </w:rPr>
        <w:t>.</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Разность потенциалов (</w:t>
      </w:r>
      <w:r w:rsidRPr="008162F4">
        <w:rPr>
          <w:color w:val="000000"/>
          <w:sz w:val="20"/>
          <w:szCs w:val="20"/>
          <w:lang w:val="en-US"/>
        </w:rPr>
        <w:t>U</w:t>
      </w:r>
      <w:r w:rsidRPr="008162F4">
        <w:rPr>
          <w:color w:val="000000"/>
          <w:sz w:val="20"/>
          <w:szCs w:val="20"/>
        </w:rPr>
        <w:t>, В) относительно земли при электризации диэлектриков может достигать: при выпуске из баллона ацетилена, увлажнённого ацетоном – 900</w:t>
      </w:r>
      <w:r w:rsidR="00B267C8">
        <w:rPr>
          <w:color w:val="000000"/>
          <w:sz w:val="20"/>
          <w:szCs w:val="20"/>
        </w:rPr>
        <w:t xml:space="preserve"> В</w:t>
      </w:r>
      <w:r w:rsidRPr="008162F4">
        <w:rPr>
          <w:color w:val="000000"/>
          <w:sz w:val="20"/>
          <w:szCs w:val="20"/>
        </w:rPr>
        <w:t>; при завихрении угольной пыли – 10000</w:t>
      </w:r>
      <w:r w:rsidR="00B267C8">
        <w:rPr>
          <w:color w:val="000000"/>
          <w:sz w:val="20"/>
          <w:szCs w:val="20"/>
        </w:rPr>
        <w:t xml:space="preserve"> В</w:t>
      </w:r>
      <w:r w:rsidRPr="008162F4">
        <w:rPr>
          <w:color w:val="000000"/>
          <w:sz w:val="20"/>
          <w:szCs w:val="20"/>
        </w:rPr>
        <w:t>; при движении кожаного приводного ремня – 80000</w:t>
      </w:r>
      <w:r w:rsidR="00B267C8">
        <w:rPr>
          <w:color w:val="000000"/>
          <w:sz w:val="20"/>
          <w:szCs w:val="20"/>
        </w:rPr>
        <w:t xml:space="preserve"> В</w:t>
      </w:r>
      <w:r w:rsidRPr="008162F4">
        <w:rPr>
          <w:color w:val="000000"/>
          <w:sz w:val="20"/>
          <w:szCs w:val="20"/>
        </w:rPr>
        <w:t>.</w:t>
      </w:r>
    </w:p>
    <w:p w:rsidR="000A7C50" w:rsidRPr="00AF1CA0" w:rsidRDefault="00343534" w:rsidP="00AD68F4">
      <w:pPr>
        <w:tabs>
          <w:tab w:val="left" w:pos="709"/>
        </w:tabs>
        <w:ind w:firstLine="709"/>
        <w:jc w:val="both"/>
        <w:rPr>
          <w:color w:val="000000"/>
          <w:sz w:val="20"/>
          <w:szCs w:val="20"/>
        </w:rPr>
      </w:pPr>
      <w:r w:rsidRPr="008162F4">
        <w:rPr>
          <w:color w:val="000000"/>
          <w:sz w:val="20"/>
          <w:szCs w:val="20"/>
        </w:rPr>
        <w:t>Электризация тела человека происходит при ношении одежды из синтетических тканей, работе с наэлектризованными предметами и в др. случаях. Накопление зарядов на теле человека возможно и тогда, когда он изолирован от земли и заземлённых предметов диэлектрическими обувью, полами, перчатками.</w:t>
      </w:r>
      <w:r w:rsidR="00AD68F4">
        <w:rPr>
          <w:color w:val="000000"/>
          <w:sz w:val="20"/>
          <w:szCs w:val="20"/>
        </w:rPr>
        <w:t xml:space="preserve"> </w:t>
      </w:r>
      <w:r w:rsidRPr="008162F4">
        <w:rPr>
          <w:color w:val="000000"/>
          <w:sz w:val="20"/>
          <w:szCs w:val="20"/>
        </w:rPr>
        <w:t xml:space="preserve">Количество накопившихся на людях зарядов статического электричества может быть достаточным для искрового разряда при контакте с заземлённым предметом, например, с железобетонной колонной здания. </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Главными направлениями в предупреждении проявления опасных и вредных факторов статического электричества являются предупреждение возникновения и накопления зарядов, а также создание условий их рассеивания.</w:t>
      </w:r>
    </w:p>
    <w:p w:rsidR="00343534" w:rsidRPr="002E5E64" w:rsidRDefault="00343534" w:rsidP="00554419">
      <w:pPr>
        <w:tabs>
          <w:tab w:val="left" w:pos="709"/>
        </w:tabs>
        <w:ind w:firstLine="709"/>
        <w:jc w:val="both"/>
        <w:rPr>
          <w:i/>
          <w:color w:val="000000"/>
          <w:sz w:val="20"/>
          <w:szCs w:val="20"/>
        </w:rPr>
      </w:pPr>
      <w:r w:rsidRPr="002E5E64">
        <w:rPr>
          <w:i/>
          <w:color w:val="000000"/>
          <w:sz w:val="20"/>
          <w:szCs w:val="20"/>
        </w:rPr>
        <w:t>К основн</w:t>
      </w:r>
      <w:r w:rsidR="00AF1CA0" w:rsidRPr="002E5E64">
        <w:rPr>
          <w:i/>
          <w:color w:val="000000"/>
          <w:sz w:val="20"/>
          <w:szCs w:val="20"/>
        </w:rPr>
        <w:t>ым инженерным мерам защиты от статического электричества</w:t>
      </w:r>
      <w:r w:rsidRPr="002E5E64">
        <w:rPr>
          <w:i/>
          <w:color w:val="000000"/>
          <w:sz w:val="20"/>
          <w:szCs w:val="20"/>
        </w:rPr>
        <w:t xml:space="preserve"> относятся:</w:t>
      </w:r>
    </w:p>
    <w:p w:rsidR="00343534" w:rsidRPr="008162F4" w:rsidRDefault="000D5BCC" w:rsidP="000D5BCC">
      <w:pPr>
        <w:tabs>
          <w:tab w:val="left" w:pos="709"/>
        </w:tabs>
        <w:jc w:val="both"/>
        <w:rPr>
          <w:color w:val="000000"/>
          <w:sz w:val="20"/>
          <w:szCs w:val="20"/>
        </w:rPr>
      </w:pPr>
      <w:r>
        <w:rPr>
          <w:color w:val="000000"/>
          <w:sz w:val="20"/>
          <w:szCs w:val="20"/>
        </w:rPr>
        <w:t xml:space="preserve">- </w:t>
      </w:r>
      <w:r w:rsidR="00343534" w:rsidRPr="008162F4">
        <w:rPr>
          <w:color w:val="000000"/>
          <w:sz w:val="20"/>
          <w:szCs w:val="20"/>
        </w:rPr>
        <w:t>заземление оборудования и коммуникаций, выполненных из электропроводных материалов;</w:t>
      </w:r>
    </w:p>
    <w:p w:rsidR="00343534" w:rsidRPr="008162F4" w:rsidRDefault="000D5BCC" w:rsidP="000D5BCC">
      <w:pPr>
        <w:tabs>
          <w:tab w:val="left" w:pos="709"/>
        </w:tabs>
        <w:jc w:val="both"/>
        <w:rPr>
          <w:color w:val="000000"/>
          <w:sz w:val="20"/>
          <w:szCs w:val="20"/>
        </w:rPr>
      </w:pPr>
      <w:r>
        <w:rPr>
          <w:color w:val="000000"/>
          <w:sz w:val="20"/>
          <w:szCs w:val="20"/>
        </w:rPr>
        <w:t xml:space="preserve">- </w:t>
      </w:r>
      <w:r w:rsidR="00343534" w:rsidRPr="008162F4">
        <w:rPr>
          <w:color w:val="000000"/>
          <w:sz w:val="20"/>
          <w:szCs w:val="20"/>
        </w:rPr>
        <w:t>уменьшение электрического сопротивления перерабатываемых веществ;</w:t>
      </w:r>
    </w:p>
    <w:p w:rsidR="00343534" w:rsidRPr="008162F4" w:rsidRDefault="000D5BCC" w:rsidP="000D5BCC">
      <w:pPr>
        <w:tabs>
          <w:tab w:val="left" w:pos="709"/>
        </w:tabs>
        <w:jc w:val="both"/>
        <w:rPr>
          <w:color w:val="000000"/>
          <w:sz w:val="20"/>
          <w:szCs w:val="20"/>
        </w:rPr>
      </w:pPr>
      <w:r>
        <w:rPr>
          <w:color w:val="000000"/>
          <w:sz w:val="20"/>
          <w:szCs w:val="20"/>
        </w:rPr>
        <w:t xml:space="preserve">- </w:t>
      </w:r>
      <w:r w:rsidR="00343534" w:rsidRPr="008162F4">
        <w:rPr>
          <w:color w:val="000000"/>
          <w:sz w:val="20"/>
          <w:szCs w:val="20"/>
        </w:rPr>
        <w:t>снижение интенсивности возникновения зарядов СЭ;</w:t>
      </w:r>
    </w:p>
    <w:p w:rsidR="00343534" w:rsidRPr="008162F4" w:rsidRDefault="000D5BCC" w:rsidP="000D5BCC">
      <w:pPr>
        <w:tabs>
          <w:tab w:val="left" w:pos="709"/>
        </w:tabs>
        <w:jc w:val="both"/>
        <w:rPr>
          <w:color w:val="000000"/>
          <w:sz w:val="20"/>
          <w:szCs w:val="20"/>
        </w:rPr>
      </w:pPr>
      <w:r>
        <w:rPr>
          <w:color w:val="000000"/>
          <w:sz w:val="20"/>
          <w:szCs w:val="20"/>
        </w:rPr>
        <w:t xml:space="preserve">- </w:t>
      </w:r>
      <w:r w:rsidR="00343534" w:rsidRPr="008162F4">
        <w:rPr>
          <w:color w:val="000000"/>
          <w:sz w:val="20"/>
          <w:szCs w:val="20"/>
        </w:rPr>
        <w:t>нейтрализация зарядов СЭ;</w:t>
      </w:r>
    </w:p>
    <w:p w:rsidR="00343534" w:rsidRPr="008162F4" w:rsidRDefault="000D5BCC" w:rsidP="000D5BCC">
      <w:pPr>
        <w:tabs>
          <w:tab w:val="left" w:pos="709"/>
        </w:tabs>
        <w:jc w:val="both"/>
        <w:rPr>
          <w:color w:val="000000"/>
          <w:sz w:val="20"/>
          <w:szCs w:val="20"/>
        </w:rPr>
      </w:pPr>
      <w:r>
        <w:rPr>
          <w:color w:val="000000"/>
          <w:sz w:val="20"/>
          <w:szCs w:val="20"/>
        </w:rPr>
        <w:t xml:space="preserve">- </w:t>
      </w:r>
      <w:r w:rsidR="00343534" w:rsidRPr="008162F4">
        <w:rPr>
          <w:color w:val="000000"/>
          <w:sz w:val="20"/>
          <w:szCs w:val="20"/>
        </w:rPr>
        <w:t>отвод зарядов СЭ, накапливающихся на людях.</w:t>
      </w:r>
    </w:p>
    <w:p w:rsidR="00343534" w:rsidRPr="008162F4" w:rsidRDefault="00343534" w:rsidP="000D5BCC">
      <w:pPr>
        <w:tabs>
          <w:tab w:val="left" w:pos="709"/>
        </w:tabs>
        <w:ind w:firstLine="709"/>
        <w:jc w:val="both"/>
        <w:rPr>
          <w:color w:val="000000"/>
          <w:sz w:val="20"/>
          <w:szCs w:val="20"/>
        </w:rPr>
      </w:pPr>
      <w:r w:rsidRPr="002E5E64">
        <w:rPr>
          <w:b/>
          <w:i/>
          <w:color w:val="000000"/>
          <w:sz w:val="20"/>
          <w:szCs w:val="20"/>
        </w:rPr>
        <w:t>Заземле</w:t>
      </w:r>
      <w:r w:rsidR="000D5BCC" w:rsidRPr="002E5E64">
        <w:rPr>
          <w:b/>
          <w:i/>
          <w:color w:val="000000"/>
          <w:sz w:val="20"/>
          <w:szCs w:val="20"/>
        </w:rPr>
        <w:t>ние оборудования и коммуникаций</w:t>
      </w:r>
      <w:r w:rsidR="000D5BCC" w:rsidRPr="000D5BCC">
        <w:rPr>
          <w:i/>
          <w:color w:val="000000"/>
          <w:sz w:val="20"/>
          <w:szCs w:val="20"/>
        </w:rPr>
        <w:t xml:space="preserve">  </w:t>
      </w:r>
      <w:r w:rsidRPr="000D5BCC">
        <w:rPr>
          <w:i/>
          <w:color w:val="000000"/>
          <w:sz w:val="20"/>
          <w:szCs w:val="20"/>
        </w:rPr>
        <w:t>–</w:t>
      </w:r>
      <w:r w:rsidR="00AD68F4">
        <w:rPr>
          <w:color w:val="000000"/>
          <w:sz w:val="20"/>
          <w:szCs w:val="20"/>
        </w:rPr>
        <w:t xml:space="preserve"> к</w:t>
      </w:r>
      <w:r w:rsidRPr="008162F4">
        <w:rPr>
          <w:color w:val="000000"/>
          <w:sz w:val="20"/>
          <w:szCs w:val="20"/>
        </w:rPr>
        <w:t>аждую систему аппаратов и трубопроводов, где возможно появление зарядов</w:t>
      </w:r>
      <w:r w:rsidR="00E87FD7">
        <w:rPr>
          <w:color w:val="000000"/>
          <w:sz w:val="20"/>
          <w:szCs w:val="20"/>
        </w:rPr>
        <w:t xml:space="preserve"> СЭ, следует заземлять не менее</w:t>
      </w:r>
      <w:r w:rsidRPr="008162F4">
        <w:rPr>
          <w:color w:val="000000"/>
          <w:sz w:val="20"/>
          <w:szCs w:val="20"/>
        </w:rPr>
        <w:t xml:space="preserve"> чем в двух местах. Особое внимание при этом уделяется дробилкам, смесителям, компрессорам, насосам, фильтрам, пневмосушилкам, транспортёрам, </w:t>
      </w:r>
      <w:r w:rsidR="00280E1F">
        <w:rPr>
          <w:color w:val="000000"/>
          <w:sz w:val="20"/>
          <w:szCs w:val="20"/>
        </w:rPr>
        <w:t>сливо-наливным устройствам и др</w:t>
      </w:r>
      <w:r w:rsidRPr="008162F4">
        <w:rPr>
          <w:color w:val="000000"/>
          <w:sz w:val="20"/>
          <w:szCs w:val="20"/>
        </w:rPr>
        <w:t>.</w:t>
      </w:r>
    </w:p>
    <w:p w:rsidR="00343534" w:rsidRPr="008162F4" w:rsidRDefault="00343534" w:rsidP="00280E1F">
      <w:pPr>
        <w:tabs>
          <w:tab w:val="left" w:pos="709"/>
        </w:tabs>
        <w:ind w:firstLine="709"/>
        <w:jc w:val="both"/>
        <w:rPr>
          <w:color w:val="000000"/>
          <w:sz w:val="20"/>
          <w:szCs w:val="20"/>
        </w:rPr>
      </w:pPr>
      <w:r w:rsidRPr="008162F4">
        <w:rPr>
          <w:color w:val="000000"/>
          <w:sz w:val="20"/>
          <w:szCs w:val="20"/>
        </w:rPr>
        <w:t>Резиновые шланги с металлическими наконечниками, предназначенные для налива (слива), например, нефтепродуктов, заземляются медной проволокой (диаметром около 3 мм), обвитой по шлангу снаружи (шаг 100 мм) с припайкой одного её конца к металлическому трубопроводу, а другого – к наконечнику шланга.</w:t>
      </w:r>
      <w:r w:rsidR="00280E1F">
        <w:rPr>
          <w:color w:val="000000"/>
          <w:sz w:val="20"/>
          <w:szCs w:val="20"/>
        </w:rPr>
        <w:t xml:space="preserve"> </w:t>
      </w:r>
      <w:r w:rsidRPr="008162F4">
        <w:rPr>
          <w:color w:val="000000"/>
          <w:sz w:val="20"/>
          <w:szCs w:val="20"/>
        </w:rPr>
        <w:t>Предельно допустимое сопротивление заземляющего устройства при этом составляет 100 Ом.</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Неметаллическое оборудование считается электрически заземлённым, если сопротивление любой его точки относительно заземляющего устройства не превышает 100 МОм.</w:t>
      </w:r>
    </w:p>
    <w:p w:rsidR="00343534" w:rsidRPr="008162F4" w:rsidRDefault="00343534" w:rsidP="00AD68F4">
      <w:pPr>
        <w:tabs>
          <w:tab w:val="left" w:pos="709"/>
        </w:tabs>
        <w:ind w:firstLine="709"/>
        <w:jc w:val="both"/>
        <w:rPr>
          <w:color w:val="000000"/>
          <w:sz w:val="20"/>
          <w:szCs w:val="20"/>
        </w:rPr>
      </w:pPr>
      <w:r w:rsidRPr="000D5BCC">
        <w:rPr>
          <w:i/>
          <w:color w:val="000000"/>
          <w:sz w:val="20"/>
          <w:szCs w:val="20"/>
        </w:rPr>
        <w:t>Уменьшение электрического сопроти</w:t>
      </w:r>
      <w:r w:rsidR="000D5BCC" w:rsidRPr="000D5BCC">
        <w:rPr>
          <w:i/>
          <w:color w:val="000000"/>
          <w:sz w:val="20"/>
          <w:szCs w:val="20"/>
        </w:rPr>
        <w:t>вления перерабатываемых веществ</w:t>
      </w:r>
      <w:r w:rsidR="00E87FD7">
        <w:rPr>
          <w:i/>
          <w:color w:val="000000"/>
          <w:sz w:val="20"/>
          <w:szCs w:val="20"/>
        </w:rPr>
        <w:t xml:space="preserve"> </w:t>
      </w:r>
      <w:r w:rsidRPr="008162F4">
        <w:rPr>
          <w:color w:val="000000"/>
          <w:sz w:val="20"/>
          <w:szCs w:val="20"/>
        </w:rPr>
        <w:t xml:space="preserve">достигается повышением относительной влажности, химической обработкой поверхности, применением антистатических веществ, нанесением электропроводных плёнок. Эффективный отвод зарядов СЭ обеспечивается при относительной влажности воздуха 65…70 %, т.к. при этом на поверхности </w:t>
      </w:r>
      <w:r w:rsidRPr="008162F4">
        <w:rPr>
          <w:color w:val="000000"/>
          <w:sz w:val="20"/>
          <w:szCs w:val="20"/>
        </w:rPr>
        <w:lastRenderedPageBreak/>
        <w:t>материала и оборудования образуется электропроводная плёнка воды.</w:t>
      </w:r>
      <w:r w:rsidR="00AD68F4">
        <w:rPr>
          <w:color w:val="000000"/>
          <w:sz w:val="20"/>
          <w:szCs w:val="20"/>
        </w:rPr>
        <w:t xml:space="preserve"> </w:t>
      </w:r>
      <w:r w:rsidRPr="008162F4">
        <w:rPr>
          <w:color w:val="000000"/>
          <w:sz w:val="20"/>
          <w:szCs w:val="20"/>
        </w:rPr>
        <w:t>Для уменьшения электрического сопротивления твёрдых диэлектриков и диэлектрических жидкостей в них вводятся антистатические присадки, увеличивающие объёмную проводимость этих материалов (граф</w:t>
      </w:r>
      <w:r w:rsidR="00AD68F4">
        <w:rPr>
          <w:color w:val="000000"/>
          <w:sz w:val="20"/>
          <w:szCs w:val="20"/>
        </w:rPr>
        <w:t>ит, сажа, мел</w:t>
      </w:r>
      <w:r w:rsidRPr="008162F4">
        <w:rPr>
          <w:color w:val="000000"/>
          <w:sz w:val="20"/>
          <w:szCs w:val="20"/>
        </w:rPr>
        <w:t>).</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Если оборудование выполнено из диэлектрического материала, то оно покрывается проводящими электрический ток веществами и заземляется (например, металлизация пластмасс, окраска электропроводными эмалями и др.).</w:t>
      </w:r>
    </w:p>
    <w:p w:rsidR="00343534" w:rsidRPr="008162F4" w:rsidRDefault="00343534" w:rsidP="000D5BCC">
      <w:pPr>
        <w:tabs>
          <w:tab w:val="left" w:pos="709"/>
        </w:tabs>
        <w:ind w:firstLine="709"/>
        <w:jc w:val="both"/>
        <w:rPr>
          <w:color w:val="000000"/>
          <w:sz w:val="20"/>
          <w:szCs w:val="20"/>
        </w:rPr>
      </w:pPr>
      <w:r w:rsidRPr="000D5BCC">
        <w:rPr>
          <w:i/>
          <w:color w:val="000000"/>
          <w:sz w:val="20"/>
          <w:szCs w:val="20"/>
        </w:rPr>
        <w:t xml:space="preserve">Снижение интенсивности возникновения зарядов </w:t>
      </w:r>
      <w:r w:rsidR="00280E1F">
        <w:rPr>
          <w:i/>
          <w:color w:val="000000"/>
          <w:sz w:val="20"/>
          <w:szCs w:val="20"/>
        </w:rPr>
        <w:t xml:space="preserve">статического электричества </w:t>
      </w:r>
      <w:r w:rsidR="00280E1F">
        <w:rPr>
          <w:color w:val="000000"/>
          <w:sz w:val="20"/>
          <w:szCs w:val="20"/>
        </w:rPr>
        <w:t xml:space="preserve">достигается </w:t>
      </w:r>
      <w:r w:rsidRPr="008162F4">
        <w:rPr>
          <w:color w:val="000000"/>
          <w:sz w:val="20"/>
          <w:szCs w:val="20"/>
        </w:rPr>
        <w:t xml:space="preserve"> подбором скорости движения веществ, исключением разбрызгивания жидкостей и дробления твёрдых материалов, отводом зарядов СЭ, очисткой газов и жидкостей от взвешенных примесей и др.</w:t>
      </w:r>
    </w:p>
    <w:p w:rsidR="00343534" w:rsidRPr="000D5BCC" w:rsidRDefault="00343534" w:rsidP="000D5BCC">
      <w:pPr>
        <w:tabs>
          <w:tab w:val="left" w:pos="709"/>
        </w:tabs>
        <w:ind w:firstLine="709"/>
        <w:jc w:val="both"/>
        <w:rPr>
          <w:i/>
          <w:color w:val="000000"/>
          <w:sz w:val="20"/>
          <w:szCs w:val="20"/>
        </w:rPr>
      </w:pPr>
      <w:r w:rsidRPr="008162F4">
        <w:rPr>
          <w:color w:val="000000"/>
          <w:sz w:val="20"/>
          <w:szCs w:val="20"/>
        </w:rPr>
        <w:t xml:space="preserve">Если вышеуказанными способами цель не достигается, то для защиты от СЭ применяется </w:t>
      </w:r>
      <w:r w:rsidRPr="00E87FD7">
        <w:rPr>
          <w:i/>
          <w:color w:val="000000"/>
          <w:sz w:val="20"/>
          <w:szCs w:val="20"/>
        </w:rPr>
        <w:t xml:space="preserve">нейтрализация зарядов </w:t>
      </w:r>
      <w:r w:rsidRPr="008162F4">
        <w:rPr>
          <w:color w:val="000000"/>
          <w:sz w:val="20"/>
          <w:szCs w:val="20"/>
        </w:rPr>
        <w:t>ионизацией воздуха в местах их возникновения и накопления. Ионизаторы воздуха в зависимости от принципа действия делятся на индукционные, радиоизотопные и комбинированные.</w:t>
      </w:r>
    </w:p>
    <w:p w:rsidR="000D5BCC" w:rsidRDefault="00343534" w:rsidP="00554419">
      <w:pPr>
        <w:tabs>
          <w:tab w:val="left" w:pos="709"/>
        </w:tabs>
        <w:ind w:firstLine="709"/>
        <w:jc w:val="both"/>
        <w:rPr>
          <w:color w:val="000000"/>
          <w:sz w:val="20"/>
          <w:szCs w:val="20"/>
        </w:rPr>
      </w:pPr>
      <w:r w:rsidRPr="008162F4">
        <w:rPr>
          <w:color w:val="000000"/>
          <w:sz w:val="20"/>
          <w:szCs w:val="20"/>
        </w:rPr>
        <w:t xml:space="preserve">Индукционные ионизаторы работают по принципу создания коронного (тихого) разряда в воздухе за счёт </w:t>
      </w:r>
      <w:r w:rsidR="000A7C50" w:rsidRPr="008162F4">
        <w:rPr>
          <w:color w:val="000000"/>
          <w:sz w:val="20"/>
          <w:szCs w:val="20"/>
        </w:rPr>
        <w:t>создания электрического поля высокой напряжённости,</w:t>
      </w:r>
      <w:r w:rsidRPr="008162F4">
        <w:rPr>
          <w:color w:val="000000"/>
          <w:sz w:val="20"/>
          <w:szCs w:val="20"/>
        </w:rPr>
        <w:t xml:space="preserve"> вблизи заряженного статическим электричеством тела.</w:t>
      </w:r>
    </w:p>
    <w:p w:rsidR="000D5BCC" w:rsidRDefault="00343534" w:rsidP="00554419">
      <w:pPr>
        <w:tabs>
          <w:tab w:val="left" w:pos="709"/>
        </w:tabs>
        <w:ind w:firstLine="709"/>
        <w:jc w:val="both"/>
        <w:rPr>
          <w:color w:val="000000"/>
          <w:sz w:val="20"/>
          <w:szCs w:val="20"/>
        </w:rPr>
      </w:pPr>
      <w:r w:rsidRPr="008162F4">
        <w:rPr>
          <w:color w:val="000000"/>
          <w:sz w:val="20"/>
          <w:szCs w:val="20"/>
        </w:rPr>
        <w:t xml:space="preserve"> Радиоизотопные нейтрализаторы представляют собой радиоактивные вещества – источники и</w:t>
      </w:r>
      <w:r w:rsidR="00E87FD7">
        <w:rPr>
          <w:color w:val="000000"/>
          <w:sz w:val="20"/>
          <w:szCs w:val="20"/>
        </w:rPr>
        <w:t>онизирующих излучений (α, β, γ).</w:t>
      </w:r>
      <w:r w:rsidRPr="008162F4">
        <w:rPr>
          <w:color w:val="000000"/>
          <w:sz w:val="20"/>
          <w:szCs w:val="20"/>
        </w:rPr>
        <w:t xml:space="preserve"> На практике применяются такие радиоактивные вещества, как: </w:t>
      </w:r>
      <w:r w:rsidRPr="008162F4">
        <w:rPr>
          <w:color w:val="000000"/>
          <w:sz w:val="20"/>
          <w:szCs w:val="20"/>
          <w:vertAlign w:val="superscript"/>
        </w:rPr>
        <w:t>239</w:t>
      </w:r>
      <w:r w:rsidRPr="008162F4">
        <w:rPr>
          <w:color w:val="000000"/>
          <w:sz w:val="20"/>
          <w:szCs w:val="20"/>
          <w:lang w:val="en-US"/>
        </w:rPr>
        <w:t>Pu</w:t>
      </w:r>
      <w:r w:rsidRPr="008162F4">
        <w:rPr>
          <w:color w:val="000000"/>
          <w:sz w:val="20"/>
          <w:szCs w:val="20"/>
        </w:rPr>
        <w:t xml:space="preserve"> (Плутоний); </w:t>
      </w:r>
      <w:r w:rsidRPr="008162F4">
        <w:rPr>
          <w:color w:val="000000"/>
          <w:sz w:val="20"/>
          <w:szCs w:val="20"/>
          <w:vertAlign w:val="superscript"/>
        </w:rPr>
        <w:t>147</w:t>
      </w:r>
      <w:r w:rsidRPr="008162F4">
        <w:rPr>
          <w:color w:val="000000"/>
          <w:sz w:val="20"/>
          <w:szCs w:val="20"/>
          <w:lang w:val="en-US"/>
        </w:rPr>
        <w:t>Pm</w:t>
      </w:r>
      <w:r w:rsidRPr="008162F4">
        <w:rPr>
          <w:color w:val="000000"/>
          <w:sz w:val="20"/>
          <w:szCs w:val="20"/>
        </w:rPr>
        <w:t xml:space="preserve"> (Прометий); </w:t>
      </w:r>
      <w:r w:rsidRPr="008162F4">
        <w:rPr>
          <w:color w:val="000000"/>
          <w:sz w:val="20"/>
          <w:szCs w:val="20"/>
          <w:vertAlign w:val="superscript"/>
        </w:rPr>
        <w:t>3</w:t>
      </w:r>
      <w:r w:rsidRPr="008162F4">
        <w:rPr>
          <w:color w:val="000000"/>
          <w:sz w:val="20"/>
          <w:szCs w:val="20"/>
        </w:rPr>
        <w:t xml:space="preserve">Н (Тритий). </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При сильной электризации оборудования применяются комбинированные ионизаторы – сочетание радиоизотопных и индукционных ионизаторов.</w:t>
      </w:r>
    </w:p>
    <w:p w:rsidR="00343534" w:rsidRPr="00E87FD7" w:rsidRDefault="00343534" w:rsidP="000D5BCC">
      <w:pPr>
        <w:tabs>
          <w:tab w:val="left" w:pos="709"/>
        </w:tabs>
        <w:ind w:firstLine="709"/>
        <w:jc w:val="both"/>
        <w:rPr>
          <w:i/>
          <w:color w:val="000000"/>
          <w:sz w:val="20"/>
          <w:szCs w:val="20"/>
        </w:rPr>
      </w:pPr>
      <w:r w:rsidRPr="00E87FD7">
        <w:rPr>
          <w:i/>
          <w:color w:val="000000"/>
          <w:sz w:val="20"/>
          <w:szCs w:val="20"/>
        </w:rPr>
        <w:t>Основными способами отвода зарядов СЭ являются:</w:t>
      </w:r>
    </w:p>
    <w:p w:rsidR="00343534" w:rsidRPr="008162F4" w:rsidRDefault="000D5BCC" w:rsidP="000D5BCC">
      <w:pPr>
        <w:tabs>
          <w:tab w:val="left" w:pos="709"/>
        </w:tabs>
        <w:jc w:val="both"/>
        <w:rPr>
          <w:color w:val="000000"/>
          <w:sz w:val="20"/>
          <w:szCs w:val="20"/>
        </w:rPr>
      </w:pPr>
      <w:r>
        <w:rPr>
          <w:color w:val="000000"/>
          <w:sz w:val="20"/>
          <w:szCs w:val="20"/>
        </w:rPr>
        <w:t xml:space="preserve">- </w:t>
      </w:r>
      <w:r w:rsidR="00343534" w:rsidRPr="008162F4">
        <w:rPr>
          <w:color w:val="000000"/>
          <w:sz w:val="20"/>
          <w:szCs w:val="20"/>
        </w:rPr>
        <w:t>устройс</w:t>
      </w:r>
      <w:r w:rsidR="00E87FD7">
        <w:rPr>
          <w:color w:val="000000"/>
          <w:sz w:val="20"/>
          <w:szCs w:val="20"/>
        </w:rPr>
        <w:t xml:space="preserve">тво электропроводящих полов, </w:t>
      </w:r>
      <w:r w:rsidR="00343534" w:rsidRPr="008162F4">
        <w:rPr>
          <w:color w:val="000000"/>
          <w:sz w:val="20"/>
          <w:szCs w:val="20"/>
        </w:rPr>
        <w:t xml:space="preserve">заземлённых </w:t>
      </w:r>
      <w:r w:rsidR="00E87FD7">
        <w:rPr>
          <w:color w:val="000000"/>
          <w:sz w:val="20"/>
          <w:szCs w:val="20"/>
        </w:rPr>
        <w:t>зон, помостов</w:t>
      </w:r>
      <w:r w:rsidR="00343534" w:rsidRPr="008162F4">
        <w:rPr>
          <w:color w:val="000000"/>
          <w:sz w:val="20"/>
          <w:szCs w:val="20"/>
        </w:rPr>
        <w:t>;</w:t>
      </w:r>
    </w:p>
    <w:p w:rsidR="00343534" w:rsidRPr="008162F4" w:rsidRDefault="000D5BCC" w:rsidP="000D5BCC">
      <w:pPr>
        <w:tabs>
          <w:tab w:val="left" w:pos="709"/>
        </w:tabs>
        <w:jc w:val="both"/>
        <w:rPr>
          <w:color w:val="000000"/>
          <w:sz w:val="20"/>
          <w:szCs w:val="20"/>
        </w:rPr>
      </w:pPr>
      <w:r>
        <w:rPr>
          <w:color w:val="000000"/>
          <w:sz w:val="20"/>
          <w:szCs w:val="20"/>
        </w:rPr>
        <w:t xml:space="preserve">- </w:t>
      </w:r>
      <w:r w:rsidR="00343534" w:rsidRPr="008162F4">
        <w:rPr>
          <w:color w:val="000000"/>
          <w:sz w:val="20"/>
          <w:szCs w:val="20"/>
        </w:rPr>
        <w:t>заземление ручек дверей, поручней лестниц, руко</w:t>
      </w:r>
      <w:r w:rsidR="00E87FD7">
        <w:rPr>
          <w:color w:val="000000"/>
          <w:sz w:val="20"/>
          <w:szCs w:val="20"/>
        </w:rPr>
        <w:t>яток приборов, машин</w:t>
      </w:r>
      <w:r w:rsidR="00343534" w:rsidRPr="008162F4">
        <w:rPr>
          <w:color w:val="000000"/>
          <w:sz w:val="20"/>
          <w:szCs w:val="20"/>
        </w:rPr>
        <w:t>;</w:t>
      </w:r>
    </w:p>
    <w:p w:rsidR="00343534" w:rsidRPr="008162F4" w:rsidRDefault="000D5BCC" w:rsidP="000D5BCC">
      <w:pPr>
        <w:tabs>
          <w:tab w:val="left" w:pos="709"/>
        </w:tabs>
        <w:jc w:val="both"/>
        <w:rPr>
          <w:color w:val="000000"/>
          <w:sz w:val="20"/>
          <w:szCs w:val="20"/>
        </w:rPr>
      </w:pPr>
      <w:r>
        <w:rPr>
          <w:color w:val="000000"/>
          <w:sz w:val="20"/>
          <w:szCs w:val="20"/>
        </w:rPr>
        <w:t xml:space="preserve">- </w:t>
      </w:r>
      <w:r w:rsidR="00343534" w:rsidRPr="008162F4">
        <w:rPr>
          <w:color w:val="000000"/>
          <w:sz w:val="20"/>
          <w:szCs w:val="20"/>
        </w:rPr>
        <w:t xml:space="preserve">обеспечение персонала токопроводящей обувью и антистатической спецодеждой. </w:t>
      </w:r>
    </w:p>
    <w:p w:rsidR="00224F59" w:rsidRDefault="00343534" w:rsidP="00AD68F4">
      <w:pPr>
        <w:tabs>
          <w:tab w:val="left" w:pos="709"/>
        </w:tabs>
        <w:ind w:firstLine="709"/>
        <w:jc w:val="both"/>
        <w:rPr>
          <w:color w:val="000000"/>
          <w:sz w:val="20"/>
          <w:szCs w:val="20"/>
        </w:rPr>
      </w:pPr>
      <w:r w:rsidRPr="008162F4">
        <w:rPr>
          <w:color w:val="000000"/>
          <w:sz w:val="20"/>
          <w:szCs w:val="20"/>
        </w:rPr>
        <w:t>Покрытие пола и обувь считаются электропроводящими, если удельное сопротивление между электродом, установленным на полу (внутри обуви) и землёй не превышает 100 кОм·м (бетон, кирпич, метлахская плитка и др. материалы).</w:t>
      </w:r>
      <w:r w:rsidR="00AD68F4">
        <w:rPr>
          <w:color w:val="000000"/>
          <w:sz w:val="20"/>
          <w:szCs w:val="20"/>
        </w:rPr>
        <w:t xml:space="preserve"> </w:t>
      </w:r>
      <w:r w:rsidRPr="008162F4">
        <w:rPr>
          <w:color w:val="000000"/>
          <w:sz w:val="20"/>
          <w:szCs w:val="20"/>
        </w:rPr>
        <w:t>К непроводящим покрытиям относятся: асфальт; настил из обычной резины; линолеум.</w:t>
      </w:r>
    </w:p>
    <w:p w:rsidR="00355855" w:rsidRPr="008162F4" w:rsidRDefault="00355855" w:rsidP="00AD68F4">
      <w:pPr>
        <w:tabs>
          <w:tab w:val="left" w:pos="709"/>
        </w:tabs>
        <w:ind w:firstLine="709"/>
        <w:jc w:val="both"/>
        <w:rPr>
          <w:color w:val="000000"/>
          <w:sz w:val="20"/>
          <w:szCs w:val="20"/>
        </w:rPr>
      </w:pPr>
    </w:p>
    <w:p w:rsidR="000A7C50" w:rsidRPr="00635A6D" w:rsidRDefault="00343534" w:rsidP="00B849F4">
      <w:pPr>
        <w:pStyle w:val="2"/>
      </w:pPr>
      <w:bookmarkStart w:id="98" w:name="_Toc12871488"/>
      <w:bookmarkStart w:id="99" w:name="_Toc30097233"/>
      <w:r w:rsidRPr="00635A6D">
        <w:t>1</w:t>
      </w:r>
      <w:r w:rsidR="001C0AF7">
        <w:t>0</w:t>
      </w:r>
      <w:r w:rsidR="000D5BCC" w:rsidRPr="00635A6D">
        <w:t>.5</w:t>
      </w:r>
      <w:r w:rsidRPr="00635A6D">
        <w:t xml:space="preserve"> З</w:t>
      </w:r>
      <w:r w:rsidR="000D5BCC" w:rsidRPr="00635A6D">
        <w:t>АЩИТА ОТ АТМОСФЕРНОГО ЭЛЕКТРИЧЕСТВА</w:t>
      </w:r>
      <w:bookmarkEnd w:id="98"/>
      <w:bookmarkEnd w:id="99"/>
    </w:p>
    <w:p w:rsidR="00355855" w:rsidRPr="00355855" w:rsidRDefault="00355855" w:rsidP="00355855"/>
    <w:p w:rsidR="000A0823" w:rsidRPr="008162F4" w:rsidRDefault="00343534" w:rsidP="00280E1F">
      <w:pPr>
        <w:tabs>
          <w:tab w:val="left" w:pos="709"/>
        </w:tabs>
        <w:ind w:firstLine="709"/>
        <w:jc w:val="both"/>
        <w:rPr>
          <w:color w:val="000000"/>
          <w:sz w:val="20"/>
          <w:szCs w:val="20"/>
        </w:rPr>
      </w:pPr>
      <w:r w:rsidRPr="008162F4">
        <w:rPr>
          <w:color w:val="000000"/>
          <w:sz w:val="20"/>
          <w:szCs w:val="20"/>
        </w:rPr>
        <w:t xml:space="preserve">Электрические заряды, формирующие грозовые разряды возникают в облачном воздухе атмосферы. </w:t>
      </w:r>
    </w:p>
    <w:p w:rsidR="000A0823" w:rsidRPr="008162F4" w:rsidRDefault="000A0823" w:rsidP="000A0823">
      <w:pPr>
        <w:tabs>
          <w:tab w:val="left" w:pos="709"/>
        </w:tabs>
        <w:ind w:firstLine="709"/>
        <w:jc w:val="both"/>
        <w:rPr>
          <w:color w:val="000000"/>
          <w:sz w:val="20"/>
          <w:szCs w:val="20"/>
        </w:rPr>
      </w:pPr>
      <w:r w:rsidRPr="008162F4">
        <w:rPr>
          <w:color w:val="000000"/>
          <w:sz w:val="20"/>
          <w:szCs w:val="20"/>
        </w:rPr>
        <w:lastRenderedPageBreak/>
        <w:t xml:space="preserve">С развитием в тропосфере мощных конвективных потоков воздуха в летнее время появляются кучевые облака разных типов, которые представляют собой аэрозольные системы. Скорость конвективных потоков при этом может достигать 50 м/с. Наряду с конвективными в таких облаках развиваются и мощные турбулентные потоки воздуха. Мощность кучевых облаков по высоте достигает 5…7 км, а диаметр их – 10-ти км и более. Часть кучевого облака располагается над нулевой изотермой атмосферы, что способствует образованию твёрдофазной воды (снежинки, крупа, градины). </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Развит</w:t>
      </w:r>
      <w:r w:rsidR="00FD0896">
        <w:rPr>
          <w:color w:val="000000"/>
          <w:sz w:val="20"/>
          <w:szCs w:val="20"/>
        </w:rPr>
        <w:t>ие разряда, например, из облака</w:t>
      </w:r>
      <w:r w:rsidRPr="008162F4">
        <w:rPr>
          <w:color w:val="000000"/>
          <w:sz w:val="20"/>
          <w:szCs w:val="20"/>
        </w:rPr>
        <w:t xml:space="preserve"> на землю начинается с образования стримера (от англ. </w:t>
      </w:r>
      <w:r w:rsidRPr="008162F4">
        <w:rPr>
          <w:color w:val="000000"/>
          <w:sz w:val="20"/>
          <w:szCs w:val="20"/>
          <w:lang w:val="en-US"/>
        </w:rPr>
        <w:t>stream</w:t>
      </w:r>
      <w:r w:rsidRPr="008162F4">
        <w:rPr>
          <w:color w:val="000000"/>
          <w:sz w:val="20"/>
          <w:szCs w:val="20"/>
        </w:rPr>
        <w:t xml:space="preserve"> – течь, проноситься), который с большей скоростью (до 10</w:t>
      </w:r>
      <w:r w:rsidRPr="008162F4">
        <w:rPr>
          <w:color w:val="000000"/>
          <w:sz w:val="20"/>
          <w:szCs w:val="20"/>
          <w:vertAlign w:val="superscript"/>
        </w:rPr>
        <w:t>6</w:t>
      </w:r>
      <w:r w:rsidRPr="008162F4">
        <w:rPr>
          <w:color w:val="000000"/>
          <w:sz w:val="20"/>
          <w:szCs w:val="20"/>
        </w:rPr>
        <w:t xml:space="preserve"> м/с) начинает движение в воздухе к заряду противоположного знака. Стример ещё не молния, а лишь её лидер, обеспечивающий за счёт фотоионизации воздуха извилистый и ветвящийся токопроводный канал в атмосфере. По каналу лидера развивается с поверхности земли главный возвратный удар молнии, который и переносит основной электрический заряд кучево-дождевого облака.</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Скорость распространения главного удара достигает 10</w:t>
      </w:r>
      <w:r w:rsidRPr="008162F4">
        <w:rPr>
          <w:color w:val="000000"/>
          <w:sz w:val="20"/>
          <w:szCs w:val="20"/>
          <w:vertAlign w:val="superscript"/>
        </w:rPr>
        <w:t>8</w:t>
      </w:r>
      <w:r w:rsidRPr="008162F4">
        <w:rPr>
          <w:color w:val="000000"/>
          <w:sz w:val="20"/>
          <w:szCs w:val="20"/>
        </w:rPr>
        <w:t xml:space="preserve"> м/с, а сила электрического тока составляет при этом ~ 2∙10</w:t>
      </w:r>
      <w:r w:rsidRPr="008162F4">
        <w:rPr>
          <w:color w:val="000000"/>
          <w:sz w:val="20"/>
          <w:szCs w:val="20"/>
          <w:vertAlign w:val="superscript"/>
        </w:rPr>
        <w:t>5</w:t>
      </w:r>
      <w:r w:rsidRPr="008162F4">
        <w:rPr>
          <w:color w:val="000000"/>
          <w:sz w:val="20"/>
          <w:szCs w:val="20"/>
        </w:rPr>
        <w:t xml:space="preserve"> А. Спустя сотые доли секунды описанный процесс повторяется многократно. В среднем молния состоит из трёх главных ударов (разрядов).</w:t>
      </w:r>
    </w:p>
    <w:p w:rsidR="000A7C50" w:rsidRPr="006863C1" w:rsidRDefault="00343534" w:rsidP="006863C1">
      <w:pPr>
        <w:tabs>
          <w:tab w:val="left" w:pos="709"/>
        </w:tabs>
        <w:ind w:firstLine="709"/>
        <w:jc w:val="both"/>
        <w:rPr>
          <w:color w:val="000000"/>
          <w:sz w:val="20"/>
          <w:szCs w:val="20"/>
        </w:rPr>
      </w:pPr>
      <w:r w:rsidRPr="008162F4">
        <w:rPr>
          <w:color w:val="000000"/>
          <w:sz w:val="20"/>
          <w:szCs w:val="20"/>
        </w:rPr>
        <w:t>После описанных процессов начинается восстановление прежнего значения напряжённости электрического поля, которое происходит ~ 7 с и ситуация повторяется. Заканчиваются грозовые разряды тогда, когда снижается мощность конвективных потоков воздуха за счёт охлаждения поверхности земли осадками, или когда расходуется накопленный заряд атмосферного электричества.</w:t>
      </w:r>
    </w:p>
    <w:p w:rsidR="00343534" w:rsidRPr="008162F4" w:rsidRDefault="00343534" w:rsidP="00554419">
      <w:pPr>
        <w:tabs>
          <w:tab w:val="left" w:pos="709"/>
        </w:tabs>
        <w:ind w:firstLine="709"/>
        <w:jc w:val="both"/>
        <w:rPr>
          <w:color w:val="000000"/>
          <w:sz w:val="20"/>
          <w:szCs w:val="20"/>
        </w:rPr>
      </w:pPr>
      <w:r w:rsidRPr="008162F4">
        <w:rPr>
          <w:color w:val="000000"/>
          <w:sz w:val="20"/>
          <w:szCs w:val="20"/>
        </w:rPr>
        <w:t>При грозовом разряде в течение короткого промежутка времени (~ 100 мкс) при величине электрического тока молнии ~ 2∙10</w:t>
      </w:r>
      <w:r w:rsidRPr="008162F4">
        <w:rPr>
          <w:color w:val="000000"/>
          <w:sz w:val="20"/>
          <w:szCs w:val="20"/>
          <w:vertAlign w:val="superscript"/>
        </w:rPr>
        <w:t>5</w:t>
      </w:r>
      <w:r w:rsidRPr="008162F4">
        <w:rPr>
          <w:color w:val="000000"/>
          <w:sz w:val="20"/>
          <w:szCs w:val="20"/>
        </w:rPr>
        <w:t xml:space="preserve"> А в разрядном канале развивается температура до 30000 °С. За счёт этого быстро расширяется нагретый воздух и возникает взрывная волна (гром), способная производить локальные разрушения объектов при прямых ударах в них молнии.</w:t>
      </w:r>
    </w:p>
    <w:p w:rsidR="00343534" w:rsidRPr="008162F4" w:rsidRDefault="00343534" w:rsidP="00FD0896">
      <w:pPr>
        <w:tabs>
          <w:tab w:val="left" w:pos="709"/>
        </w:tabs>
        <w:ind w:firstLine="709"/>
        <w:jc w:val="both"/>
        <w:rPr>
          <w:color w:val="000000"/>
          <w:sz w:val="20"/>
          <w:szCs w:val="20"/>
        </w:rPr>
      </w:pPr>
      <w:r w:rsidRPr="008162F4">
        <w:rPr>
          <w:color w:val="000000"/>
          <w:sz w:val="20"/>
          <w:szCs w:val="20"/>
        </w:rPr>
        <w:t>Высокая температура молнии является мощным импульсом воспламенения всех горючих веществ, что приводит к взрывам и п</w:t>
      </w:r>
      <w:r w:rsidR="00FD0896">
        <w:rPr>
          <w:color w:val="000000"/>
          <w:sz w:val="20"/>
          <w:szCs w:val="20"/>
        </w:rPr>
        <w:t xml:space="preserve">ожарам на производстве, </w:t>
      </w:r>
      <w:r w:rsidRPr="008162F4">
        <w:rPr>
          <w:color w:val="000000"/>
          <w:sz w:val="20"/>
          <w:szCs w:val="20"/>
        </w:rPr>
        <w:t xml:space="preserve">в </w:t>
      </w:r>
      <w:r w:rsidR="00FD0896">
        <w:rPr>
          <w:color w:val="000000"/>
          <w:sz w:val="20"/>
          <w:szCs w:val="20"/>
        </w:rPr>
        <w:t>быту и в природных условиях</w:t>
      </w:r>
      <w:r w:rsidRPr="008162F4">
        <w:rPr>
          <w:color w:val="000000"/>
          <w:sz w:val="20"/>
          <w:szCs w:val="20"/>
        </w:rPr>
        <w:t>.</w:t>
      </w:r>
      <w:r w:rsidR="00FD0896">
        <w:rPr>
          <w:color w:val="000000"/>
          <w:sz w:val="20"/>
          <w:szCs w:val="20"/>
        </w:rPr>
        <w:t xml:space="preserve"> Прямые удары молнии</w:t>
      </w:r>
      <w:r w:rsidRPr="008162F4">
        <w:rPr>
          <w:color w:val="000000"/>
          <w:sz w:val="20"/>
          <w:szCs w:val="20"/>
        </w:rPr>
        <w:t>могут вызвать человеческие жертвы. Опасными факторами также являются вторичные проявления молнии в виде электростатической и электромагнитной индукции.</w:t>
      </w:r>
    </w:p>
    <w:p w:rsidR="00343534" w:rsidRPr="00F66D10" w:rsidRDefault="00343534" w:rsidP="00554419">
      <w:pPr>
        <w:tabs>
          <w:tab w:val="left" w:pos="709"/>
        </w:tabs>
        <w:ind w:firstLine="709"/>
        <w:jc w:val="both"/>
        <w:rPr>
          <w:color w:val="000000"/>
          <w:sz w:val="20"/>
          <w:szCs w:val="20"/>
        </w:rPr>
      </w:pPr>
      <w:r w:rsidRPr="006863C1">
        <w:rPr>
          <w:b/>
          <w:i/>
          <w:color w:val="000000"/>
          <w:sz w:val="20"/>
          <w:szCs w:val="20"/>
        </w:rPr>
        <w:t>Молниезащитой</w:t>
      </w:r>
      <w:r w:rsidRPr="008162F4">
        <w:rPr>
          <w:color w:val="000000"/>
          <w:sz w:val="20"/>
          <w:szCs w:val="20"/>
        </w:rPr>
        <w:t xml:space="preserve"> называется комплекс защитных устройств, предназначенных для обеспечения безопасности людей, сохранности материалов, оборудования, сооружений и зданий от возможных загораний и разрушений, вызванных воздействием молнии.</w:t>
      </w:r>
      <w:r w:rsidR="00F66D10" w:rsidRPr="00F66D10">
        <w:rPr>
          <w:color w:val="000000"/>
          <w:sz w:val="20"/>
          <w:szCs w:val="20"/>
        </w:rPr>
        <w:t xml:space="preserve"> </w:t>
      </w:r>
      <w:r w:rsidR="00F66D10">
        <w:rPr>
          <w:color w:val="000000"/>
          <w:sz w:val="20"/>
          <w:szCs w:val="20"/>
        </w:rPr>
        <w:t>Нормативный документ – СО 153-34.21.122-2003 «Инструкция по устройству молниезащиты зданий, сооружений и промышленных коммуникаций».</w:t>
      </w:r>
    </w:p>
    <w:p w:rsidR="00343534" w:rsidRPr="00051826" w:rsidRDefault="00343534" w:rsidP="00554419">
      <w:pPr>
        <w:tabs>
          <w:tab w:val="left" w:pos="709"/>
        </w:tabs>
        <w:ind w:firstLine="709"/>
        <w:jc w:val="both"/>
        <w:rPr>
          <w:i/>
          <w:color w:val="000000"/>
          <w:sz w:val="20"/>
          <w:szCs w:val="20"/>
        </w:rPr>
      </w:pPr>
      <w:r w:rsidRPr="00051826">
        <w:rPr>
          <w:i/>
          <w:color w:val="000000"/>
          <w:sz w:val="20"/>
          <w:szCs w:val="20"/>
        </w:rPr>
        <w:lastRenderedPageBreak/>
        <w:t>При разработке средств молниезащиты все защищаемые объекты подразделяются на две группы:</w:t>
      </w:r>
    </w:p>
    <w:p w:rsidR="00343534" w:rsidRPr="008162F4" w:rsidRDefault="006863C1" w:rsidP="006863C1">
      <w:pPr>
        <w:jc w:val="both"/>
        <w:rPr>
          <w:color w:val="000000"/>
          <w:sz w:val="20"/>
          <w:szCs w:val="20"/>
        </w:rPr>
      </w:pPr>
      <w:r>
        <w:rPr>
          <w:color w:val="000000"/>
          <w:sz w:val="20"/>
          <w:szCs w:val="20"/>
        </w:rPr>
        <w:t xml:space="preserve">- </w:t>
      </w:r>
      <w:r w:rsidR="00343534" w:rsidRPr="008162F4">
        <w:rPr>
          <w:color w:val="000000"/>
          <w:sz w:val="20"/>
          <w:szCs w:val="20"/>
        </w:rPr>
        <w:t>обычные объекты (жилые и административные з</w:t>
      </w:r>
      <w:r w:rsidR="00FD0896">
        <w:rPr>
          <w:color w:val="000000"/>
          <w:sz w:val="20"/>
          <w:szCs w:val="20"/>
        </w:rPr>
        <w:t>дания и сооружения, высотой не выше</w:t>
      </w:r>
      <w:r w:rsidR="00343534" w:rsidRPr="008162F4">
        <w:rPr>
          <w:color w:val="000000"/>
          <w:sz w:val="20"/>
          <w:szCs w:val="20"/>
        </w:rPr>
        <w:t xml:space="preserve"> 60 м, предназначенные для промышленного и сельскохозяйственного производства, и торговли);</w:t>
      </w:r>
    </w:p>
    <w:p w:rsidR="00343534" w:rsidRPr="008162F4" w:rsidRDefault="006863C1" w:rsidP="006863C1">
      <w:pPr>
        <w:jc w:val="both"/>
        <w:rPr>
          <w:color w:val="000000"/>
          <w:sz w:val="20"/>
          <w:szCs w:val="20"/>
        </w:rPr>
      </w:pPr>
      <w:r>
        <w:rPr>
          <w:color w:val="000000"/>
          <w:sz w:val="20"/>
          <w:szCs w:val="20"/>
        </w:rPr>
        <w:t xml:space="preserve">- </w:t>
      </w:r>
      <w:r w:rsidR="00343534" w:rsidRPr="008162F4">
        <w:rPr>
          <w:color w:val="000000"/>
          <w:sz w:val="20"/>
          <w:szCs w:val="20"/>
        </w:rPr>
        <w:t>специальные объекты, представляющие опасность для непосредственного окружения, а также для социальной и физической окружающей среды, в которых при ударе молнии могут произойти вредные биологические, химические и радиоактивные выбросы. К специальным объектам отн</w:t>
      </w:r>
      <w:r w:rsidR="00FD0896">
        <w:rPr>
          <w:color w:val="000000"/>
          <w:sz w:val="20"/>
          <w:szCs w:val="20"/>
        </w:rPr>
        <w:t xml:space="preserve">осятся также строения высотой  выше </w:t>
      </w:r>
      <w:r w:rsidR="00343534" w:rsidRPr="008162F4">
        <w:rPr>
          <w:color w:val="000000"/>
          <w:sz w:val="20"/>
          <w:szCs w:val="20"/>
        </w:rPr>
        <w:t>60 м, игровые площадки, строящиеся объекты.</w:t>
      </w:r>
    </w:p>
    <w:p w:rsidR="00343534" w:rsidRPr="008162F4" w:rsidRDefault="00AD68F4" w:rsidP="00AD68F4">
      <w:pPr>
        <w:tabs>
          <w:tab w:val="left" w:pos="709"/>
        </w:tabs>
        <w:ind w:firstLine="709"/>
        <w:jc w:val="both"/>
        <w:rPr>
          <w:color w:val="000000"/>
          <w:sz w:val="20"/>
          <w:szCs w:val="20"/>
        </w:rPr>
      </w:pPr>
      <w:r>
        <w:rPr>
          <w:color w:val="000000"/>
          <w:sz w:val="20"/>
          <w:szCs w:val="20"/>
        </w:rPr>
        <w:t xml:space="preserve">По уровню защиты </w:t>
      </w:r>
      <w:r w:rsidR="00343534" w:rsidRPr="008162F4">
        <w:rPr>
          <w:color w:val="000000"/>
          <w:sz w:val="20"/>
          <w:szCs w:val="20"/>
        </w:rPr>
        <w:t>обычные объекты подразделяются на четыре класса:</w:t>
      </w:r>
      <w:r w:rsidR="00E87FD7">
        <w:rPr>
          <w:color w:val="000000"/>
          <w:sz w:val="20"/>
          <w:szCs w:val="20"/>
        </w:rPr>
        <w:t xml:space="preserve"> </w:t>
      </w:r>
      <w:r w:rsidR="00343534" w:rsidRPr="008162F4">
        <w:rPr>
          <w:color w:val="000000"/>
          <w:sz w:val="20"/>
          <w:szCs w:val="20"/>
          <w:lang w:val="en-US"/>
        </w:rPr>
        <w:t>I</w:t>
      </w:r>
      <w:r w:rsidR="00343534" w:rsidRPr="008162F4">
        <w:rPr>
          <w:color w:val="000000"/>
          <w:sz w:val="20"/>
          <w:szCs w:val="20"/>
        </w:rPr>
        <w:t xml:space="preserve"> – надёжность защиты 0,98;</w:t>
      </w:r>
      <w:r w:rsidR="00E87FD7">
        <w:rPr>
          <w:color w:val="000000"/>
          <w:sz w:val="20"/>
          <w:szCs w:val="20"/>
        </w:rPr>
        <w:t xml:space="preserve"> </w:t>
      </w:r>
      <w:r w:rsidR="00343534" w:rsidRPr="008162F4">
        <w:rPr>
          <w:color w:val="000000"/>
          <w:sz w:val="20"/>
          <w:szCs w:val="20"/>
          <w:lang w:val="en-US"/>
        </w:rPr>
        <w:t>II</w:t>
      </w:r>
      <w:r w:rsidR="00343534" w:rsidRPr="008162F4">
        <w:rPr>
          <w:color w:val="000000"/>
          <w:sz w:val="20"/>
          <w:szCs w:val="20"/>
        </w:rPr>
        <w:t xml:space="preserve"> – надёжность защиты 0,95;</w:t>
      </w:r>
      <w:r w:rsidR="00E87FD7">
        <w:rPr>
          <w:color w:val="000000"/>
          <w:sz w:val="20"/>
          <w:szCs w:val="20"/>
        </w:rPr>
        <w:t xml:space="preserve"> </w:t>
      </w:r>
      <w:r w:rsidR="00343534" w:rsidRPr="008162F4">
        <w:rPr>
          <w:color w:val="000000"/>
          <w:sz w:val="20"/>
          <w:szCs w:val="20"/>
          <w:lang w:val="en-US"/>
        </w:rPr>
        <w:t>III</w:t>
      </w:r>
      <w:r w:rsidR="00343534" w:rsidRPr="008162F4">
        <w:rPr>
          <w:color w:val="000000"/>
          <w:sz w:val="20"/>
          <w:szCs w:val="20"/>
        </w:rPr>
        <w:t xml:space="preserve"> – надёжность защиты 0,90;</w:t>
      </w:r>
      <w:r w:rsidR="00E87FD7">
        <w:rPr>
          <w:color w:val="000000"/>
          <w:sz w:val="20"/>
          <w:szCs w:val="20"/>
        </w:rPr>
        <w:t xml:space="preserve"> </w:t>
      </w:r>
      <w:r w:rsidR="00343534" w:rsidRPr="008162F4">
        <w:rPr>
          <w:color w:val="000000"/>
          <w:sz w:val="20"/>
          <w:szCs w:val="20"/>
          <w:lang w:val="en-US"/>
        </w:rPr>
        <w:t>IV</w:t>
      </w:r>
      <w:r w:rsidR="00E87FD7">
        <w:rPr>
          <w:color w:val="000000"/>
          <w:sz w:val="20"/>
          <w:szCs w:val="20"/>
        </w:rPr>
        <w:t xml:space="preserve"> – надёжность защиты 0,80.</w:t>
      </w:r>
      <w:r>
        <w:rPr>
          <w:color w:val="000000"/>
          <w:sz w:val="20"/>
          <w:szCs w:val="20"/>
        </w:rPr>
        <w:t xml:space="preserve"> </w:t>
      </w:r>
      <w:r w:rsidR="00343534" w:rsidRPr="008162F4">
        <w:rPr>
          <w:color w:val="000000"/>
          <w:sz w:val="20"/>
          <w:szCs w:val="20"/>
        </w:rPr>
        <w:t>Надёжность молниезащиты определяется по формуле:</w:t>
      </w:r>
    </w:p>
    <w:p w:rsidR="00224F59" w:rsidRPr="008162F4" w:rsidRDefault="00343534" w:rsidP="00E87FD7">
      <w:pPr>
        <w:tabs>
          <w:tab w:val="left" w:pos="709"/>
        </w:tabs>
        <w:jc w:val="center"/>
        <w:rPr>
          <w:color w:val="000000"/>
          <w:sz w:val="20"/>
          <w:szCs w:val="20"/>
        </w:rPr>
      </w:pPr>
      <w:r w:rsidRPr="008162F4">
        <w:rPr>
          <w:color w:val="000000"/>
          <w:sz w:val="20"/>
          <w:szCs w:val="20"/>
          <w:lang w:val="en-US"/>
        </w:rPr>
        <w:t>N</w:t>
      </w:r>
      <w:r w:rsidR="008F5A4E">
        <w:rPr>
          <w:color w:val="000000"/>
          <w:sz w:val="20"/>
          <w:szCs w:val="20"/>
        </w:rPr>
        <w:t xml:space="preserve"> = 1 – Р, </w:t>
      </w:r>
    </w:p>
    <w:p w:rsidR="00343534" w:rsidRPr="008162F4" w:rsidRDefault="00343534" w:rsidP="006863C1">
      <w:pPr>
        <w:tabs>
          <w:tab w:val="left" w:pos="709"/>
        </w:tabs>
        <w:jc w:val="both"/>
        <w:rPr>
          <w:color w:val="000000"/>
          <w:sz w:val="20"/>
          <w:szCs w:val="20"/>
        </w:rPr>
      </w:pPr>
      <w:r w:rsidRPr="008162F4">
        <w:rPr>
          <w:color w:val="000000"/>
          <w:sz w:val="20"/>
          <w:szCs w:val="20"/>
        </w:rPr>
        <w:t>где Р – предельно допустимая вероятность удара молнии в объект, защищаемый молниеотводами – устанавливается в зависимости от значимости объекта и тяжести возможных последствий</w:t>
      </w:r>
      <w:r w:rsidR="00E87FD7">
        <w:rPr>
          <w:color w:val="000000"/>
          <w:sz w:val="20"/>
          <w:szCs w:val="20"/>
        </w:rPr>
        <w:t xml:space="preserve"> (№ 123-ФЗ)</w:t>
      </w:r>
      <w:r w:rsidRPr="008162F4">
        <w:rPr>
          <w:color w:val="000000"/>
          <w:sz w:val="20"/>
          <w:szCs w:val="20"/>
        </w:rPr>
        <w:t>.</w:t>
      </w:r>
    </w:p>
    <w:p w:rsidR="00343534" w:rsidRPr="008162F4" w:rsidRDefault="00343534" w:rsidP="006863C1">
      <w:pPr>
        <w:tabs>
          <w:tab w:val="left" w:pos="709"/>
        </w:tabs>
        <w:ind w:firstLine="709"/>
        <w:jc w:val="both"/>
        <w:rPr>
          <w:color w:val="000000"/>
          <w:sz w:val="20"/>
          <w:szCs w:val="20"/>
        </w:rPr>
      </w:pPr>
      <w:r w:rsidRPr="008162F4">
        <w:rPr>
          <w:color w:val="000000"/>
          <w:sz w:val="20"/>
          <w:szCs w:val="20"/>
        </w:rPr>
        <w:t>Для специальных о</w:t>
      </w:r>
      <w:r w:rsidR="00FD0896">
        <w:rPr>
          <w:color w:val="000000"/>
          <w:sz w:val="20"/>
          <w:szCs w:val="20"/>
        </w:rPr>
        <w:t xml:space="preserve">бъектов надёжность защиты от прямых ударов молнии </w:t>
      </w:r>
      <w:r w:rsidRPr="008162F4">
        <w:rPr>
          <w:color w:val="000000"/>
          <w:sz w:val="20"/>
          <w:szCs w:val="20"/>
        </w:rPr>
        <w:t xml:space="preserve"> устанавливается в пределах от 0,9 до 0,999 в зависимости от значимости объекта и тяжести возможных последствий при прямых ударах молнии.</w:t>
      </w:r>
    </w:p>
    <w:p w:rsidR="00343534" w:rsidRPr="008162F4" w:rsidRDefault="00343534" w:rsidP="00554419">
      <w:pPr>
        <w:tabs>
          <w:tab w:val="left" w:pos="709"/>
        </w:tabs>
        <w:ind w:firstLine="709"/>
        <w:jc w:val="both"/>
        <w:rPr>
          <w:color w:val="000000"/>
          <w:sz w:val="20"/>
          <w:szCs w:val="20"/>
        </w:rPr>
      </w:pPr>
      <w:r w:rsidRPr="006863C1">
        <w:rPr>
          <w:b/>
          <w:i/>
          <w:color w:val="000000"/>
          <w:sz w:val="20"/>
          <w:szCs w:val="20"/>
        </w:rPr>
        <w:t>Комплекс средств от прямых ударов молнии</w:t>
      </w:r>
      <w:r w:rsidRPr="008162F4">
        <w:rPr>
          <w:color w:val="000000"/>
          <w:sz w:val="20"/>
          <w:szCs w:val="20"/>
        </w:rPr>
        <w:t xml:space="preserve"> включает</w:t>
      </w:r>
      <w:r w:rsidR="00FD0896">
        <w:rPr>
          <w:color w:val="000000"/>
          <w:sz w:val="20"/>
          <w:szCs w:val="20"/>
        </w:rPr>
        <w:t xml:space="preserve"> в себя устройства защиты от прямых ударов молнии</w:t>
      </w:r>
      <w:r w:rsidRPr="008162F4">
        <w:rPr>
          <w:color w:val="000000"/>
          <w:sz w:val="20"/>
          <w:szCs w:val="20"/>
        </w:rPr>
        <w:t xml:space="preserve"> (внешняя молниезащита) и устройства защиты от вторичных воздействий молнии (внутренняя молниезащита).</w:t>
      </w:r>
    </w:p>
    <w:p w:rsidR="00343534" w:rsidRPr="008162F4" w:rsidRDefault="00343534" w:rsidP="00554419">
      <w:pPr>
        <w:tabs>
          <w:tab w:val="left" w:pos="709"/>
        </w:tabs>
        <w:ind w:firstLine="709"/>
        <w:jc w:val="both"/>
        <w:rPr>
          <w:color w:val="000000"/>
          <w:sz w:val="20"/>
          <w:szCs w:val="20"/>
        </w:rPr>
      </w:pPr>
      <w:r w:rsidRPr="006863C1">
        <w:rPr>
          <w:i/>
          <w:color w:val="000000"/>
          <w:sz w:val="20"/>
          <w:szCs w:val="20"/>
        </w:rPr>
        <w:t>Внешняя молниезащитная система</w:t>
      </w:r>
      <w:r w:rsidR="00E87FD7">
        <w:rPr>
          <w:color w:val="000000"/>
          <w:sz w:val="20"/>
          <w:szCs w:val="20"/>
        </w:rPr>
        <w:t xml:space="preserve"> </w:t>
      </w:r>
      <w:r w:rsidRPr="008162F4">
        <w:rPr>
          <w:color w:val="000000"/>
          <w:sz w:val="20"/>
          <w:szCs w:val="20"/>
        </w:rPr>
        <w:t xml:space="preserve"> может быть изолированный от защищаемого сооружения (отдельно стоящие стержневые или тросовые молниеотводы, а также соседние сооружения, выполняющие функции </w:t>
      </w:r>
      <w:r w:rsidR="00AD68F4">
        <w:rPr>
          <w:color w:val="000000"/>
          <w:sz w:val="20"/>
          <w:szCs w:val="20"/>
        </w:rPr>
        <w:t>естественных молниеотводов)</w:t>
      </w:r>
      <w:r w:rsidRPr="008162F4">
        <w:rPr>
          <w:color w:val="000000"/>
          <w:sz w:val="20"/>
          <w:szCs w:val="20"/>
        </w:rPr>
        <w:t>.</w:t>
      </w:r>
    </w:p>
    <w:p w:rsidR="00343534" w:rsidRDefault="00343534" w:rsidP="00554419">
      <w:pPr>
        <w:tabs>
          <w:tab w:val="left" w:pos="709"/>
        </w:tabs>
        <w:ind w:firstLine="709"/>
        <w:jc w:val="both"/>
        <w:rPr>
          <w:color w:val="000000"/>
          <w:sz w:val="20"/>
          <w:szCs w:val="20"/>
        </w:rPr>
      </w:pPr>
      <w:r w:rsidRPr="006863C1">
        <w:rPr>
          <w:i/>
          <w:color w:val="000000"/>
          <w:sz w:val="20"/>
          <w:szCs w:val="20"/>
        </w:rPr>
        <w:t xml:space="preserve">Внутренняя </w:t>
      </w:r>
      <w:r w:rsidR="00E87FD7" w:rsidRPr="006863C1">
        <w:rPr>
          <w:i/>
          <w:color w:val="000000"/>
          <w:sz w:val="20"/>
          <w:szCs w:val="20"/>
        </w:rPr>
        <w:t>молниезащитная система</w:t>
      </w:r>
      <w:r w:rsidR="00E87FD7">
        <w:rPr>
          <w:color w:val="000000"/>
          <w:sz w:val="20"/>
          <w:szCs w:val="20"/>
        </w:rPr>
        <w:t xml:space="preserve"> </w:t>
      </w:r>
      <w:r w:rsidR="00E87FD7" w:rsidRPr="008162F4">
        <w:rPr>
          <w:color w:val="000000"/>
          <w:sz w:val="20"/>
          <w:szCs w:val="20"/>
        </w:rPr>
        <w:t xml:space="preserve"> </w:t>
      </w:r>
      <w:r w:rsidRPr="008162F4">
        <w:rPr>
          <w:color w:val="000000"/>
          <w:sz w:val="20"/>
          <w:szCs w:val="20"/>
        </w:rPr>
        <w:t>предназначена для ограничения электромагнитных воздействий тока молнии и предотвращения искрения внутри объекта. Токи молнии, попадающие в молниеприёмники, отводятся в заземлитель через систему токопроводов (спусков) и растекаются в земле.</w:t>
      </w:r>
    </w:p>
    <w:p w:rsidR="00F66D10" w:rsidRDefault="00F66D10" w:rsidP="00554419">
      <w:pPr>
        <w:tabs>
          <w:tab w:val="left" w:pos="709"/>
        </w:tabs>
        <w:ind w:firstLine="709"/>
        <w:jc w:val="both"/>
        <w:rPr>
          <w:color w:val="000000"/>
          <w:sz w:val="20"/>
          <w:szCs w:val="20"/>
        </w:rPr>
      </w:pPr>
      <w:r w:rsidRPr="00F66D10">
        <w:rPr>
          <w:i/>
          <w:color w:val="000000"/>
          <w:sz w:val="20"/>
          <w:szCs w:val="20"/>
        </w:rPr>
        <w:t>Устройства защиты от прямых ударов молнии (молниеотводы)</w:t>
      </w:r>
      <w:r>
        <w:rPr>
          <w:color w:val="000000"/>
          <w:sz w:val="20"/>
          <w:szCs w:val="20"/>
        </w:rPr>
        <w:t xml:space="preserve"> – комплекс, состоящий из молниеприемников, токоотводов и заземлителей. </w:t>
      </w:r>
    </w:p>
    <w:p w:rsidR="00F66D10" w:rsidRPr="00F66D10" w:rsidRDefault="00F66D10" w:rsidP="00F66D10">
      <w:pPr>
        <w:ind w:firstLine="709"/>
        <w:jc w:val="both"/>
        <w:rPr>
          <w:sz w:val="20"/>
          <w:szCs w:val="20"/>
        </w:rPr>
      </w:pPr>
      <w:r w:rsidRPr="00F66D10">
        <w:rPr>
          <w:i/>
          <w:sz w:val="20"/>
          <w:szCs w:val="20"/>
        </w:rPr>
        <w:t>Устройства защиты от вторичных воздействий молнии</w:t>
      </w:r>
      <w:r w:rsidRPr="00F66D10">
        <w:rPr>
          <w:sz w:val="20"/>
          <w:szCs w:val="20"/>
        </w:rPr>
        <w:t xml:space="preserve"> - устройства, ограничивающие воздействия электрического и магнитного полей молнии.</w:t>
      </w:r>
    </w:p>
    <w:p w:rsidR="00F66D10" w:rsidRPr="00F66D10" w:rsidRDefault="00F66D10" w:rsidP="00F66D10">
      <w:pPr>
        <w:ind w:firstLine="709"/>
        <w:jc w:val="both"/>
        <w:rPr>
          <w:sz w:val="20"/>
          <w:szCs w:val="20"/>
        </w:rPr>
      </w:pPr>
      <w:r w:rsidRPr="00F66D10">
        <w:rPr>
          <w:i/>
          <w:sz w:val="20"/>
          <w:szCs w:val="20"/>
        </w:rPr>
        <w:t>Устройства для выравнивания потенциалов</w:t>
      </w:r>
      <w:r w:rsidRPr="00F66D10">
        <w:rPr>
          <w:sz w:val="20"/>
          <w:szCs w:val="20"/>
        </w:rPr>
        <w:t xml:space="preserve"> - элементы устройств защиты, ограничивающие разность потенциалов, обусловленную растеканием тока молнии.</w:t>
      </w:r>
    </w:p>
    <w:p w:rsidR="00F66D10" w:rsidRPr="00F66D10" w:rsidRDefault="00F66D10" w:rsidP="00F66D10">
      <w:pPr>
        <w:ind w:firstLine="709"/>
        <w:jc w:val="both"/>
        <w:rPr>
          <w:sz w:val="20"/>
          <w:szCs w:val="20"/>
        </w:rPr>
      </w:pPr>
      <w:r w:rsidRPr="00F66D10">
        <w:rPr>
          <w:i/>
          <w:sz w:val="20"/>
          <w:szCs w:val="20"/>
        </w:rPr>
        <w:t>Молниеприемник</w:t>
      </w:r>
      <w:r w:rsidRPr="00F66D10">
        <w:rPr>
          <w:sz w:val="20"/>
          <w:szCs w:val="20"/>
        </w:rPr>
        <w:t xml:space="preserve"> - часть молниеотвода, предназначенная для перехвата молний.</w:t>
      </w:r>
    </w:p>
    <w:p w:rsidR="00F66D10" w:rsidRPr="00F66D10" w:rsidRDefault="00F66D10" w:rsidP="00F66D10">
      <w:pPr>
        <w:ind w:firstLine="709"/>
        <w:jc w:val="both"/>
      </w:pPr>
      <w:r w:rsidRPr="00F66D10">
        <w:rPr>
          <w:i/>
          <w:sz w:val="20"/>
          <w:szCs w:val="20"/>
        </w:rPr>
        <w:lastRenderedPageBreak/>
        <w:t>Токоотвод (спуск)</w:t>
      </w:r>
      <w:r w:rsidRPr="00F66D10">
        <w:rPr>
          <w:sz w:val="20"/>
          <w:szCs w:val="20"/>
        </w:rPr>
        <w:t xml:space="preserve"> - часть молниеотвода, предназначенная для отвода тока молнии от молниеприемника к заземлителю</w:t>
      </w:r>
      <w:r w:rsidRPr="002242A6">
        <w:t>.</w:t>
      </w:r>
    </w:p>
    <w:p w:rsidR="00343534" w:rsidRDefault="00343534" w:rsidP="00554419">
      <w:pPr>
        <w:tabs>
          <w:tab w:val="left" w:pos="709"/>
        </w:tabs>
        <w:ind w:firstLine="709"/>
        <w:jc w:val="both"/>
        <w:rPr>
          <w:color w:val="000000"/>
          <w:sz w:val="20"/>
          <w:szCs w:val="20"/>
        </w:rPr>
      </w:pPr>
      <w:r w:rsidRPr="008162F4">
        <w:rPr>
          <w:color w:val="000000"/>
          <w:sz w:val="20"/>
          <w:szCs w:val="20"/>
        </w:rPr>
        <w:t xml:space="preserve">Токоотводы для снижения вероятности опасного искрения располагаются так, чтобы между точкой поражения и землёй ток растекается по нескольким путям, которые должны иметь минимальную длину. </w:t>
      </w:r>
      <w:r w:rsidR="00AD68F4">
        <w:rPr>
          <w:color w:val="000000"/>
          <w:sz w:val="20"/>
          <w:szCs w:val="20"/>
        </w:rPr>
        <w:t>Естественные токоотводы</w:t>
      </w:r>
      <w:r w:rsidRPr="008162F4">
        <w:rPr>
          <w:color w:val="000000"/>
          <w:sz w:val="20"/>
          <w:szCs w:val="20"/>
        </w:rPr>
        <w:t>: металлические конструкции; металлический каркас здания; соединённая между собой стальная арматурная сетка и др. элементы.</w:t>
      </w:r>
    </w:p>
    <w:p w:rsidR="00F66D10" w:rsidRPr="00F66D10" w:rsidRDefault="00F66D10" w:rsidP="00F66D10">
      <w:pPr>
        <w:ind w:firstLine="709"/>
        <w:jc w:val="both"/>
        <w:rPr>
          <w:sz w:val="20"/>
          <w:szCs w:val="20"/>
        </w:rPr>
      </w:pPr>
      <w:r w:rsidRPr="00F66D10">
        <w:rPr>
          <w:i/>
          <w:sz w:val="20"/>
          <w:szCs w:val="20"/>
        </w:rPr>
        <w:t>Заземляющее устройство</w:t>
      </w:r>
      <w:r w:rsidRPr="00F66D10">
        <w:rPr>
          <w:sz w:val="20"/>
          <w:szCs w:val="20"/>
        </w:rPr>
        <w:t xml:space="preserve"> - совокупность заземлителя и заземляющих проводников.</w:t>
      </w:r>
    </w:p>
    <w:p w:rsidR="00F66D10" w:rsidRPr="00F66D10" w:rsidRDefault="00F66D10" w:rsidP="00F66D10">
      <w:pPr>
        <w:ind w:firstLine="709"/>
        <w:jc w:val="both"/>
        <w:rPr>
          <w:sz w:val="20"/>
          <w:szCs w:val="20"/>
        </w:rPr>
      </w:pPr>
      <w:r w:rsidRPr="00F66D10">
        <w:rPr>
          <w:i/>
          <w:sz w:val="20"/>
          <w:szCs w:val="20"/>
        </w:rPr>
        <w:t>Заземлитель</w:t>
      </w:r>
      <w:r w:rsidRPr="00F66D10">
        <w:rPr>
          <w:sz w:val="20"/>
          <w:szCs w:val="20"/>
        </w:rPr>
        <w:t xml:space="preserve"> - проводящая часть или совокупность соединенных между собой проводящих частей, находящихся в электрическом контакте с землей непосредственно или через проводящую среду.</w:t>
      </w:r>
    </w:p>
    <w:p w:rsidR="00F66D10" w:rsidRPr="008F5A4E" w:rsidRDefault="00F66D10" w:rsidP="008F5A4E">
      <w:pPr>
        <w:ind w:firstLine="709"/>
        <w:jc w:val="both"/>
        <w:rPr>
          <w:sz w:val="20"/>
          <w:szCs w:val="20"/>
        </w:rPr>
      </w:pPr>
      <w:r w:rsidRPr="00F66D10">
        <w:rPr>
          <w:i/>
          <w:sz w:val="20"/>
          <w:szCs w:val="20"/>
        </w:rPr>
        <w:t>Заземляющий контур</w:t>
      </w:r>
      <w:r w:rsidRPr="00F66D10">
        <w:rPr>
          <w:sz w:val="20"/>
          <w:szCs w:val="20"/>
        </w:rPr>
        <w:t xml:space="preserve"> - заземляющий проводник в виде замкнутой петли вокруг здания в земле или на ее поверхности.</w:t>
      </w:r>
    </w:p>
    <w:p w:rsidR="00343534" w:rsidRDefault="00343534" w:rsidP="00554419">
      <w:pPr>
        <w:tabs>
          <w:tab w:val="left" w:pos="709"/>
        </w:tabs>
        <w:ind w:firstLine="709"/>
        <w:jc w:val="both"/>
        <w:rPr>
          <w:color w:val="000000"/>
          <w:sz w:val="20"/>
          <w:szCs w:val="20"/>
        </w:rPr>
      </w:pPr>
      <w:r w:rsidRPr="008162F4">
        <w:rPr>
          <w:color w:val="000000"/>
          <w:sz w:val="20"/>
          <w:szCs w:val="20"/>
        </w:rPr>
        <w:t>Заземлители во всех случаях, за исключением отдельно стоящего молниеотвода, совмещаются с заземлителями электроустановок и средств связи. В качестве заземлителей используются вертикальные электроды, электроды, уложенные на дне котлована, заземлённые металлические сетки. При использовании в качестве естественных заземлителей арматуры конструкций из напряжённого железобетона необходимо помнить, что ток может ослабить её (за счёт нагрева) и вызвать тем самым разрушение конструкции. Сопротивление заземлителя при этом должно быть не более 100 Ом.</w:t>
      </w:r>
    </w:p>
    <w:p w:rsidR="00C25311" w:rsidRDefault="00C25311" w:rsidP="00554419">
      <w:pPr>
        <w:tabs>
          <w:tab w:val="left" w:pos="709"/>
        </w:tabs>
        <w:ind w:firstLine="709"/>
        <w:jc w:val="both"/>
        <w:rPr>
          <w:color w:val="000000"/>
          <w:sz w:val="20"/>
          <w:szCs w:val="20"/>
        </w:rPr>
      </w:pPr>
      <w:r>
        <w:rPr>
          <w:color w:val="000000"/>
          <w:sz w:val="20"/>
          <w:szCs w:val="20"/>
        </w:rPr>
        <w:t>Молниеприемники могут быть специально установленными, в том числе на объекте, либо их функции выполняют конструктивные элементы защищаемого объекта</w:t>
      </w:r>
      <w:r w:rsidR="00BA17D9">
        <w:rPr>
          <w:color w:val="000000"/>
          <w:sz w:val="20"/>
          <w:szCs w:val="20"/>
        </w:rPr>
        <w:t xml:space="preserve"> (естественные молниеприемники).</w:t>
      </w:r>
    </w:p>
    <w:p w:rsidR="00DA2828" w:rsidRDefault="00BA17D9" w:rsidP="00554419">
      <w:pPr>
        <w:tabs>
          <w:tab w:val="left" w:pos="709"/>
        </w:tabs>
        <w:ind w:firstLine="709"/>
        <w:jc w:val="both"/>
        <w:rPr>
          <w:color w:val="000000"/>
          <w:sz w:val="20"/>
          <w:szCs w:val="20"/>
        </w:rPr>
      </w:pPr>
      <w:r>
        <w:rPr>
          <w:color w:val="000000"/>
          <w:sz w:val="20"/>
          <w:szCs w:val="20"/>
        </w:rPr>
        <w:t xml:space="preserve">Молниеприемники могут состоять из произвольной комбинации следующих элементов: </w:t>
      </w:r>
      <w:r w:rsidR="00DA2828">
        <w:rPr>
          <w:color w:val="000000"/>
          <w:sz w:val="20"/>
          <w:szCs w:val="20"/>
        </w:rPr>
        <w:t>стержней, натянутых проводов (тросов), сетчатых проводников (сеток).</w:t>
      </w:r>
    </w:p>
    <w:p w:rsidR="00DA2828" w:rsidRPr="00DA2828" w:rsidRDefault="00DA2828" w:rsidP="00DA2828">
      <w:pPr>
        <w:pStyle w:val="formattext"/>
        <w:shd w:val="clear" w:color="auto" w:fill="FFFFFF"/>
        <w:spacing w:before="0" w:beforeAutospacing="0" w:after="0" w:afterAutospacing="0"/>
        <w:ind w:firstLine="709"/>
        <w:jc w:val="both"/>
        <w:textAlignment w:val="baseline"/>
        <w:rPr>
          <w:i/>
          <w:color w:val="2D2D2D"/>
          <w:spacing w:val="1"/>
          <w:sz w:val="20"/>
          <w:szCs w:val="20"/>
        </w:rPr>
      </w:pPr>
      <w:r w:rsidRPr="00DA2828">
        <w:rPr>
          <w:i/>
          <w:color w:val="2D2D2D"/>
          <w:spacing w:val="1"/>
          <w:sz w:val="20"/>
          <w:szCs w:val="20"/>
        </w:rPr>
        <w:t>Следующие конструктивные элементы зданий и сооружений могут рассматриваться как естественные молниеприемники:</w:t>
      </w:r>
    </w:p>
    <w:p w:rsidR="00DA2828" w:rsidRDefault="00DA2828" w:rsidP="00DA2828">
      <w:pPr>
        <w:pStyle w:val="formattext"/>
        <w:shd w:val="clear" w:color="auto" w:fill="FFFFFF"/>
        <w:spacing w:before="0" w:beforeAutospacing="0" w:after="0" w:afterAutospacing="0"/>
        <w:jc w:val="both"/>
        <w:textAlignment w:val="baseline"/>
        <w:rPr>
          <w:color w:val="2D2D2D"/>
          <w:spacing w:val="1"/>
          <w:sz w:val="20"/>
          <w:szCs w:val="20"/>
        </w:rPr>
      </w:pPr>
      <w:r w:rsidRPr="00DA2828">
        <w:rPr>
          <w:color w:val="2D2D2D"/>
          <w:spacing w:val="1"/>
          <w:sz w:val="20"/>
          <w:szCs w:val="20"/>
        </w:rPr>
        <w:t>а) металлические кровли защищаемых объектов при условии, что:</w:t>
      </w:r>
    </w:p>
    <w:p w:rsidR="00DA2828" w:rsidRDefault="00DA2828" w:rsidP="00DA2828">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Pr="00DA2828">
        <w:rPr>
          <w:color w:val="2D2D2D"/>
          <w:spacing w:val="1"/>
          <w:sz w:val="20"/>
          <w:szCs w:val="20"/>
        </w:rPr>
        <w:t>электрическая непрерывность между разными частями обеспечена на долгий срок;</w:t>
      </w:r>
    </w:p>
    <w:p w:rsidR="00DA2828" w:rsidRDefault="00DA2828" w:rsidP="00DA2828">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Pr="00DA2828">
        <w:rPr>
          <w:color w:val="2D2D2D"/>
          <w:spacing w:val="1"/>
          <w:sz w:val="20"/>
          <w:szCs w:val="20"/>
        </w:rPr>
        <w:t>толщина металла кровли составляет не менее </w:t>
      </w:r>
      <w:r w:rsidR="00977BDC">
        <w:rPr>
          <w:color w:val="2D2D2D"/>
          <w:spacing w:val="1"/>
          <w:sz w:val="20"/>
          <w:szCs w:val="20"/>
        </w:rPr>
        <w:t>0,5 мм</w:t>
      </w:r>
      <w:r w:rsidRPr="00DA2828">
        <w:rPr>
          <w:color w:val="2D2D2D"/>
          <w:spacing w:val="1"/>
          <w:sz w:val="20"/>
          <w:szCs w:val="20"/>
        </w:rPr>
        <w:t>, если необходимо предохранить кровлю от повреждения или прожога;</w:t>
      </w:r>
    </w:p>
    <w:p w:rsidR="00977BDC" w:rsidRDefault="00977BDC" w:rsidP="00DA2828">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DA2828" w:rsidRPr="00DA2828">
        <w:rPr>
          <w:color w:val="2D2D2D"/>
          <w:spacing w:val="1"/>
          <w:sz w:val="20"/>
          <w:szCs w:val="20"/>
        </w:rPr>
        <w:t>толщина металла кровли составляет не менее 0,5 мм, если ее необязательно защищать от повреждений и нет опасности воспламенения находящихся под кровлей горючих материалов;</w:t>
      </w:r>
    </w:p>
    <w:p w:rsidR="00977BDC" w:rsidRDefault="00977BDC" w:rsidP="00DA2828">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t xml:space="preserve">- </w:t>
      </w:r>
      <w:r w:rsidR="00DA2828" w:rsidRPr="00DA2828">
        <w:rPr>
          <w:color w:val="2D2D2D"/>
          <w:spacing w:val="1"/>
          <w:sz w:val="20"/>
          <w:szCs w:val="20"/>
        </w:rPr>
        <w:t>кровля не имеет изоляционного покрытия. При этом небольшой слой антикоррозионной краски, или слой 0,5 мм асфальтового покрытия, или слой 1 мм пластикового покрытия не считается изоляцией;</w:t>
      </w:r>
    </w:p>
    <w:p w:rsidR="00977BDC" w:rsidRDefault="00977BDC" w:rsidP="00DA2828">
      <w:pPr>
        <w:pStyle w:val="formattext"/>
        <w:shd w:val="clear" w:color="auto" w:fill="FFFFFF"/>
        <w:spacing w:before="0" w:beforeAutospacing="0" w:after="0" w:afterAutospacing="0"/>
        <w:jc w:val="both"/>
        <w:textAlignment w:val="baseline"/>
        <w:rPr>
          <w:color w:val="2D2D2D"/>
          <w:spacing w:val="1"/>
          <w:sz w:val="20"/>
          <w:szCs w:val="20"/>
        </w:rPr>
      </w:pPr>
      <w:r>
        <w:rPr>
          <w:color w:val="2D2D2D"/>
          <w:spacing w:val="1"/>
          <w:sz w:val="20"/>
          <w:szCs w:val="20"/>
        </w:rPr>
        <w:lastRenderedPageBreak/>
        <w:t xml:space="preserve">- </w:t>
      </w:r>
      <w:r w:rsidR="00DA2828" w:rsidRPr="00DA2828">
        <w:rPr>
          <w:color w:val="2D2D2D"/>
          <w:spacing w:val="1"/>
          <w:sz w:val="20"/>
          <w:szCs w:val="20"/>
        </w:rPr>
        <w:t>неметаллические покрытия на или под металлической кровлей не выходят за пределы защищаемого объекта;</w:t>
      </w:r>
    </w:p>
    <w:p w:rsidR="00977BDC" w:rsidRDefault="00DA2828" w:rsidP="00DA2828">
      <w:pPr>
        <w:pStyle w:val="formattext"/>
        <w:shd w:val="clear" w:color="auto" w:fill="FFFFFF"/>
        <w:spacing w:before="0" w:beforeAutospacing="0" w:after="0" w:afterAutospacing="0"/>
        <w:jc w:val="both"/>
        <w:textAlignment w:val="baseline"/>
        <w:rPr>
          <w:color w:val="2D2D2D"/>
          <w:spacing w:val="1"/>
          <w:sz w:val="20"/>
          <w:szCs w:val="20"/>
        </w:rPr>
      </w:pPr>
      <w:r w:rsidRPr="00DA2828">
        <w:rPr>
          <w:color w:val="2D2D2D"/>
          <w:spacing w:val="1"/>
          <w:sz w:val="20"/>
          <w:szCs w:val="20"/>
        </w:rPr>
        <w:t>б) металлические конструкции крыши (фермы, соединенная между собой стальная арматура);</w:t>
      </w:r>
    </w:p>
    <w:p w:rsidR="00977BDC" w:rsidRDefault="00DA2828" w:rsidP="00DA2828">
      <w:pPr>
        <w:pStyle w:val="formattext"/>
        <w:shd w:val="clear" w:color="auto" w:fill="FFFFFF"/>
        <w:spacing w:before="0" w:beforeAutospacing="0" w:after="0" w:afterAutospacing="0"/>
        <w:jc w:val="both"/>
        <w:textAlignment w:val="baseline"/>
        <w:rPr>
          <w:color w:val="2D2D2D"/>
          <w:spacing w:val="1"/>
          <w:sz w:val="20"/>
          <w:szCs w:val="20"/>
        </w:rPr>
      </w:pPr>
      <w:r w:rsidRPr="00DA2828">
        <w:rPr>
          <w:color w:val="2D2D2D"/>
          <w:spacing w:val="1"/>
          <w:sz w:val="20"/>
          <w:szCs w:val="20"/>
        </w:rPr>
        <w:t>в) металлические элементы типа водосточных труб, украшений, ограждений по краю крыши и т.п., если их сечение не меньше значений, предписанных для обычных молниеприемников;</w:t>
      </w:r>
    </w:p>
    <w:p w:rsidR="00977BDC" w:rsidRDefault="00DA2828" w:rsidP="00DA2828">
      <w:pPr>
        <w:pStyle w:val="formattext"/>
        <w:shd w:val="clear" w:color="auto" w:fill="FFFFFF"/>
        <w:spacing w:before="0" w:beforeAutospacing="0" w:after="0" w:afterAutospacing="0"/>
        <w:jc w:val="both"/>
        <w:textAlignment w:val="baseline"/>
        <w:rPr>
          <w:color w:val="2D2D2D"/>
          <w:spacing w:val="1"/>
          <w:sz w:val="20"/>
          <w:szCs w:val="20"/>
        </w:rPr>
      </w:pPr>
      <w:r w:rsidRPr="00DA2828">
        <w:rPr>
          <w:color w:val="2D2D2D"/>
          <w:spacing w:val="1"/>
          <w:sz w:val="20"/>
          <w:szCs w:val="20"/>
        </w:rPr>
        <w:t>г) технологические металлические трубы и резервуары, если они выполнены из металла толщиной не менее 2,5 мм и проплавление или прожог этого металла не приведет к опасным или недопустимым последствиям;</w:t>
      </w:r>
    </w:p>
    <w:p w:rsidR="004E2E79" w:rsidRDefault="00DA2828" w:rsidP="004E2E79">
      <w:pPr>
        <w:pStyle w:val="formattext"/>
        <w:shd w:val="clear" w:color="auto" w:fill="FFFFFF"/>
        <w:spacing w:before="0" w:beforeAutospacing="0" w:after="0" w:afterAutospacing="0"/>
        <w:jc w:val="both"/>
        <w:textAlignment w:val="baseline"/>
        <w:rPr>
          <w:color w:val="2D2D2D"/>
          <w:spacing w:val="1"/>
          <w:sz w:val="20"/>
          <w:szCs w:val="20"/>
        </w:rPr>
      </w:pPr>
      <w:r w:rsidRPr="00DA2828">
        <w:rPr>
          <w:color w:val="2D2D2D"/>
          <w:spacing w:val="1"/>
          <w:sz w:val="20"/>
          <w:szCs w:val="20"/>
        </w:rPr>
        <w:t>д) металлические трубы и резервуары, если они выполнены из металла толщиной не менее </w:t>
      </w:r>
      <w:r w:rsidR="00040C48">
        <w:rPr>
          <w:noProof/>
          <w:color w:val="2D2D2D"/>
          <w:spacing w:val="1"/>
          <w:sz w:val="20"/>
          <w:szCs w:val="20"/>
        </w:rPr>
      </w:r>
      <w:r w:rsidR="00040C48">
        <w:rPr>
          <w:noProof/>
          <w:color w:val="2D2D2D"/>
          <w:spacing w:val="1"/>
          <w:sz w:val="20"/>
          <w:szCs w:val="20"/>
        </w:rPr>
        <w:pict>
          <v:rect id="AutoShape 11" o:spid="_x0000_s1029" alt="СО 153-34.21.122-2003 Инструкция по устройству молниезащиты зданий, сооружений и промышленных коммуникаций" style="width:6.6pt;height:12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" filled="f" stroked="f">
            <o:lock v:ext="edit" aspectratio="t"/>
            <w10:wrap type="none"/>
            <w10:anchorlock/>
          </v:rect>
        </w:pict>
      </w:r>
      <w:r w:rsidRPr="00DA2828">
        <w:rPr>
          <w:color w:val="2D2D2D"/>
          <w:spacing w:val="1"/>
          <w:sz w:val="20"/>
          <w:szCs w:val="20"/>
        </w:rPr>
        <w:t>, приведенной в табл.3.2, и если повышение температуры с внутренней стороны объекта в точке удара молнии не представляет опасности.</w:t>
      </w:r>
    </w:p>
    <w:p w:rsidR="004E2E79" w:rsidRDefault="004E2E79" w:rsidP="004E2E79">
      <w:pPr>
        <w:pStyle w:val="formattext"/>
        <w:shd w:val="clear" w:color="auto" w:fill="FFFFFF"/>
        <w:spacing w:before="0" w:beforeAutospacing="0" w:after="0" w:afterAutospacing="0"/>
        <w:ind w:firstLine="709"/>
        <w:jc w:val="both"/>
        <w:textAlignment w:val="baseline"/>
        <w:rPr>
          <w:color w:val="2D2D2D"/>
          <w:spacing w:val="1"/>
          <w:sz w:val="20"/>
          <w:szCs w:val="20"/>
        </w:rPr>
      </w:pPr>
      <w:r w:rsidRPr="004E2E79">
        <w:rPr>
          <w:color w:val="2D2D2D"/>
          <w:spacing w:val="1"/>
          <w:sz w:val="20"/>
          <w:szCs w:val="20"/>
        </w:rPr>
        <w:t>Плотность ударов молнии в землю, выраженная через число поражений 1 км</w:t>
      </w:r>
      <w:r>
        <w:rPr>
          <w:color w:val="2D2D2D"/>
          <w:spacing w:val="1"/>
          <w:sz w:val="20"/>
          <w:szCs w:val="20"/>
          <w:vertAlign w:val="superscript"/>
        </w:rPr>
        <w:t>2</w:t>
      </w:r>
      <w:r w:rsidRPr="004E2E79">
        <w:rPr>
          <w:color w:val="2D2D2D"/>
          <w:spacing w:val="1"/>
          <w:sz w:val="20"/>
          <w:szCs w:val="20"/>
        </w:rPr>
        <w:t> земной поверхности за год, определяется по данным метеорологических наблюдений в месте размещения объекта.</w:t>
      </w:r>
    </w:p>
    <w:p w:rsidR="004E2E79" w:rsidRDefault="004E2E79" w:rsidP="004E2E79">
      <w:pPr>
        <w:pStyle w:val="formattext"/>
        <w:shd w:val="clear" w:color="auto" w:fill="FFFFFF"/>
        <w:spacing w:before="0" w:beforeAutospacing="0" w:after="0" w:afterAutospacing="0"/>
        <w:ind w:firstLine="709"/>
        <w:jc w:val="both"/>
        <w:textAlignment w:val="baseline"/>
        <w:rPr>
          <w:color w:val="2D2D2D"/>
          <w:spacing w:val="1"/>
          <w:sz w:val="20"/>
          <w:szCs w:val="20"/>
        </w:rPr>
      </w:pPr>
      <w:r w:rsidRPr="004E2E79">
        <w:rPr>
          <w:color w:val="2D2D2D"/>
          <w:spacing w:val="1"/>
          <w:sz w:val="20"/>
          <w:szCs w:val="20"/>
        </w:rPr>
        <w:t>Если же плотность ударов молнии в землю </w:t>
      </w:r>
      <w:r>
        <w:rPr>
          <w:color w:val="2D2D2D"/>
          <w:spacing w:val="1"/>
          <w:sz w:val="20"/>
          <w:szCs w:val="20"/>
          <w:lang w:val="en-US"/>
        </w:rPr>
        <w:t>N</w:t>
      </w:r>
      <w:r>
        <w:rPr>
          <w:color w:val="2D2D2D"/>
          <w:spacing w:val="1"/>
          <w:sz w:val="20"/>
          <w:szCs w:val="20"/>
          <w:vertAlign w:val="subscript"/>
          <w:lang w:val="en-US"/>
        </w:rPr>
        <w:t>g</w:t>
      </w:r>
      <w:r w:rsidRPr="004E2E79">
        <w:rPr>
          <w:color w:val="2D2D2D"/>
          <w:spacing w:val="1"/>
          <w:sz w:val="20"/>
          <w:szCs w:val="20"/>
        </w:rPr>
        <w:t xml:space="preserve"> </w:t>
      </w:r>
      <w:r>
        <w:rPr>
          <w:color w:val="2D2D2D"/>
          <w:spacing w:val="1"/>
          <w:sz w:val="20"/>
          <w:szCs w:val="20"/>
        </w:rPr>
        <w:t>неизвестна</w:t>
      </w:r>
      <w:r w:rsidRPr="004E2E79">
        <w:rPr>
          <w:color w:val="2D2D2D"/>
          <w:spacing w:val="1"/>
          <w:sz w:val="20"/>
          <w:szCs w:val="20"/>
        </w:rPr>
        <w:t>,  ее можно рассчитать по следующей формуле</w:t>
      </w:r>
      <w:r>
        <w:rPr>
          <w:color w:val="2D2D2D"/>
          <w:spacing w:val="1"/>
          <w:sz w:val="20"/>
          <w:szCs w:val="20"/>
        </w:rPr>
        <w:t>,</w:t>
      </w:r>
      <w:r w:rsidRPr="004E2E79">
        <w:rPr>
          <w:color w:val="2D2D2D"/>
          <w:spacing w:val="1"/>
          <w:sz w:val="20"/>
          <w:szCs w:val="20"/>
        </w:rPr>
        <w:t xml:space="preserve"> 1/(км</w:t>
      </w:r>
      <w:r>
        <w:rPr>
          <w:color w:val="2D2D2D"/>
          <w:spacing w:val="1"/>
          <w:sz w:val="20"/>
          <w:szCs w:val="20"/>
          <w:vertAlign w:val="superscript"/>
        </w:rPr>
        <w:t>2</w:t>
      </w:r>
      <w:r>
        <w:rPr>
          <w:color w:val="2D2D2D"/>
          <w:spacing w:val="1"/>
          <w:sz w:val="20"/>
          <w:szCs w:val="20"/>
        </w:rPr>
        <w:t xml:space="preserve"> ∙ </w:t>
      </w:r>
      <w:r w:rsidRPr="004E2E79">
        <w:rPr>
          <w:color w:val="2D2D2D"/>
          <w:spacing w:val="1"/>
          <w:sz w:val="20"/>
          <w:szCs w:val="20"/>
        </w:rPr>
        <w:t>год):</w:t>
      </w:r>
    </w:p>
    <w:p w:rsidR="004E2E79" w:rsidRPr="004E2E79" w:rsidRDefault="004E2E79" w:rsidP="004E2E79">
      <w:pPr>
        <w:pStyle w:val="formattext"/>
        <w:shd w:val="clear" w:color="auto" w:fill="FFFFFF"/>
        <w:spacing w:before="0" w:beforeAutospacing="0" w:after="0" w:afterAutospacing="0"/>
        <w:jc w:val="center"/>
        <w:textAlignment w:val="baseline"/>
        <w:rPr>
          <w:color w:val="2D2D2D"/>
          <w:spacing w:val="1"/>
          <w:sz w:val="20"/>
          <w:szCs w:val="20"/>
        </w:rPr>
      </w:pPr>
      <w:r>
        <w:rPr>
          <w:color w:val="2D2D2D"/>
          <w:spacing w:val="1"/>
          <w:sz w:val="20"/>
          <w:szCs w:val="20"/>
          <w:lang w:val="en-US"/>
        </w:rPr>
        <w:t>N</w:t>
      </w:r>
      <w:r>
        <w:rPr>
          <w:color w:val="2D2D2D"/>
          <w:spacing w:val="1"/>
          <w:sz w:val="20"/>
          <w:szCs w:val="20"/>
          <w:vertAlign w:val="subscript"/>
          <w:lang w:val="en-US"/>
        </w:rPr>
        <w:t>g</w:t>
      </w:r>
      <w:r w:rsidRPr="004E2E79">
        <w:rPr>
          <w:color w:val="2D2D2D"/>
          <w:spacing w:val="1"/>
          <w:sz w:val="20"/>
          <w:szCs w:val="20"/>
        </w:rPr>
        <w:t xml:space="preserve"> </w:t>
      </w:r>
      <w:r>
        <w:rPr>
          <w:color w:val="2D2D2D"/>
          <w:spacing w:val="1"/>
          <w:sz w:val="20"/>
          <w:szCs w:val="20"/>
        </w:rPr>
        <w:t>= 6,7 ∙ Т</w:t>
      </w:r>
      <w:r>
        <w:rPr>
          <w:color w:val="2D2D2D"/>
          <w:spacing w:val="1"/>
          <w:sz w:val="20"/>
          <w:szCs w:val="20"/>
          <w:vertAlign w:val="subscript"/>
          <w:lang w:val="en-US"/>
        </w:rPr>
        <w:t>g</w:t>
      </w:r>
      <w:r w:rsidRPr="00B37EDC">
        <w:rPr>
          <w:color w:val="2D2D2D"/>
          <w:spacing w:val="1"/>
          <w:sz w:val="20"/>
          <w:szCs w:val="20"/>
        </w:rPr>
        <w:t xml:space="preserve"> / 100,</w:t>
      </w:r>
    </w:p>
    <w:p w:rsidR="004E2E79" w:rsidRPr="004E2E79" w:rsidRDefault="004E2E79" w:rsidP="004E2E79">
      <w:pPr>
        <w:pStyle w:val="formattext"/>
        <w:shd w:val="clear" w:color="auto" w:fill="FFFFFF"/>
        <w:spacing w:before="0" w:beforeAutospacing="0" w:after="0" w:afterAutospacing="0"/>
        <w:jc w:val="both"/>
        <w:textAlignment w:val="baseline"/>
        <w:rPr>
          <w:color w:val="2D2D2D"/>
          <w:spacing w:val="1"/>
          <w:sz w:val="20"/>
          <w:szCs w:val="20"/>
        </w:rPr>
      </w:pPr>
      <w:r w:rsidRPr="004E2E79">
        <w:rPr>
          <w:color w:val="2D2D2D"/>
          <w:spacing w:val="1"/>
          <w:sz w:val="20"/>
          <w:szCs w:val="20"/>
        </w:rPr>
        <w:t>где </w:t>
      </w:r>
      <w:r>
        <w:rPr>
          <w:color w:val="2D2D2D"/>
          <w:spacing w:val="1"/>
          <w:sz w:val="20"/>
          <w:szCs w:val="20"/>
          <w:lang w:val="en-US"/>
        </w:rPr>
        <w:t>N</w:t>
      </w:r>
      <w:r>
        <w:rPr>
          <w:color w:val="2D2D2D"/>
          <w:spacing w:val="1"/>
          <w:sz w:val="20"/>
          <w:szCs w:val="20"/>
          <w:vertAlign w:val="subscript"/>
          <w:lang w:val="en-US"/>
        </w:rPr>
        <w:t>g</w:t>
      </w:r>
      <w:r w:rsidRPr="004E2E79">
        <w:rPr>
          <w:color w:val="2D2D2D"/>
          <w:spacing w:val="1"/>
          <w:sz w:val="20"/>
          <w:szCs w:val="20"/>
        </w:rPr>
        <w:t xml:space="preserve">  - среднегодовая продолжительность гроз в часах, определенная по региональным картам интенсивности грозовой деятельности.</w:t>
      </w:r>
    </w:p>
    <w:p w:rsidR="0062151E" w:rsidRDefault="0062151E" w:rsidP="0062151E">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rPr>
      </w:pPr>
      <w:r w:rsidRPr="0062151E">
        <w:rPr>
          <w:color w:val="2D2D2D"/>
          <w:spacing w:val="1"/>
          <w:sz w:val="20"/>
          <w:szCs w:val="20"/>
          <w:shd w:val="clear" w:color="auto" w:fill="FFFFFF"/>
        </w:rPr>
        <w:t>Кроме механических и термических воздействий ток молнии создает мощные импульсы электромагнитного излучения, которые могут быть причиной повреждения систем, включающих оборудование связи, управления, автоматики, вычислительные и информационные устройства и т.п. Эти сложные и дорогостоящие системы используются во многих отраслях производства и бизнеса. Их повреждение в результате удара молнии крайне нежелательно по соображениям безопасности, а также по экономическим соображениям.</w:t>
      </w:r>
    </w:p>
    <w:p w:rsidR="004E2E79" w:rsidRDefault="0062151E" w:rsidP="0062151E">
      <w:pPr>
        <w:pStyle w:val="formattext"/>
        <w:shd w:val="clear" w:color="auto" w:fill="FFFFFF"/>
        <w:spacing w:before="0" w:beforeAutospacing="0" w:after="0" w:afterAutospacing="0" w:line="202" w:lineRule="atLeast"/>
        <w:ind w:firstLine="709"/>
        <w:jc w:val="both"/>
        <w:textAlignment w:val="baseline"/>
        <w:rPr>
          <w:color w:val="2D2D2D"/>
          <w:spacing w:val="1"/>
          <w:sz w:val="20"/>
          <w:szCs w:val="20"/>
          <w:shd w:val="clear" w:color="auto" w:fill="FFFFFF"/>
        </w:rPr>
      </w:pPr>
      <w:r w:rsidRPr="0062151E">
        <w:rPr>
          <w:color w:val="2D2D2D"/>
          <w:spacing w:val="1"/>
          <w:sz w:val="20"/>
          <w:szCs w:val="20"/>
          <w:shd w:val="clear" w:color="auto" w:fill="FFFFFF"/>
        </w:rPr>
        <w:t>Удар молнии может либо содержать единственный импульс тока, либо состоять из последовательности импульсов, разделенных промежутками времени, за которые протекает слабый сопровождающий ток. Параметры импульса тока первого компонента существенно отличаются от характеристик импульсов последующих компонентов. Ниже приводятся данные, характеризующие расчетные параметры импульсов тока первого и последующих импульсов (</w:t>
      </w:r>
      <w:r>
        <w:rPr>
          <w:color w:val="2D2D2D"/>
          <w:spacing w:val="1"/>
          <w:sz w:val="20"/>
          <w:szCs w:val="20"/>
          <w:shd w:val="clear" w:color="auto" w:fill="FFFFFF"/>
        </w:rPr>
        <w:t>табл. 11.1 и 11.2</w:t>
      </w:r>
      <w:r w:rsidRPr="0062151E">
        <w:rPr>
          <w:color w:val="2D2D2D"/>
          <w:spacing w:val="1"/>
          <w:sz w:val="20"/>
          <w:szCs w:val="20"/>
          <w:shd w:val="clear" w:color="auto" w:fill="FFFFFF"/>
        </w:rPr>
        <w:t xml:space="preserve">), а </w:t>
      </w:r>
      <w:r>
        <w:rPr>
          <w:color w:val="2D2D2D"/>
          <w:spacing w:val="1"/>
          <w:sz w:val="20"/>
          <w:szCs w:val="20"/>
          <w:shd w:val="clear" w:color="auto" w:fill="FFFFFF"/>
        </w:rPr>
        <w:t>также длительного тока (табл.11.3</w:t>
      </w:r>
      <w:r w:rsidRPr="0062151E">
        <w:rPr>
          <w:color w:val="2D2D2D"/>
          <w:spacing w:val="1"/>
          <w:sz w:val="20"/>
          <w:szCs w:val="20"/>
          <w:shd w:val="clear" w:color="auto" w:fill="FFFFFF"/>
        </w:rPr>
        <w:t>) в паузах между импульсами для обычных объектов при различных уровнях защиты.</w:t>
      </w:r>
    </w:p>
    <w:p w:rsidR="0062151E" w:rsidRPr="0062151E" w:rsidRDefault="0062151E" w:rsidP="0062151E">
      <w:pPr>
        <w:shd w:val="clear" w:color="auto" w:fill="FFFFFF"/>
        <w:spacing w:line="202" w:lineRule="atLeast"/>
        <w:jc w:val="right"/>
        <w:textAlignment w:val="baseline"/>
        <w:rPr>
          <w:b/>
          <w:color w:val="2D2D2D"/>
          <w:spacing w:val="1"/>
          <w:sz w:val="20"/>
          <w:szCs w:val="20"/>
        </w:rPr>
      </w:pPr>
      <w:r>
        <w:rPr>
          <w:b/>
          <w:color w:val="2D2D2D"/>
          <w:spacing w:val="1"/>
          <w:sz w:val="20"/>
          <w:szCs w:val="20"/>
        </w:rPr>
        <w:t>Таблица 11.1</w:t>
      </w:r>
    </w:p>
    <w:p w:rsidR="0062151E" w:rsidRPr="0062151E" w:rsidRDefault="0062151E" w:rsidP="0062151E">
      <w:pPr>
        <w:shd w:val="clear" w:color="auto" w:fill="FFFFFF"/>
        <w:spacing w:line="202" w:lineRule="atLeast"/>
        <w:jc w:val="center"/>
        <w:textAlignment w:val="baseline"/>
        <w:rPr>
          <w:color w:val="2D2D2D"/>
          <w:spacing w:val="1"/>
          <w:sz w:val="20"/>
          <w:szCs w:val="20"/>
        </w:rPr>
      </w:pPr>
      <w:r w:rsidRPr="0062151E">
        <w:rPr>
          <w:b/>
          <w:bCs/>
          <w:color w:val="2D2D2D"/>
          <w:spacing w:val="1"/>
          <w:sz w:val="20"/>
          <w:szCs w:val="20"/>
        </w:rPr>
        <w:br/>
      </w:r>
      <w:r w:rsidRPr="0062151E">
        <w:rPr>
          <w:bCs/>
          <w:color w:val="2D2D2D"/>
          <w:spacing w:val="1"/>
          <w:sz w:val="20"/>
          <w:szCs w:val="20"/>
        </w:rPr>
        <w:t>Параметры первого импульса тока молнии</w:t>
      </w:r>
      <w:r w:rsidRPr="0062151E">
        <w:rPr>
          <w:color w:val="2D2D2D"/>
          <w:spacing w:val="1"/>
          <w:sz w:val="20"/>
          <w:szCs w:val="20"/>
        </w:rPr>
        <w:t> </w:t>
      </w:r>
    </w:p>
    <w:tbl>
      <w:tblPr>
        <w:tblW w:w="0" w:type="auto"/>
        <w:tblCellMar>
          <w:left w:w="0" w:type="dxa"/>
          <w:right w:w="0" w:type="dxa"/>
        </w:tblCellMar>
        <w:tblLook w:val="04A0"/>
      </w:tblPr>
      <w:tblGrid>
        <w:gridCol w:w="4085"/>
        <w:gridCol w:w="955"/>
        <w:gridCol w:w="955"/>
        <w:gridCol w:w="956"/>
      </w:tblGrid>
      <w:tr w:rsidR="0062151E" w:rsidRPr="0062151E" w:rsidTr="0062151E">
        <w:trPr>
          <w:trHeight w:val="15"/>
        </w:trPr>
        <w:tc>
          <w:tcPr>
            <w:tcW w:w="4085" w:type="dxa"/>
            <w:hideMark/>
          </w:tcPr>
          <w:p w:rsidR="0062151E" w:rsidRPr="0062151E" w:rsidRDefault="0062151E" w:rsidP="0062151E">
            <w:pPr>
              <w:rPr>
                <w:sz w:val="2"/>
              </w:rPr>
            </w:pPr>
          </w:p>
        </w:tc>
        <w:tc>
          <w:tcPr>
            <w:tcW w:w="955" w:type="dxa"/>
            <w:hideMark/>
          </w:tcPr>
          <w:p w:rsidR="0062151E" w:rsidRPr="0062151E" w:rsidRDefault="0062151E" w:rsidP="0062151E">
            <w:pPr>
              <w:rPr>
                <w:sz w:val="2"/>
              </w:rPr>
            </w:pPr>
          </w:p>
        </w:tc>
        <w:tc>
          <w:tcPr>
            <w:tcW w:w="955" w:type="dxa"/>
            <w:hideMark/>
          </w:tcPr>
          <w:p w:rsidR="0062151E" w:rsidRPr="0062151E" w:rsidRDefault="0062151E" w:rsidP="0062151E">
            <w:pPr>
              <w:rPr>
                <w:sz w:val="2"/>
              </w:rPr>
            </w:pPr>
          </w:p>
        </w:tc>
        <w:tc>
          <w:tcPr>
            <w:tcW w:w="956" w:type="dxa"/>
            <w:hideMark/>
          </w:tcPr>
          <w:p w:rsidR="0062151E" w:rsidRPr="0062151E" w:rsidRDefault="0062151E" w:rsidP="0062151E">
            <w:pPr>
              <w:rPr>
                <w:sz w:val="2"/>
              </w:rPr>
            </w:pPr>
          </w:p>
        </w:tc>
      </w:tr>
      <w:tr w:rsidR="0062151E" w:rsidRPr="0062151E" w:rsidTr="0062151E">
        <w:tc>
          <w:tcPr>
            <w:tcW w:w="4085"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lastRenderedPageBreak/>
              <w:t>Параметр тока</w:t>
            </w:r>
          </w:p>
        </w:tc>
        <w:tc>
          <w:tcPr>
            <w:tcW w:w="2866" w:type="dxa"/>
            <w:gridSpan w:val="3"/>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Уровень защиты</w:t>
            </w:r>
          </w:p>
        </w:tc>
      </w:tr>
      <w:tr w:rsidR="0062151E" w:rsidRPr="0062151E" w:rsidTr="0062151E">
        <w:tc>
          <w:tcPr>
            <w:tcW w:w="4085"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rPr>
                <w:sz w:val="20"/>
                <w:szCs w:val="20"/>
              </w:rPr>
            </w:pP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II</w:t>
            </w:r>
          </w:p>
        </w:tc>
        <w:tc>
          <w:tcPr>
            <w:tcW w:w="95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III, IV</w:t>
            </w:r>
          </w:p>
        </w:tc>
      </w:tr>
      <w:tr w:rsidR="0062151E" w:rsidRPr="0062151E" w:rsidTr="0062151E">
        <w:tc>
          <w:tcPr>
            <w:tcW w:w="408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Максимум тока </w:t>
            </w:r>
            <w:r w:rsidRPr="0062151E">
              <w:rPr>
                <w:color w:val="2D2D2D"/>
                <w:sz w:val="20"/>
                <w:szCs w:val="20"/>
                <w:lang w:val="en-US"/>
              </w:rPr>
              <w:t>I</w:t>
            </w:r>
            <w:r w:rsidRPr="0062151E">
              <w:rPr>
                <w:color w:val="2D2D2D"/>
                <w:sz w:val="20"/>
                <w:szCs w:val="20"/>
              </w:rPr>
              <w:t>, кА</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200</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150</w:t>
            </w:r>
          </w:p>
        </w:tc>
        <w:tc>
          <w:tcPr>
            <w:tcW w:w="95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100</w:t>
            </w:r>
          </w:p>
        </w:tc>
      </w:tr>
      <w:tr w:rsidR="0062151E" w:rsidRPr="0062151E" w:rsidTr="0062151E">
        <w:tc>
          <w:tcPr>
            <w:tcW w:w="408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Длительность фронта </w:t>
            </w:r>
            <w:r w:rsidRPr="0062151E">
              <w:rPr>
                <w:color w:val="2D2D2D"/>
                <w:sz w:val="20"/>
                <w:szCs w:val="20"/>
                <w:lang w:val="en-US"/>
              </w:rPr>
              <w:t>T</w:t>
            </w:r>
            <w:r w:rsidRPr="0062151E">
              <w:rPr>
                <w:color w:val="2D2D2D"/>
                <w:sz w:val="20"/>
                <w:szCs w:val="20"/>
                <w:vertAlign w:val="subscript"/>
                <w:lang w:val="en-US"/>
              </w:rPr>
              <w:t>1</w:t>
            </w:r>
            <w:r w:rsidRPr="0062151E">
              <w:rPr>
                <w:color w:val="2D2D2D"/>
                <w:sz w:val="20"/>
                <w:szCs w:val="20"/>
                <w:lang w:val="en-US"/>
              </w:rPr>
              <w:t xml:space="preserve"> </w:t>
            </w:r>
            <w:r w:rsidRPr="0062151E">
              <w:rPr>
                <w:color w:val="2D2D2D"/>
                <w:sz w:val="20"/>
                <w:szCs w:val="20"/>
              </w:rPr>
              <w:t>, мкс</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w:t>
            </w:r>
          </w:p>
        </w:tc>
        <w:tc>
          <w:tcPr>
            <w:tcW w:w="95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w:t>
            </w:r>
          </w:p>
        </w:tc>
      </w:tr>
      <w:tr w:rsidR="0062151E" w:rsidRPr="0062151E" w:rsidTr="0062151E">
        <w:tc>
          <w:tcPr>
            <w:tcW w:w="408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Время полуспада</w:t>
            </w:r>
            <w:r w:rsidRPr="0062151E">
              <w:rPr>
                <w:color w:val="2D2D2D"/>
                <w:sz w:val="20"/>
                <w:szCs w:val="20"/>
                <w:lang w:val="en-US"/>
              </w:rPr>
              <w:t xml:space="preserve"> T</w:t>
            </w:r>
            <w:r w:rsidRPr="0062151E">
              <w:rPr>
                <w:color w:val="2D2D2D"/>
                <w:sz w:val="20"/>
                <w:szCs w:val="20"/>
                <w:vertAlign w:val="subscript"/>
                <w:lang w:val="en-US"/>
              </w:rPr>
              <w:t>2</w:t>
            </w:r>
            <w:r w:rsidRPr="0062151E">
              <w:rPr>
                <w:color w:val="2D2D2D"/>
                <w:sz w:val="20"/>
                <w:szCs w:val="20"/>
              </w:rPr>
              <w:t> , мкс</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350</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350</w:t>
            </w:r>
          </w:p>
        </w:tc>
        <w:tc>
          <w:tcPr>
            <w:tcW w:w="95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350</w:t>
            </w:r>
          </w:p>
        </w:tc>
      </w:tr>
      <w:tr w:rsidR="0062151E" w:rsidRPr="0062151E" w:rsidTr="0062151E">
        <w:tc>
          <w:tcPr>
            <w:tcW w:w="408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Заряд в импульсе </w:t>
            </w:r>
            <w:r w:rsidRPr="0062151E">
              <w:rPr>
                <w:color w:val="2D2D2D"/>
                <w:sz w:val="20"/>
                <w:szCs w:val="20"/>
                <w:lang w:val="en-US"/>
              </w:rPr>
              <w:t>Q</w:t>
            </w:r>
            <w:r w:rsidRPr="0062151E">
              <w:rPr>
                <w:color w:val="2D2D2D"/>
                <w:sz w:val="20"/>
                <w:szCs w:val="20"/>
                <w:vertAlign w:val="subscript"/>
              </w:rPr>
              <w:t>сум</w:t>
            </w:r>
            <w:r w:rsidRPr="0062151E">
              <w:rPr>
                <w:color w:val="2D2D2D"/>
                <w:sz w:val="20"/>
                <w:szCs w:val="20"/>
              </w:rPr>
              <w:t xml:space="preserve"> , Кл</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100</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75</w:t>
            </w:r>
          </w:p>
        </w:tc>
        <w:tc>
          <w:tcPr>
            <w:tcW w:w="95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50</w:t>
            </w:r>
          </w:p>
        </w:tc>
      </w:tr>
      <w:tr w:rsidR="0062151E" w:rsidRPr="0062151E" w:rsidTr="0062151E">
        <w:tc>
          <w:tcPr>
            <w:tcW w:w="408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 xml:space="preserve">Удельная энергия в импульсе  </w:t>
            </w:r>
            <w:r w:rsidRPr="0062151E">
              <w:rPr>
                <w:color w:val="2D2D2D"/>
                <w:sz w:val="20"/>
                <w:szCs w:val="20"/>
                <w:lang w:val="en-US"/>
              </w:rPr>
              <w:t>W</w:t>
            </w:r>
            <w:r w:rsidRPr="0062151E">
              <w:rPr>
                <w:color w:val="2D2D2D"/>
                <w:sz w:val="20"/>
                <w:szCs w:val="20"/>
              </w:rPr>
              <w:t>/</w:t>
            </w:r>
            <w:r w:rsidRPr="0062151E">
              <w:rPr>
                <w:color w:val="2D2D2D"/>
                <w:sz w:val="20"/>
                <w:szCs w:val="20"/>
                <w:lang w:val="en-US"/>
              </w:rPr>
              <w:t>R</w:t>
            </w:r>
            <w:r w:rsidRPr="0062151E">
              <w:rPr>
                <w:color w:val="2D2D2D"/>
                <w:sz w:val="20"/>
                <w:szCs w:val="20"/>
              </w:rPr>
              <w:t xml:space="preserve"> , МДж/Ом</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w:t>
            </w:r>
          </w:p>
        </w:tc>
        <w:tc>
          <w:tcPr>
            <w:tcW w:w="955"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5,6</w:t>
            </w:r>
          </w:p>
        </w:tc>
        <w:tc>
          <w:tcPr>
            <w:tcW w:w="956"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2,5</w:t>
            </w:r>
          </w:p>
        </w:tc>
      </w:tr>
    </w:tbl>
    <w:p w:rsidR="0062151E" w:rsidRPr="008F5A4E" w:rsidRDefault="0062151E" w:rsidP="008F5A4E">
      <w:pPr>
        <w:pStyle w:val="formattext"/>
        <w:shd w:val="clear" w:color="auto" w:fill="FFFFFF"/>
        <w:spacing w:before="0" w:beforeAutospacing="0" w:after="0" w:afterAutospacing="0"/>
        <w:textAlignment w:val="baseline"/>
        <w:rPr>
          <w:b/>
          <w:color w:val="000000"/>
          <w:sz w:val="20"/>
          <w:szCs w:val="20"/>
        </w:rPr>
      </w:pPr>
    </w:p>
    <w:p w:rsidR="00286EAA" w:rsidRDefault="00BA17D9" w:rsidP="00286EAA">
      <w:pPr>
        <w:pStyle w:val="formattext"/>
        <w:shd w:val="clear" w:color="auto" w:fill="FFFFFF"/>
        <w:spacing w:before="0" w:beforeAutospacing="0" w:after="0" w:afterAutospacing="0"/>
        <w:jc w:val="right"/>
        <w:textAlignment w:val="baseline"/>
        <w:rPr>
          <w:b/>
          <w:color w:val="2D2D2D"/>
          <w:spacing w:val="1"/>
          <w:sz w:val="20"/>
          <w:szCs w:val="20"/>
          <w:lang w:val="en-US"/>
        </w:rPr>
      </w:pPr>
      <w:r w:rsidRPr="0062151E">
        <w:rPr>
          <w:b/>
          <w:color w:val="000000"/>
          <w:sz w:val="20"/>
          <w:szCs w:val="20"/>
        </w:rPr>
        <w:t xml:space="preserve"> </w:t>
      </w:r>
      <w:r w:rsidR="0062151E">
        <w:rPr>
          <w:b/>
          <w:color w:val="2D2D2D"/>
          <w:spacing w:val="1"/>
          <w:sz w:val="20"/>
          <w:szCs w:val="20"/>
        </w:rPr>
        <w:t>Таблица 11.</w:t>
      </w:r>
    </w:p>
    <w:p w:rsidR="0062151E" w:rsidRPr="0062151E" w:rsidRDefault="0062151E" w:rsidP="00286EAA">
      <w:pPr>
        <w:pStyle w:val="formattext"/>
        <w:shd w:val="clear" w:color="auto" w:fill="FFFFFF"/>
        <w:spacing w:before="0" w:beforeAutospacing="0" w:after="0" w:afterAutospacing="0"/>
        <w:jc w:val="center"/>
        <w:textAlignment w:val="baseline"/>
        <w:rPr>
          <w:b/>
          <w:color w:val="2D2D2D"/>
          <w:spacing w:val="1"/>
          <w:sz w:val="20"/>
          <w:szCs w:val="20"/>
        </w:rPr>
      </w:pPr>
      <w:r w:rsidRPr="0062151E">
        <w:rPr>
          <w:bCs/>
          <w:color w:val="2D2D2D"/>
          <w:spacing w:val="1"/>
          <w:sz w:val="20"/>
          <w:szCs w:val="20"/>
        </w:rPr>
        <w:t>Параметры последующего импульса тока молнии</w:t>
      </w:r>
    </w:p>
    <w:tbl>
      <w:tblPr>
        <w:tblW w:w="0" w:type="auto"/>
        <w:tblCellMar>
          <w:left w:w="0" w:type="dxa"/>
          <w:right w:w="0" w:type="dxa"/>
        </w:tblCellMar>
        <w:tblLook w:val="04A0"/>
      </w:tblPr>
      <w:tblGrid>
        <w:gridCol w:w="3337"/>
        <w:gridCol w:w="1340"/>
        <w:gridCol w:w="1137"/>
        <w:gridCol w:w="1137"/>
      </w:tblGrid>
      <w:tr w:rsidR="0062151E" w:rsidRPr="0062151E" w:rsidTr="0062151E">
        <w:trPr>
          <w:trHeight w:val="15"/>
        </w:trPr>
        <w:tc>
          <w:tcPr>
            <w:tcW w:w="4990" w:type="dxa"/>
            <w:hideMark/>
          </w:tcPr>
          <w:p w:rsidR="0062151E" w:rsidRPr="0062151E" w:rsidRDefault="0062151E" w:rsidP="0062151E">
            <w:pPr>
              <w:rPr>
                <w:sz w:val="20"/>
                <w:szCs w:val="20"/>
              </w:rPr>
            </w:pPr>
          </w:p>
        </w:tc>
        <w:tc>
          <w:tcPr>
            <w:tcW w:w="2033" w:type="dxa"/>
            <w:hideMark/>
          </w:tcPr>
          <w:p w:rsidR="0062151E" w:rsidRPr="0062151E" w:rsidRDefault="0062151E" w:rsidP="0062151E">
            <w:pPr>
              <w:rPr>
                <w:sz w:val="20"/>
                <w:szCs w:val="20"/>
              </w:rPr>
            </w:pPr>
          </w:p>
        </w:tc>
        <w:tc>
          <w:tcPr>
            <w:tcW w:w="1663" w:type="dxa"/>
            <w:hideMark/>
          </w:tcPr>
          <w:p w:rsidR="0062151E" w:rsidRPr="0062151E" w:rsidRDefault="0062151E" w:rsidP="0062151E">
            <w:pPr>
              <w:rPr>
                <w:sz w:val="20"/>
                <w:szCs w:val="20"/>
              </w:rPr>
            </w:pPr>
          </w:p>
        </w:tc>
        <w:tc>
          <w:tcPr>
            <w:tcW w:w="1663" w:type="dxa"/>
            <w:hideMark/>
          </w:tcPr>
          <w:p w:rsidR="0062151E" w:rsidRPr="0062151E" w:rsidRDefault="0062151E" w:rsidP="0062151E">
            <w:pPr>
              <w:rPr>
                <w:sz w:val="20"/>
                <w:szCs w:val="20"/>
              </w:rPr>
            </w:pPr>
          </w:p>
        </w:tc>
      </w:tr>
      <w:tr w:rsidR="0062151E" w:rsidRPr="0062151E" w:rsidTr="0062151E">
        <w:tc>
          <w:tcPr>
            <w:tcW w:w="4990"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Параметр тока</w:t>
            </w:r>
          </w:p>
        </w:tc>
        <w:tc>
          <w:tcPr>
            <w:tcW w:w="5359" w:type="dxa"/>
            <w:gridSpan w:val="3"/>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Уровень защиты</w:t>
            </w:r>
          </w:p>
        </w:tc>
      </w:tr>
      <w:tr w:rsidR="0062151E" w:rsidRPr="0062151E" w:rsidTr="0062151E">
        <w:tc>
          <w:tcPr>
            <w:tcW w:w="4990"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rPr>
                <w:sz w:val="20"/>
                <w:szCs w:val="20"/>
              </w:rPr>
            </w:pPr>
          </w:p>
        </w:tc>
        <w:tc>
          <w:tcPr>
            <w:tcW w:w="203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II</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III, IV</w:t>
            </w:r>
          </w:p>
        </w:tc>
      </w:tr>
      <w:tr w:rsidR="0062151E" w:rsidRPr="0062151E" w:rsidTr="0062151E">
        <w:tc>
          <w:tcPr>
            <w:tcW w:w="4990"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Максимум тока </w:t>
            </w:r>
            <w:r>
              <w:rPr>
                <w:color w:val="2D2D2D"/>
                <w:sz w:val="20"/>
                <w:szCs w:val="20"/>
                <w:lang w:val="en-US"/>
              </w:rPr>
              <w:t>I</w:t>
            </w:r>
            <w:r w:rsidRPr="0062151E">
              <w:rPr>
                <w:color w:val="2D2D2D"/>
                <w:sz w:val="20"/>
                <w:szCs w:val="20"/>
              </w:rPr>
              <w:t>, кА</w:t>
            </w:r>
          </w:p>
        </w:tc>
        <w:tc>
          <w:tcPr>
            <w:tcW w:w="203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50</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37,5</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25</w:t>
            </w:r>
          </w:p>
        </w:tc>
      </w:tr>
      <w:tr w:rsidR="0062151E" w:rsidRPr="0062151E" w:rsidTr="0062151E">
        <w:tc>
          <w:tcPr>
            <w:tcW w:w="4990"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Длительность фронта </w:t>
            </w:r>
            <w:r w:rsidRPr="0062151E">
              <w:rPr>
                <w:color w:val="2D2D2D"/>
                <w:sz w:val="20"/>
                <w:szCs w:val="20"/>
                <w:lang w:val="en-US"/>
              </w:rPr>
              <w:t>T</w:t>
            </w:r>
            <w:r w:rsidRPr="0062151E">
              <w:rPr>
                <w:color w:val="2D2D2D"/>
                <w:sz w:val="20"/>
                <w:szCs w:val="20"/>
                <w:vertAlign w:val="subscript"/>
                <w:lang w:val="en-US"/>
              </w:rPr>
              <w:t>1</w:t>
            </w:r>
            <w:r w:rsidRPr="0062151E">
              <w:rPr>
                <w:color w:val="2D2D2D"/>
                <w:sz w:val="20"/>
                <w:szCs w:val="20"/>
              </w:rPr>
              <w:t>, мкс</w:t>
            </w:r>
          </w:p>
        </w:tc>
        <w:tc>
          <w:tcPr>
            <w:tcW w:w="203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0,25</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0,25</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0,25</w:t>
            </w:r>
          </w:p>
        </w:tc>
      </w:tr>
      <w:tr w:rsidR="0062151E" w:rsidRPr="0062151E" w:rsidTr="0062151E">
        <w:tc>
          <w:tcPr>
            <w:tcW w:w="4990"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Время полуспада </w:t>
            </w:r>
            <w:r w:rsidRPr="0062151E">
              <w:rPr>
                <w:color w:val="2D2D2D"/>
                <w:sz w:val="20"/>
                <w:szCs w:val="20"/>
                <w:lang w:val="en-US"/>
              </w:rPr>
              <w:t>T</w:t>
            </w:r>
            <w:r>
              <w:rPr>
                <w:color w:val="2D2D2D"/>
                <w:sz w:val="20"/>
                <w:szCs w:val="20"/>
                <w:vertAlign w:val="subscript"/>
                <w:lang w:val="en-US"/>
              </w:rPr>
              <w:t>2</w:t>
            </w:r>
            <w:r w:rsidRPr="0062151E">
              <w:rPr>
                <w:color w:val="2D2D2D"/>
                <w:sz w:val="20"/>
                <w:szCs w:val="20"/>
              </w:rPr>
              <w:t>, мкс</w:t>
            </w:r>
          </w:p>
        </w:tc>
        <w:tc>
          <w:tcPr>
            <w:tcW w:w="203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100</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100</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100</w:t>
            </w:r>
          </w:p>
        </w:tc>
      </w:tr>
      <w:tr w:rsidR="0062151E" w:rsidRPr="0062151E" w:rsidTr="0062151E">
        <w:tc>
          <w:tcPr>
            <w:tcW w:w="4990"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textAlignment w:val="baseline"/>
              <w:rPr>
                <w:color w:val="2D2D2D"/>
                <w:sz w:val="20"/>
                <w:szCs w:val="20"/>
              </w:rPr>
            </w:pPr>
            <w:r w:rsidRPr="0062151E">
              <w:rPr>
                <w:color w:val="2D2D2D"/>
                <w:sz w:val="20"/>
                <w:szCs w:val="20"/>
              </w:rPr>
              <w:t>Средняя крутизна </w:t>
            </w:r>
            <w:r w:rsidRPr="004826C0">
              <w:rPr>
                <w:color w:val="2D2D2D"/>
                <w:sz w:val="20"/>
                <w:szCs w:val="20"/>
              </w:rPr>
              <w:t xml:space="preserve"> </w:t>
            </w:r>
            <w:r>
              <w:rPr>
                <w:color w:val="2D2D2D"/>
                <w:sz w:val="20"/>
                <w:szCs w:val="20"/>
                <w:lang w:val="en-US"/>
              </w:rPr>
              <w:t>d</w:t>
            </w:r>
            <w:r>
              <w:rPr>
                <w:color w:val="2D2D2D"/>
                <w:sz w:val="20"/>
                <w:szCs w:val="20"/>
                <w:vertAlign w:val="subscript"/>
                <w:lang w:val="en-US"/>
              </w:rPr>
              <w:t>i</w:t>
            </w:r>
            <w:r w:rsidRPr="004826C0">
              <w:rPr>
                <w:color w:val="2D2D2D"/>
                <w:sz w:val="20"/>
                <w:szCs w:val="20"/>
              </w:rPr>
              <w:t>/</w:t>
            </w:r>
            <w:r w:rsidR="004826C0">
              <w:rPr>
                <w:color w:val="2D2D2D"/>
                <w:sz w:val="20"/>
                <w:szCs w:val="20"/>
                <w:lang w:val="en-US"/>
              </w:rPr>
              <w:t>dt</w:t>
            </w:r>
            <w:r w:rsidR="004826C0" w:rsidRPr="004826C0">
              <w:rPr>
                <w:color w:val="2D2D2D"/>
                <w:sz w:val="20"/>
                <w:szCs w:val="20"/>
                <w:vertAlign w:val="subscript"/>
              </w:rPr>
              <w:t>30/90 %</w:t>
            </w:r>
            <w:r w:rsidR="004826C0" w:rsidRPr="004826C0">
              <w:rPr>
                <w:color w:val="2D2D2D"/>
                <w:sz w:val="20"/>
                <w:szCs w:val="20"/>
              </w:rPr>
              <w:t xml:space="preserve"> </w:t>
            </w:r>
            <w:r w:rsidRPr="0062151E">
              <w:rPr>
                <w:color w:val="2D2D2D"/>
                <w:sz w:val="20"/>
                <w:szCs w:val="20"/>
              </w:rPr>
              <w:t>, Кл/мкс</w:t>
            </w:r>
          </w:p>
        </w:tc>
        <w:tc>
          <w:tcPr>
            <w:tcW w:w="203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200</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150</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100</w:t>
            </w:r>
          </w:p>
        </w:tc>
      </w:tr>
    </w:tbl>
    <w:p w:rsidR="0062151E" w:rsidRPr="0062151E" w:rsidRDefault="0062151E" w:rsidP="0062151E">
      <w:pPr>
        <w:shd w:val="clear" w:color="auto" w:fill="FFFFFF"/>
        <w:spacing w:line="202" w:lineRule="atLeast"/>
        <w:textAlignment w:val="baseline"/>
        <w:rPr>
          <w:color w:val="2D2D2D"/>
          <w:spacing w:val="1"/>
          <w:sz w:val="20"/>
          <w:szCs w:val="20"/>
          <w:lang w:val="en-US"/>
        </w:rPr>
      </w:pPr>
    </w:p>
    <w:p w:rsidR="0062151E" w:rsidRPr="00286EAA" w:rsidRDefault="0062151E" w:rsidP="00286EAA">
      <w:pPr>
        <w:shd w:val="clear" w:color="auto" w:fill="FFFFFF"/>
        <w:jc w:val="right"/>
        <w:textAlignment w:val="baseline"/>
        <w:rPr>
          <w:b/>
          <w:color w:val="2D2D2D"/>
          <w:spacing w:val="1"/>
          <w:sz w:val="20"/>
          <w:szCs w:val="20"/>
          <w:lang w:val="en-US"/>
        </w:rPr>
      </w:pPr>
      <w:r>
        <w:rPr>
          <w:b/>
          <w:color w:val="2D2D2D"/>
          <w:spacing w:val="1"/>
          <w:sz w:val="20"/>
          <w:szCs w:val="20"/>
        </w:rPr>
        <w:t>Таблица 11.3</w:t>
      </w:r>
    </w:p>
    <w:p w:rsidR="0062151E" w:rsidRPr="0062151E" w:rsidRDefault="0062151E" w:rsidP="0062151E">
      <w:pPr>
        <w:shd w:val="clear" w:color="auto" w:fill="FFFFFF"/>
        <w:jc w:val="center"/>
        <w:textAlignment w:val="baseline"/>
        <w:rPr>
          <w:b/>
          <w:color w:val="2D2D2D"/>
          <w:spacing w:val="1"/>
          <w:sz w:val="20"/>
          <w:szCs w:val="20"/>
        </w:rPr>
      </w:pPr>
      <w:r w:rsidRPr="0062151E">
        <w:rPr>
          <w:bCs/>
          <w:color w:val="2D2D2D"/>
          <w:spacing w:val="1"/>
          <w:sz w:val="20"/>
          <w:szCs w:val="20"/>
        </w:rPr>
        <w:t>Параметры длительного тока молнии в промежутке между импульсами</w:t>
      </w:r>
    </w:p>
    <w:tbl>
      <w:tblPr>
        <w:tblW w:w="0" w:type="auto"/>
        <w:tblCellMar>
          <w:left w:w="0" w:type="dxa"/>
          <w:right w:w="0" w:type="dxa"/>
        </w:tblCellMar>
        <w:tblLook w:val="04A0"/>
      </w:tblPr>
      <w:tblGrid>
        <w:gridCol w:w="3524"/>
        <w:gridCol w:w="1209"/>
        <w:gridCol w:w="1109"/>
        <w:gridCol w:w="1109"/>
      </w:tblGrid>
      <w:tr w:rsidR="0062151E" w:rsidRPr="0062151E" w:rsidTr="0062151E">
        <w:trPr>
          <w:trHeight w:val="15"/>
        </w:trPr>
        <w:tc>
          <w:tcPr>
            <w:tcW w:w="5174" w:type="dxa"/>
            <w:hideMark/>
          </w:tcPr>
          <w:p w:rsidR="0062151E" w:rsidRPr="0062151E" w:rsidRDefault="0062151E" w:rsidP="0062151E">
            <w:pPr>
              <w:rPr>
                <w:sz w:val="20"/>
                <w:szCs w:val="20"/>
              </w:rPr>
            </w:pPr>
          </w:p>
        </w:tc>
        <w:tc>
          <w:tcPr>
            <w:tcW w:w="1848" w:type="dxa"/>
            <w:hideMark/>
          </w:tcPr>
          <w:p w:rsidR="0062151E" w:rsidRPr="0062151E" w:rsidRDefault="0062151E" w:rsidP="0062151E">
            <w:pPr>
              <w:rPr>
                <w:sz w:val="20"/>
                <w:szCs w:val="20"/>
              </w:rPr>
            </w:pPr>
          </w:p>
        </w:tc>
        <w:tc>
          <w:tcPr>
            <w:tcW w:w="1663" w:type="dxa"/>
            <w:hideMark/>
          </w:tcPr>
          <w:p w:rsidR="0062151E" w:rsidRPr="0062151E" w:rsidRDefault="0062151E" w:rsidP="0062151E">
            <w:pPr>
              <w:rPr>
                <w:sz w:val="20"/>
                <w:szCs w:val="20"/>
              </w:rPr>
            </w:pPr>
          </w:p>
        </w:tc>
        <w:tc>
          <w:tcPr>
            <w:tcW w:w="1663" w:type="dxa"/>
            <w:hideMark/>
          </w:tcPr>
          <w:p w:rsidR="0062151E" w:rsidRPr="0062151E" w:rsidRDefault="0062151E" w:rsidP="0062151E">
            <w:pPr>
              <w:rPr>
                <w:sz w:val="20"/>
                <w:szCs w:val="20"/>
              </w:rPr>
            </w:pPr>
          </w:p>
        </w:tc>
      </w:tr>
      <w:tr w:rsidR="0062151E" w:rsidRPr="0062151E" w:rsidTr="0062151E">
        <w:tc>
          <w:tcPr>
            <w:tcW w:w="5174" w:type="dxa"/>
            <w:tcBorders>
              <w:top w:val="single" w:sz="4" w:space="0" w:color="000000"/>
              <w:left w:val="single" w:sz="4" w:space="0" w:color="000000"/>
              <w:bottom w:val="nil"/>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Параметр тока</w:t>
            </w:r>
          </w:p>
        </w:tc>
        <w:tc>
          <w:tcPr>
            <w:tcW w:w="5174" w:type="dxa"/>
            <w:gridSpan w:val="3"/>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Уровень защиты</w:t>
            </w:r>
          </w:p>
        </w:tc>
      </w:tr>
      <w:tr w:rsidR="0062151E" w:rsidRPr="0062151E" w:rsidTr="0062151E">
        <w:tc>
          <w:tcPr>
            <w:tcW w:w="5174" w:type="dxa"/>
            <w:tcBorders>
              <w:top w:val="nil"/>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rPr>
                <w:sz w:val="20"/>
                <w:szCs w:val="20"/>
              </w:rPr>
            </w:pPr>
          </w:p>
        </w:tc>
        <w:tc>
          <w:tcPr>
            <w:tcW w:w="1848"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II</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III, IV</w:t>
            </w:r>
          </w:p>
        </w:tc>
      </w:tr>
      <w:tr w:rsidR="0062151E" w:rsidRPr="0062151E" w:rsidTr="0062151E">
        <w:tc>
          <w:tcPr>
            <w:tcW w:w="5174"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4826C0">
            <w:pPr>
              <w:spacing w:line="202" w:lineRule="atLeast"/>
              <w:textAlignment w:val="baseline"/>
              <w:rPr>
                <w:color w:val="2D2D2D"/>
                <w:sz w:val="20"/>
                <w:szCs w:val="20"/>
              </w:rPr>
            </w:pPr>
            <w:r w:rsidRPr="0062151E">
              <w:rPr>
                <w:color w:val="2D2D2D"/>
                <w:sz w:val="20"/>
                <w:szCs w:val="20"/>
              </w:rPr>
              <w:t>Заряд</w:t>
            </w:r>
            <w:r w:rsidR="004826C0" w:rsidRPr="004826C0">
              <w:rPr>
                <w:color w:val="2D2D2D"/>
                <w:sz w:val="20"/>
                <w:szCs w:val="20"/>
                <w:lang w:val="en-US"/>
              </w:rPr>
              <w:t xml:space="preserve"> Q</w:t>
            </w:r>
            <w:r w:rsidR="004826C0" w:rsidRPr="004826C0">
              <w:rPr>
                <w:color w:val="2D2D2D"/>
                <w:sz w:val="20"/>
                <w:szCs w:val="20"/>
                <w:vertAlign w:val="subscript"/>
              </w:rPr>
              <w:t>дл</w:t>
            </w:r>
            <w:r w:rsidRPr="0062151E">
              <w:rPr>
                <w:color w:val="2D2D2D"/>
                <w:sz w:val="20"/>
                <w:szCs w:val="20"/>
              </w:rPr>
              <w:t> </w:t>
            </w:r>
            <w:r w:rsidR="004826C0" w:rsidRPr="004826C0">
              <w:rPr>
                <w:color w:val="2D2D2D"/>
                <w:sz w:val="20"/>
                <w:szCs w:val="20"/>
                <w:lang w:val="en-US"/>
              </w:rPr>
              <w:t xml:space="preserve"> </w:t>
            </w:r>
            <w:r w:rsidRPr="0062151E">
              <w:rPr>
                <w:color w:val="2D2D2D"/>
                <w:sz w:val="20"/>
                <w:szCs w:val="20"/>
              </w:rPr>
              <w:t>, Кл</w:t>
            </w:r>
          </w:p>
        </w:tc>
        <w:tc>
          <w:tcPr>
            <w:tcW w:w="1848"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200</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150</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100</w:t>
            </w:r>
          </w:p>
        </w:tc>
      </w:tr>
      <w:tr w:rsidR="0062151E" w:rsidRPr="0062151E" w:rsidTr="0062151E">
        <w:tc>
          <w:tcPr>
            <w:tcW w:w="5174"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4826C0">
            <w:pPr>
              <w:spacing w:line="202" w:lineRule="atLeast"/>
              <w:textAlignment w:val="baseline"/>
              <w:rPr>
                <w:color w:val="2D2D2D"/>
                <w:sz w:val="20"/>
                <w:szCs w:val="20"/>
              </w:rPr>
            </w:pPr>
            <w:r w:rsidRPr="0062151E">
              <w:rPr>
                <w:color w:val="2D2D2D"/>
                <w:sz w:val="20"/>
                <w:szCs w:val="20"/>
              </w:rPr>
              <w:t>Длительность </w:t>
            </w:r>
            <w:r w:rsidR="004826C0" w:rsidRPr="004826C0">
              <w:rPr>
                <w:color w:val="2D2D2D"/>
                <w:sz w:val="20"/>
                <w:szCs w:val="20"/>
              </w:rPr>
              <w:t>Т</w:t>
            </w:r>
            <w:r w:rsidRPr="0062151E">
              <w:rPr>
                <w:color w:val="2D2D2D"/>
                <w:sz w:val="20"/>
                <w:szCs w:val="20"/>
              </w:rPr>
              <w:t>, с</w:t>
            </w:r>
          </w:p>
        </w:tc>
        <w:tc>
          <w:tcPr>
            <w:tcW w:w="1848"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0,5</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0,5</w:t>
            </w:r>
          </w:p>
        </w:tc>
        <w:tc>
          <w:tcPr>
            <w:tcW w:w="1663" w:type="dxa"/>
            <w:tcBorders>
              <w:top w:val="single" w:sz="4" w:space="0" w:color="000000"/>
              <w:left w:val="single" w:sz="4" w:space="0" w:color="000000"/>
              <w:bottom w:val="single" w:sz="4" w:space="0" w:color="000000"/>
              <w:right w:val="single" w:sz="4" w:space="0" w:color="000000"/>
            </w:tcBorders>
            <w:tcMar>
              <w:top w:w="0" w:type="dxa"/>
              <w:left w:w="74" w:type="dxa"/>
              <w:bottom w:w="0" w:type="dxa"/>
              <w:right w:w="74" w:type="dxa"/>
            </w:tcMar>
            <w:hideMark/>
          </w:tcPr>
          <w:p w:rsidR="0062151E" w:rsidRPr="0062151E" w:rsidRDefault="0062151E" w:rsidP="0062151E">
            <w:pPr>
              <w:spacing w:line="202" w:lineRule="atLeast"/>
              <w:jc w:val="center"/>
              <w:textAlignment w:val="baseline"/>
              <w:rPr>
                <w:color w:val="2D2D2D"/>
                <w:sz w:val="20"/>
                <w:szCs w:val="20"/>
              </w:rPr>
            </w:pPr>
            <w:r w:rsidRPr="0062151E">
              <w:rPr>
                <w:color w:val="2D2D2D"/>
                <w:sz w:val="20"/>
                <w:szCs w:val="20"/>
              </w:rPr>
              <w:t>0,5</w:t>
            </w:r>
          </w:p>
        </w:tc>
      </w:tr>
      <w:tr w:rsidR="0062151E" w:rsidRPr="0062151E" w:rsidTr="0062151E">
        <w:tc>
          <w:tcPr>
            <w:tcW w:w="10349" w:type="dxa"/>
            <w:gridSpan w:val="4"/>
            <w:tcBorders>
              <w:top w:val="single" w:sz="4" w:space="0" w:color="000000"/>
              <w:left w:val="nil"/>
              <w:bottom w:val="nil"/>
              <w:right w:val="nil"/>
            </w:tcBorders>
            <w:tcMar>
              <w:top w:w="0" w:type="dxa"/>
              <w:left w:w="74" w:type="dxa"/>
              <w:bottom w:w="0" w:type="dxa"/>
              <w:right w:w="74" w:type="dxa"/>
            </w:tcMar>
            <w:hideMark/>
          </w:tcPr>
          <w:p w:rsidR="0062151E" w:rsidRPr="0062151E" w:rsidRDefault="004826C0" w:rsidP="00FA2963">
            <w:pPr>
              <w:textAlignment w:val="baseline"/>
              <w:rPr>
                <w:color w:val="2D2D2D"/>
                <w:sz w:val="20"/>
                <w:szCs w:val="20"/>
              </w:rPr>
            </w:pPr>
            <w:r w:rsidRPr="004826C0">
              <w:rPr>
                <w:color w:val="2D2D2D"/>
                <w:sz w:val="20"/>
                <w:szCs w:val="20"/>
                <w:lang w:val="en-US"/>
              </w:rPr>
              <w:t>Q</w:t>
            </w:r>
            <w:r w:rsidRPr="004826C0">
              <w:rPr>
                <w:color w:val="2D2D2D"/>
                <w:sz w:val="20"/>
                <w:szCs w:val="20"/>
                <w:vertAlign w:val="subscript"/>
              </w:rPr>
              <w:t>дл</w:t>
            </w:r>
            <w:r w:rsidRPr="004826C0">
              <w:rPr>
                <w:color w:val="2D2D2D"/>
                <w:sz w:val="20"/>
                <w:szCs w:val="20"/>
              </w:rPr>
              <w:t xml:space="preserve">  </w:t>
            </w:r>
            <w:r w:rsidR="0062151E" w:rsidRPr="0062151E">
              <w:rPr>
                <w:color w:val="2D2D2D"/>
                <w:sz w:val="20"/>
                <w:szCs w:val="20"/>
              </w:rPr>
              <w:t>- заряд, обусловленный длительным протеканием тока в период между двумя импульсами тока молнии.</w:t>
            </w:r>
          </w:p>
        </w:tc>
      </w:tr>
    </w:tbl>
    <w:p w:rsidR="00562836" w:rsidRDefault="00FA2963" w:rsidP="00FA2963">
      <w:pPr>
        <w:tabs>
          <w:tab w:val="left" w:pos="709"/>
        </w:tabs>
        <w:jc w:val="both"/>
        <w:rPr>
          <w:color w:val="000000"/>
          <w:sz w:val="20"/>
          <w:szCs w:val="20"/>
        </w:rPr>
      </w:pPr>
      <w:r>
        <w:rPr>
          <w:color w:val="000000"/>
          <w:sz w:val="20"/>
          <w:szCs w:val="20"/>
        </w:rPr>
        <w:tab/>
      </w:r>
      <w:r w:rsidR="00562836">
        <w:rPr>
          <w:color w:val="000000"/>
          <w:sz w:val="20"/>
          <w:szCs w:val="20"/>
        </w:rPr>
        <w:t xml:space="preserve">Средний ток приблизительно равен </w:t>
      </w:r>
      <w:r w:rsidR="00562836">
        <w:rPr>
          <w:color w:val="000000"/>
          <w:sz w:val="20"/>
          <w:szCs w:val="20"/>
          <w:lang w:val="en-US"/>
        </w:rPr>
        <w:t>Q</w:t>
      </w:r>
      <w:r w:rsidR="00562836">
        <w:rPr>
          <w:color w:val="000000"/>
          <w:sz w:val="20"/>
          <w:szCs w:val="20"/>
          <w:vertAlign w:val="subscript"/>
          <w:lang w:val="en-US"/>
        </w:rPr>
        <w:t>L</w:t>
      </w:r>
      <w:r w:rsidR="00562836" w:rsidRPr="00562836">
        <w:rPr>
          <w:color w:val="000000"/>
          <w:sz w:val="20"/>
          <w:szCs w:val="20"/>
        </w:rPr>
        <w:t>/</w:t>
      </w:r>
      <w:r w:rsidR="00562836">
        <w:rPr>
          <w:color w:val="000000"/>
          <w:sz w:val="20"/>
          <w:szCs w:val="20"/>
          <w:lang w:val="en-US"/>
        </w:rPr>
        <w:t>T</w:t>
      </w:r>
      <w:r w:rsidR="00562836" w:rsidRPr="00562836">
        <w:rPr>
          <w:color w:val="000000"/>
          <w:sz w:val="20"/>
          <w:szCs w:val="20"/>
        </w:rPr>
        <w:t>.</w:t>
      </w:r>
      <w:r w:rsidR="00286EAA" w:rsidRPr="00286EAA">
        <w:rPr>
          <w:color w:val="000000"/>
          <w:sz w:val="20"/>
          <w:szCs w:val="20"/>
        </w:rPr>
        <w:t xml:space="preserve"> </w:t>
      </w:r>
      <w:r w:rsidR="00562836">
        <w:rPr>
          <w:color w:val="000000"/>
          <w:sz w:val="20"/>
          <w:szCs w:val="20"/>
        </w:rPr>
        <w:t>Форма импульсов тока определяется следующим выражением</w:t>
      </w:r>
    </w:p>
    <w:p w:rsidR="00562836" w:rsidRPr="00562836" w:rsidRDefault="00562836" w:rsidP="00286EAA">
      <w:pPr>
        <w:tabs>
          <w:tab w:val="left" w:pos="709"/>
        </w:tabs>
        <w:jc w:val="center"/>
        <w:rPr>
          <w:color w:val="000000"/>
          <w:sz w:val="20"/>
          <w:szCs w:val="20"/>
          <w:lang w:val="en-US"/>
        </w:rPr>
      </w:pPr>
      <w:r>
        <w:rPr>
          <w:color w:val="000000"/>
          <w:sz w:val="20"/>
          <w:szCs w:val="20"/>
          <w:lang w:val="en-US"/>
        </w:rPr>
        <w:t>i(t) = [ I ∙ (t/τ</w:t>
      </w:r>
      <w:r>
        <w:rPr>
          <w:color w:val="000000"/>
          <w:sz w:val="20"/>
          <w:szCs w:val="20"/>
          <w:vertAlign w:val="subscript"/>
          <w:lang w:val="en-US"/>
        </w:rPr>
        <w:t>1</w:t>
      </w:r>
      <w:r>
        <w:rPr>
          <w:color w:val="000000"/>
          <w:sz w:val="20"/>
          <w:szCs w:val="20"/>
          <w:lang w:val="en-US"/>
        </w:rPr>
        <w:t>)</w:t>
      </w:r>
      <w:r>
        <w:rPr>
          <w:color w:val="000000"/>
          <w:sz w:val="20"/>
          <w:szCs w:val="20"/>
          <w:vertAlign w:val="superscript"/>
          <w:lang w:val="en-US"/>
        </w:rPr>
        <w:t>10</w:t>
      </w:r>
      <w:r>
        <w:rPr>
          <w:color w:val="000000"/>
          <w:sz w:val="20"/>
          <w:szCs w:val="20"/>
          <w:lang w:val="en-US"/>
        </w:rPr>
        <w:t xml:space="preserve"> ∙ exp ( - t/τ</w:t>
      </w:r>
      <w:r>
        <w:rPr>
          <w:color w:val="000000"/>
          <w:sz w:val="20"/>
          <w:szCs w:val="20"/>
          <w:vertAlign w:val="subscript"/>
          <w:lang w:val="en-US"/>
        </w:rPr>
        <w:t>2</w:t>
      </w:r>
      <w:r>
        <w:rPr>
          <w:color w:val="000000"/>
          <w:sz w:val="20"/>
          <w:szCs w:val="20"/>
          <w:lang w:val="en-US"/>
        </w:rPr>
        <w:t>)] / [h(1 + (t/τ</w:t>
      </w:r>
      <w:r>
        <w:rPr>
          <w:color w:val="000000"/>
          <w:sz w:val="20"/>
          <w:szCs w:val="20"/>
          <w:vertAlign w:val="subscript"/>
          <w:lang w:val="en-US"/>
        </w:rPr>
        <w:t>1</w:t>
      </w:r>
      <w:r>
        <w:rPr>
          <w:color w:val="000000"/>
          <w:sz w:val="20"/>
          <w:szCs w:val="20"/>
          <w:lang w:val="en-US"/>
        </w:rPr>
        <w:t>)</w:t>
      </w:r>
      <w:r>
        <w:rPr>
          <w:color w:val="000000"/>
          <w:sz w:val="20"/>
          <w:szCs w:val="20"/>
          <w:vertAlign w:val="superscript"/>
          <w:lang w:val="en-US"/>
        </w:rPr>
        <w:t>10</w:t>
      </w:r>
      <w:r>
        <w:rPr>
          <w:color w:val="000000"/>
          <w:sz w:val="20"/>
          <w:szCs w:val="20"/>
          <w:lang w:val="en-US"/>
        </w:rPr>
        <w:t>]</w:t>
      </w:r>
      <w:r w:rsidR="00511E45" w:rsidRPr="00511E45">
        <w:rPr>
          <w:color w:val="000000"/>
          <w:sz w:val="20"/>
          <w:szCs w:val="20"/>
          <w:lang w:val="en-US"/>
        </w:rPr>
        <w:t xml:space="preserve">       (11.1)</w:t>
      </w:r>
    </w:p>
    <w:p w:rsidR="00D534D7" w:rsidRDefault="00562836" w:rsidP="00562836">
      <w:pPr>
        <w:tabs>
          <w:tab w:val="left" w:pos="709"/>
        </w:tabs>
        <w:jc w:val="both"/>
        <w:rPr>
          <w:color w:val="000000"/>
          <w:sz w:val="20"/>
          <w:szCs w:val="20"/>
        </w:rPr>
      </w:pPr>
      <w:r>
        <w:rPr>
          <w:color w:val="000000"/>
          <w:sz w:val="20"/>
          <w:szCs w:val="20"/>
        </w:rPr>
        <w:t xml:space="preserve">где </w:t>
      </w:r>
      <w:r>
        <w:rPr>
          <w:color w:val="000000"/>
          <w:sz w:val="20"/>
          <w:szCs w:val="20"/>
          <w:lang w:val="en-US"/>
        </w:rPr>
        <w:t>I</w:t>
      </w:r>
      <w:r w:rsidRPr="00562836">
        <w:rPr>
          <w:color w:val="000000"/>
          <w:sz w:val="20"/>
          <w:szCs w:val="20"/>
        </w:rPr>
        <w:t xml:space="preserve"> </w:t>
      </w:r>
      <w:r>
        <w:rPr>
          <w:color w:val="000000"/>
          <w:sz w:val="20"/>
          <w:szCs w:val="20"/>
        </w:rPr>
        <w:t xml:space="preserve">– максимум тока, </w:t>
      </w:r>
      <w:r>
        <w:rPr>
          <w:color w:val="000000"/>
          <w:sz w:val="20"/>
          <w:szCs w:val="20"/>
          <w:lang w:val="en-US"/>
        </w:rPr>
        <w:t>t</w:t>
      </w:r>
      <w:r w:rsidRPr="00562836">
        <w:rPr>
          <w:color w:val="000000"/>
          <w:sz w:val="20"/>
          <w:szCs w:val="20"/>
        </w:rPr>
        <w:t xml:space="preserve"> –</w:t>
      </w:r>
      <w:r>
        <w:rPr>
          <w:color w:val="000000"/>
          <w:sz w:val="20"/>
          <w:szCs w:val="20"/>
        </w:rPr>
        <w:t xml:space="preserve"> время, </w:t>
      </w:r>
      <w:r w:rsidRPr="00562836">
        <w:rPr>
          <w:color w:val="000000"/>
          <w:sz w:val="20"/>
          <w:szCs w:val="20"/>
        </w:rPr>
        <w:t xml:space="preserve"> </w:t>
      </w:r>
      <w:r>
        <w:rPr>
          <w:color w:val="000000"/>
          <w:sz w:val="20"/>
          <w:szCs w:val="20"/>
        </w:rPr>
        <w:t xml:space="preserve"> </w:t>
      </w:r>
      <w:r>
        <w:rPr>
          <w:color w:val="000000"/>
          <w:sz w:val="20"/>
          <w:szCs w:val="20"/>
          <w:lang w:val="en-US"/>
        </w:rPr>
        <w:t>τ</w:t>
      </w:r>
      <w:r w:rsidRPr="00562836">
        <w:rPr>
          <w:color w:val="000000"/>
          <w:sz w:val="20"/>
          <w:szCs w:val="20"/>
          <w:vertAlign w:val="subscript"/>
        </w:rPr>
        <w:t>1</w:t>
      </w:r>
      <w:r>
        <w:rPr>
          <w:color w:val="000000"/>
          <w:sz w:val="20"/>
          <w:szCs w:val="20"/>
        </w:rPr>
        <w:t xml:space="preserve"> – постоянная времени для фронта, </w:t>
      </w:r>
      <w:r>
        <w:rPr>
          <w:color w:val="000000"/>
          <w:sz w:val="20"/>
          <w:szCs w:val="20"/>
          <w:lang w:val="en-US"/>
        </w:rPr>
        <w:t>τ</w:t>
      </w:r>
      <w:r>
        <w:rPr>
          <w:color w:val="000000"/>
          <w:sz w:val="20"/>
          <w:szCs w:val="20"/>
          <w:vertAlign w:val="subscript"/>
        </w:rPr>
        <w:t>2</w:t>
      </w:r>
      <w:r>
        <w:rPr>
          <w:color w:val="000000"/>
          <w:sz w:val="20"/>
          <w:szCs w:val="20"/>
        </w:rPr>
        <w:t xml:space="preserve"> – постоянная времени для спада, </w:t>
      </w:r>
      <w:r>
        <w:rPr>
          <w:color w:val="000000"/>
          <w:sz w:val="20"/>
          <w:szCs w:val="20"/>
          <w:lang w:val="en-US"/>
        </w:rPr>
        <w:t>h</w:t>
      </w:r>
      <w:r>
        <w:rPr>
          <w:color w:val="000000"/>
          <w:sz w:val="20"/>
          <w:szCs w:val="20"/>
        </w:rPr>
        <w:t xml:space="preserve"> – коэффициент, корректирующий значение максимума тока.</w:t>
      </w:r>
    </w:p>
    <w:p w:rsidR="00562836" w:rsidRPr="00562836" w:rsidRDefault="00562836" w:rsidP="00562836">
      <w:pPr>
        <w:tabs>
          <w:tab w:val="left" w:pos="709"/>
        </w:tabs>
        <w:jc w:val="both"/>
        <w:rPr>
          <w:color w:val="2D2D2D"/>
          <w:spacing w:val="1"/>
          <w:sz w:val="20"/>
          <w:szCs w:val="20"/>
          <w:shd w:val="clear" w:color="auto" w:fill="FFFFFF"/>
        </w:rPr>
      </w:pPr>
      <w:r>
        <w:rPr>
          <w:color w:val="2D2D2D"/>
          <w:spacing w:val="1"/>
          <w:sz w:val="20"/>
          <w:szCs w:val="20"/>
          <w:shd w:val="clear" w:color="auto" w:fill="FFFFFF"/>
        </w:rPr>
        <w:tab/>
      </w:r>
      <w:r w:rsidRPr="00562836">
        <w:rPr>
          <w:color w:val="2D2D2D"/>
          <w:spacing w:val="1"/>
          <w:sz w:val="20"/>
          <w:szCs w:val="20"/>
          <w:shd w:val="clear" w:color="auto" w:fill="FFFFFF"/>
        </w:rPr>
        <w:t>Значения пар</w:t>
      </w:r>
      <w:r w:rsidR="00511E45">
        <w:rPr>
          <w:color w:val="2D2D2D"/>
          <w:spacing w:val="1"/>
          <w:sz w:val="20"/>
          <w:szCs w:val="20"/>
          <w:shd w:val="clear" w:color="auto" w:fill="FFFFFF"/>
        </w:rPr>
        <w:t>аметров, входящих в формулу (11.1</w:t>
      </w:r>
      <w:r w:rsidRPr="00562836">
        <w:rPr>
          <w:color w:val="2D2D2D"/>
          <w:spacing w:val="1"/>
          <w:sz w:val="20"/>
          <w:szCs w:val="20"/>
          <w:shd w:val="clear" w:color="auto" w:fill="FFFFFF"/>
        </w:rPr>
        <w:t xml:space="preserve">), описывающую изменение тока молнии </w:t>
      </w:r>
      <w:r w:rsidR="00511E45">
        <w:rPr>
          <w:color w:val="2D2D2D"/>
          <w:spacing w:val="1"/>
          <w:sz w:val="20"/>
          <w:szCs w:val="20"/>
          <w:shd w:val="clear" w:color="auto" w:fill="FFFFFF"/>
        </w:rPr>
        <w:t>во времени, приведены в табл. 11.4</w:t>
      </w:r>
      <w:r w:rsidRPr="00562836">
        <w:rPr>
          <w:color w:val="2D2D2D"/>
          <w:spacing w:val="1"/>
          <w:sz w:val="20"/>
          <w:szCs w:val="20"/>
          <w:shd w:val="clear" w:color="auto" w:fill="FFFFFF"/>
        </w:rPr>
        <w:t>.</w:t>
      </w:r>
    </w:p>
    <w:p w:rsidR="00511E45" w:rsidRDefault="00511E45" w:rsidP="00511E45">
      <w:pPr>
        <w:shd w:val="clear" w:color="auto" w:fill="FFFFFF"/>
        <w:spacing w:line="315" w:lineRule="atLeast"/>
        <w:jc w:val="right"/>
        <w:textAlignment w:val="baseline"/>
        <w:rPr>
          <w:b/>
          <w:bCs/>
          <w:color w:val="2D2D2D"/>
          <w:spacing w:val="2"/>
          <w:sz w:val="20"/>
          <w:szCs w:val="20"/>
        </w:rPr>
      </w:pPr>
      <w:r w:rsidRPr="00511E45">
        <w:rPr>
          <w:b/>
          <w:color w:val="2D2D2D"/>
          <w:spacing w:val="2"/>
          <w:sz w:val="20"/>
          <w:szCs w:val="20"/>
        </w:rPr>
        <w:t>Таблица 11.4</w:t>
      </w:r>
    </w:p>
    <w:p w:rsidR="00562836" w:rsidRPr="00562836" w:rsidRDefault="00562836" w:rsidP="00511E45">
      <w:pPr>
        <w:shd w:val="clear" w:color="auto" w:fill="FFFFFF"/>
        <w:spacing w:line="315" w:lineRule="atLeast"/>
        <w:jc w:val="center"/>
        <w:textAlignment w:val="baseline"/>
        <w:rPr>
          <w:color w:val="2D2D2D"/>
          <w:spacing w:val="2"/>
          <w:sz w:val="20"/>
          <w:szCs w:val="20"/>
        </w:rPr>
      </w:pPr>
      <w:r w:rsidRPr="00562836">
        <w:rPr>
          <w:bCs/>
          <w:color w:val="2D2D2D"/>
          <w:spacing w:val="2"/>
          <w:sz w:val="20"/>
          <w:szCs w:val="20"/>
        </w:rPr>
        <w:t>Значения параметров для расчета формы импульса тока молнии</w:t>
      </w:r>
    </w:p>
    <w:tbl>
      <w:tblPr>
        <w:tblW w:w="0" w:type="auto"/>
        <w:tblCellMar>
          <w:left w:w="0" w:type="dxa"/>
          <w:right w:w="0" w:type="dxa"/>
        </w:tblCellMar>
        <w:tblLook w:val="04A0"/>
      </w:tblPr>
      <w:tblGrid>
        <w:gridCol w:w="1359"/>
        <w:gridCol w:w="931"/>
        <w:gridCol w:w="931"/>
        <w:gridCol w:w="850"/>
        <w:gridCol w:w="987"/>
        <w:gridCol w:w="906"/>
        <w:gridCol w:w="987"/>
      </w:tblGrid>
      <w:tr w:rsidR="00562836" w:rsidRPr="00562836" w:rsidTr="00562836">
        <w:trPr>
          <w:trHeight w:val="15"/>
        </w:trPr>
        <w:tc>
          <w:tcPr>
            <w:tcW w:w="1848" w:type="dxa"/>
            <w:hideMark/>
          </w:tcPr>
          <w:p w:rsidR="00562836" w:rsidRPr="00562836" w:rsidRDefault="00562836" w:rsidP="00562836">
            <w:pPr>
              <w:jc w:val="both"/>
              <w:rPr>
                <w:sz w:val="20"/>
                <w:szCs w:val="20"/>
              </w:rPr>
            </w:pPr>
          </w:p>
        </w:tc>
        <w:tc>
          <w:tcPr>
            <w:tcW w:w="1478" w:type="dxa"/>
            <w:hideMark/>
          </w:tcPr>
          <w:p w:rsidR="00562836" w:rsidRPr="00562836" w:rsidRDefault="00562836" w:rsidP="00562836">
            <w:pPr>
              <w:jc w:val="both"/>
              <w:rPr>
                <w:sz w:val="20"/>
                <w:szCs w:val="20"/>
              </w:rPr>
            </w:pPr>
          </w:p>
        </w:tc>
        <w:tc>
          <w:tcPr>
            <w:tcW w:w="1478" w:type="dxa"/>
            <w:hideMark/>
          </w:tcPr>
          <w:p w:rsidR="00562836" w:rsidRPr="00562836" w:rsidRDefault="00562836" w:rsidP="00562836">
            <w:pPr>
              <w:jc w:val="both"/>
              <w:rPr>
                <w:sz w:val="20"/>
                <w:szCs w:val="20"/>
              </w:rPr>
            </w:pPr>
          </w:p>
        </w:tc>
        <w:tc>
          <w:tcPr>
            <w:tcW w:w="1294" w:type="dxa"/>
            <w:hideMark/>
          </w:tcPr>
          <w:p w:rsidR="00562836" w:rsidRPr="00562836" w:rsidRDefault="00562836" w:rsidP="00562836">
            <w:pPr>
              <w:jc w:val="both"/>
              <w:rPr>
                <w:sz w:val="20"/>
                <w:szCs w:val="20"/>
              </w:rPr>
            </w:pPr>
          </w:p>
        </w:tc>
        <w:tc>
          <w:tcPr>
            <w:tcW w:w="1478" w:type="dxa"/>
            <w:hideMark/>
          </w:tcPr>
          <w:p w:rsidR="00562836" w:rsidRPr="00562836" w:rsidRDefault="00562836" w:rsidP="00562836">
            <w:pPr>
              <w:jc w:val="both"/>
              <w:rPr>
                <w:sz w:val="20"/>
                <w:szCs w:val="20"/>
              </w:rPr>
            </w:pPr>
          </w:p>
        </w:tc>
        <w:tc>
          <w:tcPr>
            <w:tcW w:w="1294" w:type="dxa"/>
            <w:hideMark/>
          </w:tcPr>
          <w:p w:rsidR="00562836" w:rsidRPr="00562836" w:rsidRDefault="00562836" w:rsidP="00562836">
            <w:pPr>
              <w:jc w:val="both"/>
              <w:rPr>
                <w:sz w:val="20"/>
                <w:szCs w:val="20"/>
              </w:rPr>
            </w:pPr>
          </w:p>
        </w:tc>
        <w:tc>
          <w:tcPr>
            <w:tcW w:w="1478" w:type="dxa"/>
            <w:hideMark/>
          </w:tcPr>
          <w:p w:rsidR="00562836" w:rsidRPr="00562836" w:rsidRDefault="00562836" w:rsidP="00562836">
            <w:pPr>
              <w:jc w:val="both"/>
              <w:rPr>
                <w:sz w:val="20"/>
                <w:szCs w:val="20"/>
              </w:rPr>
            </w:pPr>
          </w:p>
        </w:tc>
      </w:tr>
      <w:tr w:rsidR="00562836" w:rsidRPr="00562836" w:rsidTr="00562836">
        <w:tc>
          <w:tcPr>
            <w:tcW w:w="1848" w:type="dxa"/>
            <w:tcBorders>
              <w:top w:val="single" w:sz="6" w:space="0" w:color="000000"/>
              <w:left w:val="single" w:sz="6" w:space="0" w:color="000000"/>
              <w:bottom w:val="nil"/>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Параметр</w:t>
            </w:r>
          </w:p>
        </w:tc>
        <w:tc>
          <w:tcPr>
            <w:tcW w:w="4250"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Первый импульс</w:t>
            </w:r>
          </w:p>
        </w:tc>
        <w:tc>
          <w:tcPr>
            <w:tcW w:w="4250"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Последующий импульс</w:t>
            </w:r>
          </w:p>
        </w:tc>
      </w:tr>
      <w:tr w:rsidR="00562836" w:rsidRPr="00562836" w:rsidTr="00562836">
        <w:tc>
          <w:tcPr>
            <w:tcW w:w="1848" w:type="dxa"/>
            <w:tcBorders>
              <w:top w:val="nil"/>
              <w:left w:val="single" w:sz="6" w:space="0" w:color="000000"/>
              <w:bottom w:val="nil"/>
              <w:right w:val="single" w:sz="6" w:space="0" w:color="000000"/>
            </w:tcBorders>
            <w:tcMar>
              <w:top w:w="0" w:type="dxa"/>
              <w:left w:w="74" w:type="dxa"/>
              <w:bottom w:w="0" w:type="dxa"/>
              <w:right w:w="74" w:type="dxa"/>
            </w:tcMar>
            <w:hideMark/>
          </w:tcPr>
          <w:p w:rsidR="00562836" w:rsidRPr="00562836" w:rsidRDefault="00562836" w:rsidP="00562836">
            <w:pPr>
              <w:jc w:val="both"/>
              <w:rPr>
                <w:sz w:val="20"/>
                <w:szCs w:val="20"/>
              </w:rPr>
            </w:pPr>
          </w:p>
        </w:tc>
        <w:tc>
          <w:tcPr>
            <w:tcW w:w="4250"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Уровень защиты</w:t>
            </w:r>
          </w:p>
        </w:tc>
        <w:tc>
          <w:tcPr>
            <w:tcW w:w="4250" w:type="dxa"/>
            <w:gridSpan w:val="3"/>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Уровень защиты</w:t>
            </w:r>
          </w:p>
        </w:tc>
      </w:tr>
      <w:tr w:rsidR="00562836" w:rsidRPr="00562836" w:rsidTr="00562836">
        <w:tc>
          <w:tcPr>
            <w:tcW w:w="1848" w:type="dxa"/>
            <w:tcBorders>
              <w:top w:val="nil"/>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jc w:val="both"/>
              <w:rPr>
                <w:sz w:val="20"/>
                <w:szCs w:val="20"/>
              </w:rPr>
            </w:pP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II</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III, IV</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I</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II</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III, IV</w:t>
            </w:r>
          </w:p>
        </w:tc>
      </w:tr>
      <w:tr w:rsidR="00562836" w:rsidRPr="00562836" w:rsidTr="00562836">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11E45" w:rsidP="00562836">
            <w:pPr>
              <w:spacing w:line="315" w:lineRule="atLeast"/>
              <w:jc w:val="both"/>
              <w:textAlignment w:val="baseline"/>
              <w:rPr>
                <w:color w:val="2D2D2D"/>
                <w:sz w:val="20"/>
                <w:szCs w:val="20"/>
              </w:rPr>
            </w:pPr>
            <w:r>
              <w:rPr>
                <w:color w:val="2D2D2D"/>
                <w:sz w:val="20"/>
                <w:szCs w:val="20"/>
                <w:lang w:val="en-US"/>
              </w:rPr>
              <w:t>I</w:t>
            </w:r>
            <w:r w:rsidR="00562836" w:rsidRPr="00562836">
              <w:rPr>
                <w:color w:val="2D2D2D"/>
                <w:sz w:val="20"/>
                <w:szCs w:val="20"/>
              </w:rPr>
              <w:t>, кА</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200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150</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100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50</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37,5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25</w:t>
            </w:r>
          </w:p>
        </w:tc>
      </w:tr>
      <w:tr w:rsidR="00562836" w:rsidRPr="00562836" w:rsidTr="00562836">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040C48" w:rsidP="00562836">
            <w:pPr>
              <w:spacing w:line="315" w:lineRule="atLeast"/>
              <w:jc w:val="both"/>
              <w:textAlignment w:val="baseline"/>
              <w:rPr>
                <w:color w:val="2D2D2D"/>
                <w:sz w:val="20"/>
                <w:szCs w:val="20"/>
                <w:lang w:val="en-US"/>
              </w:rPr>
            </w:pPr>
            <w:r>
              <w:rPr>
                <w:noProof/>
                <w:color w:val="2D2D2D"/>
                <w:sz w:val="20"/>
                <w:szCs w:val="20"/>
              </w:rPr>
            </w:r>
            <w:r w:rsidRPr="00040C48">
              <w:rPr>
                <w:noProof/>
                <w:color w:val="2D2D2D"/>
                <w:sz w:val="20"/>
                <w:szCs w:val="20"/>
              </w:rPr>
              <w:pict>
                <v:rect id="AutoShape 12" o:spid="_x0000_s1028" alt="СО 153-34.21.122-2003 Инструкция по устройству молниезащиты зданий, сооружений и промышленных коммуникаций" style="width:9.6pt;height: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" filled="f" stroked="f">
                  <o:lock v:ext="edit" aspectratio="t"/>
                  <w10:wrap type="none"/>
                  <w10:anchorlock/>
                </v:rect>
              </w:pict>
            </w:r>
            <w:r w:rsidR="00511E45">
              <w:rPr>
                <w:color w:val="2D2D2D"/>
                <w:sz w:val="20"/>
                <w:szCs w:val="20"/>
                <w:lang w:val="en-US"/>
              </w:rPr>
              <w:t>h</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0,93</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0,93</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0,93</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0,993</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0,993</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0,993</w:t>
            </w:r>
          </w:p>
        </w:tc>
      </w:tr>
      <w:tr w:rsidR="00562836" w:rsidRPr="00562836" w:rsidTr="00562836">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11E45" w:rsidP="00562836">
            <w:pPr>
              <w:spacing w:line="315" w:lineRule="atLeast"/>
              <w:jc w:val="both"/>
              <w:textAlignment w:val="baseline"/>
              <w:rPr>
                <w:color w:val="2D2D2D"/>
                <w:sz w:val="20"/>
                <w:szCs w:val="20"/>
              </w:rPr>
            </w:pPr>
            <w:r>
              <w:rPr>
                <w:color w:val="000000"/>
                <w:sz w:val="20"/>
                <w:szCs w:val="20"/>
                <w:lang w:val="en-US"/>
              </w:rPr>
              <w:t>τ</w:t>
            </w:r>
            <w:r w:rsidRPr="00562836">
              <w:rPr>
                <w:color w:val="000000"/>
                <w:sz w:val="20"/>
                <w:szCs w:val="20"/>
                <w:vertAlign w:val="subscript"/>
              </w:rPr>
              <w:t>1</w:t>
            </w:r>
            <w:r w:rsidR="00562836" w:rsidRPr="00562836">
              <w:rPr>
                <w:color w:val="2D2D2D"/>
                <w:sz w:val="20"/>
                <w:szCs w:val="20"/>
              </w:rPr>
              <w:t>, мкс</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19,0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19,0</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19,0</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0,454</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0,454</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0,454</w:t>
            </w:r>
          </w:p>
        </w:tc>
      </w:tr>
      <w:tr w:rsidR="00562836" w:rsidRPr="00562836" w:rsidTr="00562836">
        <w:tc>
          <w:tcPr>
            <w:tcW w:w="184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11E45" w:rsidP="00562836">
            <w:pPr>
              <w:spacing w:line="315" w:lineRule="atLeast"/>
              <w:jc w:val="both"/>
              <w:textAlignment w:val="baseline"/>
              <w:rPr>
                <w:color w:val="2D2D2D"/>
                <w:sz w:val="20"/>
                <w:szCs w:val="20"/>
              </w:rPr>
            </w:pPr>
            <w:r>
              <w:rPr>
                <w:color w:val="000000"/>
                <w:sz w:val="20"/>
                <w:szCs w:val="20"/>
                <w:lang w:val="en-US"/>
              </w:rPr>
              <w:t>τ</w:t>
            </w:r>
            <w:r>
              <w:rPr>
                <w:color w:val="000000"/>
                <w:sz w:val="20"/>
                <w:szCs w:val="20"/>
                <w:vertAlign w:val="subscript"/>
              </w:rPr>
              <w:t>2</w:t>
            </w:r>
            <w:r w:rsidR="00562836" w:rsidRPr="00562836">
              <w:rPr>
                <w:color w:val="2D2D2D"/>
                <w:sz w:val="20"/>
                <w:szCs w:val="20"/>
              </w:rPr>
              <w:t>, мкс</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485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485</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485</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143</w:t>
            </w:r>
          </w:p>
        </w:tc>
        <w:tc>
          <w:tcPr>
            <w:tcW w:w="1294"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143</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562836" w:rsidRPr="00562836" w:rsidRDefault="00562836" w:rsidP="00562836">
            <w:pPr>
              <w:spacing w:line="315" w:lineRule="atLeast"/>
              <w:jc w:val="both"/>
              <w:textAlignment w:val="baseline"/>
              <w:rPr>
                <w:color w:val="2D2D2D"/>
                <w:sz w:val="20"/>
                <w:szCs w:val="20"/>
              </w:rPr>
            </w:pPr>
            <w:r w:rsidRPr="00562836">
              <w:rPr>
                <w:color w:val="2D2D2D"/>
                <w:sz w:val="20"/>
                <w:szCs w:val="20"/>
              </w:rPr>
              <w:t>143</w:t>
            </w:r>
          </w:p>
        </w:tc>
      </w:tr>
    </w:tbl>
    <w:p w:rsidR="00FA2963" w:rsidRPr="00562836" w:rsidRDefault="00562836" w:rsidP="00FA2963">
      <w:pPr>
        <w:shd w:val="clear" w:color="auto" w:fill="FFFFFF"/>
        <w:spacing w:line="315" w:lineRule="atLeast"/>
        <w:ind w:firstLine="709"/>
        <w:jc w:val="both"/>
        <w:textAlignment w:val="baseline"/>
        <w:rPr>
          <w:color w:val="2D2D2D"/>
          <w:spacing w:val="2"/>
          <w:sz w:val="20"/>
          <w:szCs w:val="20"/>
        </w:rPr>
      </w:pPr>
      <w:r w:rsidRPr="00562836">
        <w:rPr>
          <w:color w:val="2D2D2D"/>
          <w:spacing w:val="2"/>
          <w:sz w:val="20"/>
          <w:szCs w:val="20"/>
        </w:rPr>
        <w:t>Длительный импульс может быть принят прямоугольным со средним током </w:t>
      </w:r>
      <w:r w:rsidR="00511E45">
        <w:rPr>
          <w:color w:val="2D2D2D"/>
          <w:spacing w:val="2"/>
          <w:sz w:val="20"/>
          <w:szCs w:val="20"/>
          <w:lang w:val="en-US"/>
        </w:rPr>
        <w:t>I</w:t>
      </w:r>
      <w:r w:rsidRPr="00562836">
        <w:rPr>
          <w:color w:val="2D2D2D"/>
          <w:spacing w:val="2"/>
          <w:sz w:val="20"/>
          <w:szCs w:val="20"/>
        </w:rPr>
        <w:t> и длительностью </w:t>
      </w:r>
      <w:r w:rsidR="00511E45">
        <w:rPr>
          <w:color w:val="2D2D2D"/>
          <w:spacing w:val="2"/>
          <w:sz w:val="20"/>
          <w:szCs w:val="20"/>
          <w:lang w:val="en-US"/>
        </w:rPr>
        <w:t>T</w:t>
      </w:r>
      <w:r w:rsidRPr="00562836">
        <w:rPr>
          <w:color w:val="2D2D2D"/>
          <w:spacing w:val="2"/>
          <w:sz w:val="20"/>
          <w:szCs w:val="20"/>
        </w:rPr>
        <w:t xml:space="preserve">, </w:t>
      </w:r>
      <w:r w:rsidR="00511E45">
        <w:rPr>
          <w:color w:val="2D2D2D"/>
          <w:spacing w:val="2"/>
          <w:sz w:val="20"/>
          <w:szCs w:val="20"/>
        </w:rPr>
        <w:t>соответствующими данным табл.</w:t>
      </w:r>
      <w:r w:rsidR="00511E45" w:rsidRPr="00511E45">
        <w:rPr>
          <w:color w:val="2D2D2D"/>
          <w:spacing w:val="2"/>
          <w:sz w:val="20"/>
          <w:szCs w:val="20"/>
        </w:rPr>
        <w:t xml:space="preserve"> 11/3</w:t>
      </w:r>
      <w:r w:rsidRPr="00562836">
        <w:rPr>
          <w:color w:val="2D2D2D"/>
          <w:spacing w:val="2"/>
          <w:sz w:val="20"/>
          <w:szCs w:val="20"/>
        </w:rPr>
        <w:t>. </w:t>
      </w:r>
    </w:p>
    <w:p w:rsidR="005D2931" w:rsidRPr="00286EAA" w:rsidRDefault="00286EAA" w:rsidP="008F5A4E">
      <w:pPr>
        <w:jc w:val="both"/>
        <w:rPr>
          <w:b/>
          <w:i/>
          <w:sz w:val="20"/>
          <w:szCs w:val="20"/>
        </w:rPr>
      </w:pPr>
      <w:r w:rsidRPr="00286EAA">
        <w:rPr>
          <w:b/>
          <w:i/>
          <w:sz w:val="20"/>
          <w:szCs w:val="20"/>
        </w:rPr>
        <w:t xml:space="preserve">Выбор молниеотводов </w:t>
      </w:r>
      <w:r>
        <w:rPr>
          <w:b/>
          <w:i/>
          <w:sz w:val="20"/>
          <w:szCs w:val="20"/>
        </w:rPr>
        <w:t>в соответствии с СО 153-34.21.122-2003.</w:t>
      </w:r>
    </w:p>
    <w:p w:rsidR="00286EAA" w:rsidRPr="00286EAA" w:rsidRDefault="00286EAA" w:rsidP="00286EAA">
      <w:pPr>
        <w:ind w:firstLine="510"/>
        <w:jc w:val="both"/>
        <w:rPr>
          <w:sz w:val="20"/>
          <w:szCs w:val="20"/>
        </w:rPr>
      </w:pPr>
      <w:r w:rsidRPr="00286EAA">
        <w:rPr>
          <w:sz w:val="20"/>
          <w:szCs w:val="20"/>
        </w:rPr>
        <w:t>Выбор типа и высоты молниеотводов производится исходя из значений требуемой надежности Р</w:t>
      </w:r>
      <w:r w:rsidRPr="00286EAA">
        <w:rPr>
          <w:sz w:val="20"/>
          <w:szCs w:val="20"/>
          <w:vertAlign w:val="subscript"/>
        </w:rPr>
        <w:t>з</w:t>
      </w:r>
      <w:r w:rsidRPr="00286EAA">
        <w:rPr>
          <w:sz w:val="20"/>
          <w:szCs w:val="20"/>
        </w:rPr>
        <w:t>. Объект считается защищенным, если совокупность всех его молниеотводов</w:t>
      </w:r>
      <w:r w:rsidRPr="00286EAA">
        <w:rPr>
          <w:sz w:val="20"/>
          <w:szCs w:val="20"/>
          <w:vertAlign w:val="subscript"/>
        </w:rPr>
        <w:t xml:space="preserve"> </w:t>
      </w:r>
      <w:r w:rsidRPr="00286EAA">
        <w:rPr>
          <w:sz w:val="20"/>
          <w:szCs w:val="20"/>
        </w:rPr>
        <w:t xml:space="preserve"> обеспечивает надежность защиты не менее Р</w:t>
      </w:r>
      <w:r w:rsidRPr="00286EAA">
        <w:rPr>
          <w:sz w:val="20"/>
          <w:szCs w:val="20"/>
          <w:vertAlign w:val="subscript"/>
        </w:rPr>
        <w:t>з</w:t>
      </w:r>
      <w:r w:rsidRPr="00286EAA">
        <w:rPr>
          <w:sz w:val="20"/>
          <w:szCs w:val="20"/>
        </w:rPr>
        <w:t>.</w:t>
      </w:r>
    </w:p>
    <w:p w:rsidR="00286EAA" w:rsidRPr="00286EAA" w:rsidRDefault="00286EAA" w:rsidP="00286EAA">
      <w:pPr>
        <w:ind w:firstLine="510"/>
        <w:jc w:val="both"/>
        <w:rPr>
          <w:sz w:val="20"/>
          <w:szCs w:val="20"/>
        </w:rPr>
      </w:pPr>
      <w:r w:rsidRPr="00286EAA">
        <w:rPr>
          <w:sz w:val="20"/>
          <w:szCs w:val="20"/>
        </w:rPr>
        <w:t>Во всех случаях система защиты от прямых ударов молнии выбирается так, чтобы максимально использовались естественные молниеотводы, а если обеспечиваемая ими защищенность недостаточна - в комбинации со специально установленными молниеотводами.</w:t>
      </w:r>
    </w:p>
    <w:p w:rsidR="00286EAA" w:rsidRPr="00286EAA" w:rsidRDefault="00286EAA" w:rsidP="00286EAA">
      <w:pPr>
        <w:ind w:firstLine="510"/>
        <w:jc w:val="both"/>
        <w:rPr>
          <w:sz w:val="20"/>
          <w:szCs w:val="20"/>
        </w:rPr>
      </w:pPr>
      <w:r w:rsidRPr="00286EAA">
        <w:rPr>
          <w:sz w:val="20"/>
          <w:szCs w:val="20"/>
        </w:rPr>
        <w:t>В общем случае выбор молниеотводов должен производиться при помощи соответствующих компьютерных программ, способных вычислять зоны защиты или вероятность прорыва молнии в объект (группу объектов) любой конфигурации при произвольном расположении практически любого числа молниеотводов различных типов.</w:t>
      </w:r>
    </w:p>
    <w:p w:rsidR="00286EAA" w:rsidRPr="00286EAA" w:rsidRDefault="00286EAA" w:rsidP="00286EAA">
      <w:pPr>
        <w:ind w:firstLine="510"/>
        <w:jc w:val="both"/>
        <w:rPr>
          <w:sz w:val="20"/>
          <w:szCs w:val="20"/>
        </w:rPr>
      </w:pPr>
      <w:r w:rsidRPr="00286EAA">
        <w:rPr>
          <w:sz w:val="20"/>
          <w:szCs w:val="20"/>
        </w:rPr>
        <w:t>При прочих равных условиях высоту молниеотводов можно снизить, если вместо стержневых конструкций применять тросовые, особенно при их подвеске по внешнему периметру объекта.</w:t>
      </w:r>
    </w:p>
    <w:p w:rsidR="00286EAA" w:rsidRPr="00286EAA" w:rsidRDefault="00286EAA" w:rsidP="00286EAA">
      <w:pPr>
        <w:ind w:firstLine="510"/>
        <w:jc w:val="both"/>
        <w:rPr>
          <w:sz w:val="20"/>
          <w:szCs w:val="20"/>
        </w:rPr>
      </w:pPr>
      <w:r w:rsidRPr="00286EAA">
        <w:rPr>
          <w:sz w:val="20"/>
          <w:szCs w:val="20"/>
        </w:rPr>
        <w:t>Если защита объекта обеспечивается простейшими молниеотводами (одиночным стержневым, одиночным  тросовым,  двойным  стержневым,  двойным  тросовым, замкнутым   тросовым),   размеры   молниеотводов   можно   определять,   пользуясь заданными в настоящем нормативе зонами защиты.</w:t>
      </w:r>
    </w:p>
    <w:p w:rsidR="005D2931" w:rsidRPr="00286EAA" w:rsidRDefault="00286EAA" w:rsidP="00FA2963">
      <w:pPr>
        <w:ind w:firstLine="510"/>
        <w:jc w:val="both"/>
        <w:rPr>
          <w:sz w:val="20"/>
          <w:szCs w:val="20"/>
        </w:rPr>
      </w:pPr>
      <w:r w:rsidRPr="00286EAA">
        <w:rPr>
          <w:sz w:val="20"/>
          <w:szCs w:val="20"/>
        </w:rPr>
        <w:t>В случае   проектирования   молниезащиты   для   обычного   объекта,   возможно определение зон защиты по защитному углу или методом катящейся сферы согласно стандарту Международной электротехнической комиссии (</w:t>
      </w:r>
      <w:r w:rsidRPr="00286EAA">
        <w:rPr>
          <w:sz w:val="20"/>
          <w:szCs w:val="20"/>
          <w:lang w:val="en-US"/>
        </w:rPr>
        <w:t>I</w:t>
      </w:r>
      <w:r w:rsidRPr="00286EAA">
        <w:rPr>
          <w:sz w:val="20"/>
          <w:szCs w:val="20"/>
        </w:rPr>
        <w:t>ЕС 1024) при условии, что расчетные требования Международной электротехнической комиссии оказываются более жесткими, чем требования настоящей Инструкции.</w:t>
      </w:r>
    </w:p>
    <w:p w:rsidR="005D2931" w:rsidRPr="00286EAA" w:rsidRDefault="00286EAA" w:rsidP="00286EAA">
      <w:pPr>
        <w:jc w:val="both"/>
        <w:rPr>
          <w:b/>
          <w:i/>
          <w:sz w:val="20"/>
          <w:szCs w:val="20"/>
        </w:rPr>
      </w:pPr>
      <w:r w:rsidRPr="00286EAA">
        <w:rPr>
          <w:b/>
          <w:i/>
          <w:sz w:val="20"/>
          <w:szCs w:val="20"/>
        </w:rPr>
        <w:t>Зоны защиты одиночного стержневого молниеотвода</w:t>
      </w:r>
    </w:p>
    <w:p w:rsidR="00286EAA" w:rsidRPr="00286EAA" w:rsidRDefault="00286EAA" w:rsidP="00286EAA">
      <w:pPr>
        <w:ind w:firstLine="510"/>
        <w:jc w:val="both"/>
        <w:rPr>
          <w:sz w:val="20"/>
          <w:szCs w:val="20"/>
        </w:rPr>
      </w:pPr>
      <w:r w:rsidRPr="00286EAA">
        <w:rPr>
          <w:sz w:val="20"/>
          <w:szCs w:val="20"/>
        </w:rPr>
        <w:t xml:space="preserve">Стандартной зоной защиты одиночного стержневого молниеотвода высотой </w:t>
      </w:r>
      <w:r w:rsidRPr="00286EAA">
        <w:rPr>
          <w:sz w:val="20"/>
          <w:szCs w:val="20"/>
          <w:lang w:val="en-US"/>
        </w:rPr>
        <w:t>h</w:t>
      </w:r>
      <w:r w:rsidRPr="00286EAA">
        <w:rPr>
          <w:sz w:val="20"/>
          <w:szCs w:val="20"/>
        </w:rPr>
        <w:t xml:space="preserve"> является круговой конус высотой </w:t>
      </w:r>
      <w:r w:rsidRPr="00286EAA">
        <w:rPr>
          <w:sz w:val="20"/>
          <w:szCs w:val="20"/>
          <w:lang w:val="en-US"/>
        </w:rPr>
        <w:t>h</w:t>
      </w:r>
      <w:r w:rsidRPr="00286EAA">
        <w:rPr>
          <w:sz w:val="20"/>
          <w:szCs w:val="20"/>
          <w:vertAlign w:val="subscript"/>
        </w:rPr>
        <w:t>0</w:t>
      </w:r>
      <w:r w:rsidRPr="00286EAA">
        <w:rPr>
          <w:sz w:val="20"/>
          <w:szCs w:val="20"/>
        </w:rPr>
        <w:t>&lt;</w:t>
      </w:r>
      <w:r w:rsidRPr="00286EAA">
        <w:rPr>
          <w:sz w:val="20"/>
          <w:szCs w:val="20"/>
          <w:lang w:val="en-US"/>
        </w:rPr>
        <w:t>h</w:t>
      </w:r>
      <w:r w:rsidRPr="00286EAA">
        <w:rPr>
          <w:sz w:val="20"/>
          <w:szCs w:val="20"/>
        </w:rPr>
        <w:t>, вершина которого совпадает с вертик</w:t>
      </w:r>
      <w:r>
        <w:rPr>
          <w:sz w:val="20"/>
          <w:szCs w:val="20"/>
        </w:rPr>
        <w:t>альной осью молниеотвода (рис. 11</w:t>
      </w:r>
      <w:r w:rsidRPr="00286EAA">
        <w:rPr>
          <w:sz w:val="20"/>
          <w:szCs w:val="20"/>
        </w:rPr>
        <w:t>.1). Габариты зоны определяются двумя параметрами:</w:t>
      </w:r>
    </w:p>
    <w:p w:rsidR="00286EAA" w:rsidRPr="00286EAA" w:rsidRDefault="00286EAA" w:rsidP="00286EAA">
      <w:pPr>
        <w:ind w:firstLine="510"/>
        <w:jc w:val="both"/>
        <w:rPr>
          <w:sz w:val="20"/>
          <w:szCs w:val="20"/>
        </w:rPr>
      </w:pPr>
      <w:r w:rsidRPr="00286EAA">
        <w:rPr>
          <w:sz w:val="20"/>
          <w:szCs w:val="20"/>
        </w:rPr>
        <w:t xml:space="preserve">Высотой конуса </w:t>
      </w:r>
      <w:r w:rsidRPr="00286EAA">
        <w:rPr>
          <w:sz w:val="20"/>
          <w:szCs w:val="20"/>
          <w:lang w:val="en-US"/>
        </w:rPr>
        <w:t>h</w:t>
      </w:r>
      <w:r w:rsidRPr="00286EAA">
        <w:rPr>
          <w:sz w:val="20"/>
          <w:szCs w:val="20"/>
          <w:vertAlign w:val="subscript"/>
        </w:rPr>
        <w:t>0</w:t>
      </w:r>
      <w:r w:rsidRPr="00286EAA">
        <w:rPr>
          <w:sz w:val="20"/>
          <w:szCs w:val="20"/>
        </w:rPr>
        <w:t xml:space="preserve"> и радиусом конуса на уровне земли </w:t>
      </w:r>
      <w:r w:rsidRPr="00286EAA">
        <w:rPr>
          <w:sz w:val="20"/>
          <w:szCs w:val="20"/>
          <w:lang w:val="en-US"/>
        </w:rPr>
        <w:t>r</w:t>
      </w:r>
      <w:r w:rsidRPr="00286EAA">
        <w:rPr>
          <w:sz w:val="20"/>
          <w:szCs w:val="20"/>
          <w:vertAlign w:val="subscript"/>
        </w:rPr>
        <w:t>0</w:t>
      </w:r>
      <w:r w:rsidRPr="00286EAA">
        <w:rPr>
          <w:sz w:val="20"/>
          <w:szCs w:val="20"/>
        </w:rPr>
        <w:t xml:space="preserve">. </w:t>
      </w:r>
    </w:p>
    <w:p w:rsidR="00286EAA" w:rsidRDefault="00286EAA" w:rsidP="00C0507B">
      <w:pPr>
        <w:ind w:firstLine="510"/>
        <w:jc w:val="both"/>
        <w:rPr>
          <w:sz w:val="20"/>
          <w:szCs w:val="20"/>
        </w:rPr>
      </w:pPr>
      <w:r w:rsidRPr="00286EAA">
        <w:rPr>
          <w:sz w:val="20"/>
          <w:szCs w:val="20"/>
        </w:rPr>
        <w:t xml:space="preserve"> Приведенные</w:t>
      </w:r>
      <w:r>
        <w:rPr>
          <w:sz w:val="20"/>
          <w:szCs w:val="20"/>
        </w:rPr>
        <w:t xml:space="preserve"> ниже расчетные формулы (табл. 11.5</w:t>
      </w:r>
      <w:r w:rsidRPr="00286EAA">
        <w:rPr>
          <w:sz w:val="20"/>
          <w:szCs w:val="20"/>
        </w:rPr>
        <w:t>) пригодны для молниеотводов высотой до 150 м. При более высоких  молниеотводах  следует  пользоваться специальной методикой расчета.</w:t>
      </w:r>
    </w:p>
    <w:p w:rsidR="00286EAA" w:rsidRPr="00286EAA" w:rsidRDefault="00286EAA" w:rsidP="00C0507B">
      <w:pPr>
        <w:jc w:val="both"/>
        <w:rPr>
          <w:sz w:val="20"/>
          <w:szCs w:val="20"/>
        </w:rPr>
      </w:pPr>
    </w:p>
    <w:p w:rsidR="00286EAA" w:rsidRPr="00286EAA" w:rsidRDefault="002260E3" w:rsidP="00286EAA">
      <w:pPr>
        <w:ind w:left="360"/>
        <w:jc w:val="both"/>
        <w:rPr>
          <w:sz w:val="20"/>
          <w:szCs w:val="20"/>
        </w:rPr>
      </w:pPr>
      <w:r>
        <w:rPr>
          <w:noProof/>
          <w:sz w:val="20"/>
          <w:szCs w:val="20"/>
        </w:rPr>
        <w:drawing>
          <wp:anchor distT="0" distB="0" distL="114300" distR="114300" simplePos="0" relativeHeight="251660288" behindDoc="1" locked="0" layoutInCell="1" allowOverlap="1">
            <wp:simplePos x="0" y="0"/>
            <wp:positionH relativeFrom="column">
              <wp:posOffset>1371600</wp:posOffset>
            </wp:positionH>
            <wp:positionV relativeFrom="paragraph">
              <wp:posOffset>33322</wp:posOffset>
            </wp:positionV>
            <wp:extent cx="1151651" cy="1572930"/>
            <wp:effectExtent l="0" t="0" r="0" b="8255"/>
            <wp:wrapNone/>
            <wp:docPr id="14" name="Рисунок 8" descr="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0002"/>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0199" t="44341" r="52318" b="38156"/>
                    <a:stretch>
                      <a:fillRect/>
                    </a:stretch>
                  </pic:blipFill>
                  <pic:spPr bwMode="auto">
                    <a:xfrm>
                      <a:off x="0" y="0"/>
                      <a:ext cx="1152266" cy="1573770"/>
                    </a:xfrm>
                    <a:prstGeom prst="rect">
                      <a:avLst/>
                    </a:prstGeom>
                    <a:noFill/>
                  </pic:spPr>
                </pic:pic>
              </a:graphicData>
            </a:graphic>
          </wp:anchor>
        </w:drawing>
      </w:r>
    </w:p>
    <w:p w:rsidR="00286EAA" w:rsidRPr="00286EAA" w:rsidRDefault="00286EAA" w:rsidP="00286EAA">
      <w:pPr>
        <w:ind w:left="360"/>
        <w:jc w:val="both"/>
        <w:rPr>
          <w:sz w:val="20"/>
          <w:szCs w:val="20"/>
        </w:rPr>
      </w:pPr>
    </w:p>
    <w:p w:rsidR="00286EAA" w:rsidRPr="00286EAA" w:rsidRDefault="00286EAA" w:rsidP="00286EAA">
      <w:pPr>
        <w:ind w:left="360"/>
        <w:jc w:val="both"/>
        <w:rPr>
          <w:sz w:val="20"/>
          <w:szCs w:val="20"/>
        </w:rPr>
      </w:pPr>
    </w:p>
    <w:p w:rsidR="00286EAA" w:rsidRPr="00286EAA" w:rsidRDefault="00286EAA" w:rsidP="00286EAA">
      <w:pPr>
        <w:jc w:val="both"/>
        <w:rPr>
          <w:sz w:val="20"/>
          <w:szCs w:val="20"/>
        </w:rPr>
      </w:pPr>
    </w:p>
    <w:p w:rsidR="00286EAA" w:rsidRPr="00286EAA" w:rsidRDefault="00286EAA" w:rsidP="00286EAA">
      <w:pPr>
        <w:jc w:val="both"/>
        <w:rPr>
          <w:sz w:val="20"/>
          <w:szCs w:val="20"/>
        </w:rPr>
      </w:pPr>
    </w:p>
    <w:p w:rsidR="00286EAA" w:rsidRPr="00286EAA" w:rsidRDefault="00286EAA" w:rsidP="00286EAA">
      <w:pPr>
        <w:jc w:val="both"/>
        <w:rPr>
          <w:sz w:val="20"/>
          <w:szCs w:val="20"/>
        </w:rPr>
      </w:pPr>
    </w:p>
    <w:p w:rsidR="00286EAA" w:rsidRDefault="00286EAA" w:rsidP="00286EAA">
      <w:pPr>
        <w:jc w:val="both"/>
        <w:rPr>
          <w:sz w:val="20"/>
          <w:szCs w:val="20"/>
        </w:rPr>
      </w:pPr>
    </w:p>
    <w:p w:rsidR="00286EAA" w:rsidRDefault="00286EAA" w:rsidP="00286EAA">
      <w:pPr>
        <w:jc w:val="both"/>
        <w:rPr>
          <w:sz w:val="20"/>
          <w:szCs w:val="20"/>
        </w:rPr>
      </w:pPr>
    </w:p>
    <w:p w:rsidR="00286EAA" w:rsidRDefault="00286EAA" w:rsidP="00286EAA">
      <w:pPr>
        <w:jc w:val="both"/>
        <w:rPr>
          <w:sz w:val="20"/>
          <w:szCs w:val="20"/>
        </w:rPr>
      </w:pPr>
    </w:p>
    <w:p w:rsidR="00286EAA" w:rsidRDefault="00286EAA" w:rsidP="00286EAA">
      <w:pPr>
        <w:jc w:val="both"/>
        <w:rPr>
          <w:sz w:val="20"/>
          <w:szCs w:val="20"/>
        </w:rPr>
      </w:pPr>
    </w:p>
    <w:p w:rsidR="00286EAA" w:rsidRDefault="00286EAA" w:rsidP="00286EAA">
      <w:pPr>
        <w:jc w:val="both"/>
        <w:rPr>
          <w:sz w:val="20"/>
          <w:szCs w:val="20"/>
        </w:rPr>
      </w:pPr>
    </w:p>
    <w:p w:rsidR="00FA2963" w:rsidRDefault="00FA2963" w:rsidP="00286EAA">
      <w:pPr>
        <w:jc w:val="both"/>
        <w:rPr>
          <w:sz w:val="20"/>
          <w:szCs w:val="20"/>
        </w:rPr>
      </w:pPr>
    </w:p>
    <w:p w:rsidR="00286EAA" w:rsidRPr="00286EAA" w:rsidRDefault="00286EAA" w:rsidP="00286EAA">
      <w:pPr>
        <w:jc w:val="both"/>
        <w:rPr>
          <w:sz w:val="20"/>
          <w:szCs w:val="20"/>
        </w:rPr>
      </w:pPr>
      <w:r w:rsidRPr="00286EAA">
        <w:rPr>
          <w:sz w:val="20"/>
          <w:szCs w:val="20"/>
        </w:rPr>
        <w:t>Рис. 2.1. Зона защиты одиночного стержневого молниеотвода</w:t>
      </w:r>
    </w:p>
    <w:p w:rsidR="00C0507B" w:rsidRDefault="00C0507B" w:rsidP="00286EAA">
      <w:pPr>
        <w:ind w:firstLine="540"/>
        <w:jc w:val="both"/>
        <w:rPr>
          <w:sz w:val="20"/>
          <w:szCs w:val="20"/>
        </w:rPr>
      </w:pPr>
    </w:p>
    <w:p w:rsidR="00286EAA" w:rsidRPr="00286EAA" w:rsidRDefault="00286EAA" w:rsidP="00286EAA">
      <w:pPr>
        <w:ind w:firstLine="540"/>
        <w:jc w:val="both"/>
        <w:rPr>
          <w:sz w:val="20"/>
          <w:szCs w:val="20"/>
        </w:rPr>
      </w:pPr>
      <w:r w:rsidRPr="00286EAA">
        <w:rPr>
          <w:sz w:val="20"/>
          <w:szCs w:val="20"/>
        </w:rPr>
        <w:t>Для зоны за</w:t>
      </w:r>
      <w:r w:rsidR="009B4E62">
        <w:rPr>
          <w:sz w:val="20"/>
          <w:szCs w:val="20"/>
        </w:rPr>
        <w:t>щиты требуемой надежности (рис.</w:t>
      </w:r>
      <w:r w:rsidR="009B4E62" w:rsidRPr="009B4E62">
        <w:rPr>
          <w:sz w:val="20"/>
          <w:szCs w:val="20"/>
        </w:rPr>
        <w:t xml:space="preserve"> </w:t>
      </w:r>
      <w:r w:rsidRPr="00286EAA">
        <w:rPr>
          <w:sz w:val="20"/>
          <w:szCs w:val="20"/>
        </w:rPr>
        <w:t>2.1) радиус горизонтального сечения r</w:t>
      </w:r>
      <w:r w:rsidRPr="00286EAA">
        <w:rPr>
          <w:rStyle w:val="FontStyle103"/>
          <w:sz w:val="20"/>
          <w:szCs w:val="20"/>
          <w:vertAlign w:val="subscript"/>
          <w:lang w:eastAsia="fr-FR"/>
        </w:rPr>
        <w:t>х</w:t>
      </w:r>
      <w:r w:rsidRPr="00286EAA">
        <w:rPr>
          <w:sz w:val="20"/>
          <w:szCs w:val="20"/>
        </w:rPr>
        <w:t xml:space="preserve"> на высоте </w:t>
      </w:r>
      <w:r w:rsidRPr="00286EAA">
        <w:rPr>
          <w:sz w:val="20"/>
          <w:szCs w:val="20"/>
          <w:lang w:val="en-US"/>
        </w:rPr>
        <w:t>h</w:t>
      </w:r>
      <w:r w:rsidRPr="00286EAA">
        <w:rPr>
          <w:rStyle w:val="FontStyle103"/>
          <w:sz w:val="20"/>
          <w:szCs w:val="20"/>
          <w:vertAlign w:val="subscript"/>
          <w:lang w:eastAsia="fr-FR"/>
        </w:rPr>
        <w:t>х</w:t>
      </w:r>
      <w:r w:rsidRPr="00286EAA">
        <w:rPr>
          <w:sz w:val="20"/>
          <w:szCs w:val="20"/>
        </w:rPr>
        <w:t xml:space="preserve"> определяется по формуле:</w:t>
      </w:r>
    </w:p>
    <w:p w:rsidR="00C0507B" w:rsidRPr="00FA2963" w:rsidRDefault="009B4E62" w:rsidP="00FA2963">
      <w:pPr>
        <w:ind w:left="360"/>
        <w:jc w:val="center"/>
        <w:rPr>
          <w:sz w:val="20"/>
          <w:szCs w:val="20"/>
        </w:rPr>
      </w:pPr>
      <w:r w:rsidRPr="009B4E62">
        <w:rPr>
          <w:sz w:val="20"/>
          <w:szCs w:val="20"/>
        </w:rPr>
        <w:t xml:space="preserve">                       </w:t>
      </w:r>
      <w:r w:rsidR="00286EAA" w:rsidRPr="00286EAA">
        <w:rPr>
          <w:sz w:val="20"/>
          <w:szCs w:val="20"/>
        </w:rPr>
        <w:t>r</w:t>
      </w:r>
      <w:r w:rsidR="00286EAA" w:rsidRPr="00286EAA">
        <w:rPr>
          <w:rStyle w:val="FontStyle103"/>
          <w:sz w:val="20"/>
          <w:szCs w:val="20"/>
          <w:vertAlign w:val="subscript"/>
          <w:lang w:eastAsia="fr-FR"/>
        </w:rPr>
        <w:t xml:space="preserve">х </w:t>
      </w:r>
      <w:r w:rsidR="00286EAA" w:rsidRPr="00286EAA">
        <w:rPr>
          <w:sz w:val="20"/>
          <w:szCs w:val="20"/>
        </w:rPr>
        <w:t>=</w:t>
      </w:r>
      <w:r w:rsidRPr="00B37EDC">
        <w:rPr>
          <w:sz w:val="20"/>
          <w:szCs w:val="20"/>
        </w:rPr>
        <w:t xml:space="preserve">   </w:t>
      </w:r>
      <w:r>
        <w:rPr>
          <w:sz w:val="20"/>
          <w:szCs w:val="20"/>
          <w:lang w:val="en-US"/>
        </w:rPr>
        <w:t>r</w:t>
      </w:r>
      <w:r w:rsidRPr="00B37EDC">
        <w:rPr>
          <w:sz w:val="20"/>
          <w:szCs w:val="20"/>
          <w:vertAlign w:val="subscript"/>
        </w:rPr>
        <w:t>0</w:t>
      </w:r>
      <w:r w:rsidRPr="00B37EDC">
        <w:rPr>
          <w:sz w:val="20"/>
          <w:szCs w:val="20"/>
        </w:rPr>
        <w:t xml:space="preserve"> (</w:t>
      </w:r>
      <w:r>
        <w:rPr>
          <w:sz w:val="20"/>
          <w:szCs w:val="20"/>
          <w:lang w:val="en-US"/>
        </w:rPr>
        <w:t>h</w:t>
      </w:r>
      <w:r w:rsidRPr="00B37EDC">
        <w:rPr>
          <w:sz w:val="20"/>
          <w:szCs w:val="20"/>
          <w:vertAlign w:val="subscript"/>
        </w:rPr>
        <w:t>0</w:t>
      </w:r>
      <w:r w:rsidRPr="00B37EDC">
        <w:rPr>
          <w:sz w:val="20"/>
          <w:szCs w:val="20"/>
        </w:rPr>
        <w:t xml:space="preserve"> - </w:t>
      </w:r>
      <w:r>
        <w:rPr>
          <w:sz w:val="20"/>
          <w:szCs w:val="20"/>
          <w:lang w:val="en-US"/>
        </w:rPr>
        <w:t>h</w:t>
      </w:r>
      <w:r>
        <w:rPr>
          <w:sz w:val="20"/>
          <w:szCs w:val="20"/>
          <w:vertAlign w:val="subscript"/>
          <w:lang w:val="en-US"/>
        </w:rPr>
        <w:t>x</w:t>
      </w:r>
      <w:r w:rsidRPr="00B37EDC">
        <w:rPr>
          <w:sz w:val="20"/>
          <w:szCs w:val="20"/>
        </w:rPr>
        <w:t xml:space="preserve">) / </w:t>
      </w:r>
      <w:r>
        <w:rPr>
          <w:sz w:val="20"/>
          <w:szCs w:val="20"/>
          <w:lang w:val="en-US"/>
        </w:rPr>
        <w:t>h</w:t>
      </w:r>
      <w:r w:rsidRPr="00B37EDC">
        <w:rPr>
          <w:sz w:val="20"/>
          <w:szCs w:val="20"/>
          <w:vertAlign w:val="subscript"/>
        </w:rPr>
        <w:t>0</w:t>
      </w:r>
      <w:r w:rsidRPr="00B37EDC">
        <w:rPr>
          <w:sz w:val="20"/>
          <w:szCs w:val="20"/>
        </w:rPr>
        <w:t xml:space="preserve"> </w:t>
      </w:r>
      <w:r>
        <w:rPr>
          <w:sz w:val="20"/>
          <w:szCs w:val="20"/>
        </w:rPr>
        <w:t xml:space="preserve"> </w:t>
      </w:r>
      <w:r w:rsidR="00286EAA" w:rsidRPr="00286EAA">
        <w:rPr>
          <w:sz w:val="20"/>
          <w:szCs w:val="20"/>
        </w:rPr>
        <w:t xml:space="preserve"> </w:t>
      </w:r>
      <w:r w:rsidR="00040C48" w:rsidRPr="00286EAA">
        <w:rPr>
          <w:sz w:val="20"/>
          <w:szCs w:val="20"/>
        </w:rPr>
        <w:fldChar w:fldCharType="begin"/>
      </w:r>
      <w:r w:rsidR="00286EAA" w:rsidRPr="00286EAA">
        <w:rPr>
          <w:sz w:val="20"/>
          <w:szCs w:val="20"/>
        </w:rPr>
        <w:instrText xml:space="preserve"> </w:instrText>
      </w:r>
      <w:r w:rsidR="00286EAA" w:rsidRPr="00286EAA">
        <w:rPr>
          <w:sz w:val="20"/>
          <w:szCs w:val="20"/>
          <w:lang w:val="en-US"/>
        </w:rPr>
        <w:instrText>QUOTE</w:instrText>
      </w:r>
      <w:r w:rsidR="00286EAA" w:rsidRPr="00286EAA">
        <w:rPr>
          <w:sz w:val="20"/>
          <w:szCs w:val="20"/>
        </w:rPr>
        <w:instrText xml:space="preserve"> </w:instrText>
      </w:r>
      <w:r w:rsidR="0073461D" w:rsidRPr="00040C48">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54pt;height:24pt" equationxml="&lt;">
            <v:imagedata r:id="rId115" o:title="" chromakey="white"/>
          </v:shape>
        </w:pict>
      </w:r>
      <w:r w:rsidR="00286EAA" w:rsidRPr="00286EAA">
        <w:rPr>
          <w:sz w:val="20"/>
          <w:szCs w:val="20"/>
        </w:rPr>
        <w:instrText xml:space="preserve"> </w:instrText>
      </w:r>
      <w:r w:rsidR="00040C48" w:rsidRPr="00286EAA">
        <w:rPr>
          <w:sz w:val="20"/>
          <w:szCs w:val="20"/>
        </w:rPr>
        <w:fldChar w:fldCharType="end"/>
      </w:r>
      <w:r w:rsidR="00286EAA" w:rsidRPr="00286EAA">
        <w:rPr>
          <w:sz w:val="20"/>
          <w:szCs w:val="20"/>
        </w:rPr>
        <w:t xml:space="preserve">                           (</w:t>
      </w:r>
      <w:r>
        <w:rPr>
          <w:sz w:val="20"/>
          <w:szCs w:val="20"/>
        </w:rPr>
        <w:t>11.</w:t>
      </w:r>
      <w:r w:rsidR="00D421BD">
        <w:rPr>
          <w:sz w:val="20"/>
          <w:szCs w:val="20"/>
        </w:rPr>
        <w:t>2</w:t>
      </w:r>
      <w:r w:rsidR="00D421BD" w:rsidRPr="000362E2">
        <w:rPr>
          <w:sz w:val="20"/>
          <w:szCs w:val="20"/>
        </w:rPr>
        <w:t>)</w:t>
      </w:r>
    </w:p>
    <w:p w:rsidR="00286EAA" w:rsidRPr="009B4E62" w:rsidRDefault="00286EAA" w:rsidP="009B4E62">
      <w:pPr>
        <w:ind w:left="360"/>
        <w:jc w:val="right"/>
        <w:rPr>
          <w:b/>
          <w:sz w:val="20"/>
          <w:szCs w:val="20"/>
        </w:rPr>
      </w:pPr>
      <w:r w:rsidRPr="009B4E62">
        <w:rPr>
          <w:b/>
          <w:sz w:val="20"/>
          <w:szCs w:val="20"/>
        </w:rPr>
        <w:t>Таблица 11.5</w:t>
      </w:r>
    </w:p>
    <w:p w:rsidR="00286EAA" w:rsidRPr="009B4E62" w:rsidRDefault="00286EAA" w:rsidP="009B4E62">
      <w:pPr>
        <w:jc w:val="center"/>
        <w:rPr>
          <w:sz w:val="20"/>
          <w:szCs w:val="20"/>
        </w:rPr>
      </w:pPr>
      <w:r w:rsidRPr="009B4E62">
        <w:rPr>
          <w:sz w:val="20"/>
          <w:szCs w:val="20"/>
        </w:rPr>
        <w:t>Расчет зоны защиты одиночного стержневого молниеотвода</w:t>
      </w:r>
    </w:p>
    <w:tbl>
      <w:tblPr>
        <w:tblW w:w="6564"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260"/>
        <w:gridCol w:w="1335"/>
        <w:gridCol w:w="2126"/>
        <w:gridCol w:w="1843"/>
      </w:tblGrid>
      <w:tr w:rsidR="00286EAA" w:rsidRPr="00286EAA" w:rsidTr="00C0507B">
        <w:trPr>
          <w:trHeight w:val="542"/>
        </w:trPr>
        <w:tc>
          <w:tcPr>
            <w:tcW w:w="1260" w:type="dxa"/>
          </w:tcPr>
          <w:p w:rsidR="00286EAA" w:rsidRPr="00286EAA" w:rsidRDefault="00286EAA" w:rsidP="00286EAA">
            <w:pPr>
              <w:pStyle w:val="Style30"/>
              <w:widowControl/>
              <w:ind w:firstLine="0"/>
              <w:rPr>
                <w:rStyle w:val="FontStyle78"/>
                <w:sz w:val="20"/>
                <w:szCs w:val="20"/>
              </w:rPr>
            </w:pPr>
            <w:r w:rsidRPr="00286EAA">
              <w:rPr>
                <w:rStyle w:val="FontStyle60"/>
                <w:sz w:val="20"/>
                <w:szCs w:val="20"/>
              </w:rPr>
              <w:t>Надежность защиты Р</w:t>
            </w:r>
            <w:r w:rsidRPr="00286EAA">
              <w:rPr>
                <w:rStyle w:val="FontStyle60"/>
                <w:sz w:val="20"/>
                <w:szCs w:val="20"/>
                <w:vertAlign w:val="subscript"/>
              </w:rPr>
              <w:t>з</w:t>
            </w:r>
            <w:r w:rsidRPr="00286EAA">
              <w:rPr>
                <w:rStyle w:val="FontStyle60"/>
                <w:sz w:val="20"/>
                <w:szCs w:val="20"/>
              </w:rPr>
              <w:t xml:space="preserve">          </w:t>
            </w: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Высота молние-отвода </w:t>
            </w:r>
          </w:p>
          <w:p w:rsidR="00286EAA" w:rsidRPr="00286EAA" w:rsidRDefault="00286EAA" w:rsidP="00286EAA">
            <w:pPr>
              <w:pStyle w:val="Style30"/>
              <w:widowControl/>
              <w:ind w:firstLine="0"/>
              <w:rPr>
                <w:rStyle w:val="FontStyle60"/>
                <w:sz w:val="20"/>
                <w:szCs w:val="20"/>
              </w:rPr>
            </w:pPr>
            <w:r w:rsidRPr="00286EAA">
              <w:rPr>
                <w:rStyle w:val="FontStyle83"/>
                <w:sz w:val="20"/>
                <w:szCs w:val="20"/>
                <w:lang w:val="en-US"/>
              </w:rPr>
              <w:t>h</w:t>
            </w:r>
            <w:r w:rsidRPr="00286EAA">
              <w:rPr>
                <w:rStyle w:val="FontStyle83"/>
                <w:sz w:val="20"/>
                <w:szCs w:val="20"/>
              </w:rPr>
              <w:t xml:space="preserve">, </w:t>
            </w:r>
            <w:r w:rsidRPr="00286EAA">
              <w:rPr>
                <w:rStyle w:val="FontStyle60"/>
                <w:sz w:val="20"/>
                <w:szCs w:val="20"/>
              </w:rPr>
              <w:t>м</w:t>
            </w:r>
          </w:p>
        </w:tc>
        <w:tc>
          <w:tcPr>
            <w:tcW w:w="2126"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Высота конуса</w:t>
            </w:r>
          </w:p>
          <w:p w:rsidR="00286EAA" w:rsidRPr="00286EAA" w:rsidRDefault="00286EAA" w:rsidP="00286EAA">
            <w:pPr>
              <w:pStyle w:val="Style30"/>
              <w:widowControl/>
              <w:ind w:firstLine="0"/>
              <w:rPr>
                <w:rStyle w:val="FontStyle60"/>
                <w:sz w:val="20"/>
                <w:szCs w:val="20"/>
              </w:rPr>
            </w:pPr>
            <w:r w:rsidRPr="00286EAA">
              <w:rPr>
                <w:rStyle w:val="FontStyle83"/>
                <w:sz w:val="20"/>
                <w:szCs w:val="20"/>
                <w:lang w:val="en-US"/>
              </w:rPr>
              <w:t>h</w:t>
            </w:r>
            <w:r w:rsidRPr="00286EAA">
              <w:rPr>
                <w:rStyle w:val="FontStyle83"/>
                <w:sz w:val="20"/>
                <w:szCs w:val="20"/>
                <w:vertAlign w:val="subscript"/>
                <w:lang w:val="en-US"/>
              </w:rPr>
              <w:t>0</w:t>
            </w:r>
            <w:r w:rsidRPr="00286EAA">
              <w:rPr>
                <w:rStyle w:val="FontStyle83"/>
                <w:sz w:val="20"/>
                <w:szCs w:val="20"/>
                <w:lang w:val="en-US"/>
              </w:rPr>
              <w:t xml:space="preserve">, </w:t>
            </w:r>
            <w:r w:rsidRPr="00286EAA">
              <w:rPr>
                <w:rStyle w:val="FontStyle60"/>
                <w:sz w:val="20"/>
                <w:szCs w:val="20"/>
              </w:rPr>
              <w:t>м</w:t>
            </w:r>
          </w:p>
        </w:tc>
        <w:tc>
          <w:tcPr>
            <w:tcW w:w="1843"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Радиус конуса </w:t>
            </w:r>
            <w:r w:rsidRPr="00286EAA">
              <w:rPr>
                <w:rStyle w:val="FontStyle83"/>
                <w:sz w:val="20"/>
                <w:szCs w:val="20"/>
                <w:lang w:val="en-US"/>
              </w:rPr>
              <w:t>r</w:t>
            </w:r>
            <w:r w:rsidRPr="00286EAA">
              <w:rPr>
                <w:rStyle w:val="FontStyle83"/>
                <w:sz w:val="20"/>
                <w:szCs w:val="20"/>
                <w:vertAlign w:val="subscript"/>
              </w:rPr>
              <w:t>0</w:t>
            </w:r>
            <w:r w:rsidRPr="00286EAA">
              <w:rPr>
                <w:rStyle w:val="FontStyle83"/>
                <w:sz w:val="20"/>
                <w:szCs w:val="20"/>
              </w:rPr>
              <w:t xml:space="preserve">, </w:t>
            </w:r>
            <w:r w:rsidRPr="00286EAA">
              <w:rPr>
                <w:rStyle w:val="FontStyle60"/>
                <w:sz w:val="20"/>
                <w:szCs w:val="20"/>
              </w:rPr>
              <w:t>м</w:t>
            </w:r>
          </w:p>
        </w:tc>
      </w:tr>
      <w:tr w:rsidR="00286EAA" w:rsidRPr="00286EAA" w:rsidTr="00C0507B">
        <w:trPr>
          <w:trHeight w:val="274"/>
        </w:trPr>
        <w:tc>
          <w:tcPr>
            <w:tcW w:w="1260" w:type="dxa"/>
            <w:vMerge w:val="restart"/>
          </w:tcPr>
          <w:p w:rsidR="00286EAA" w:rsidRPr="00286EAA" w:rsidRDefault="00286EAA" w:rsidP="00286EAA">
            <w:pPr>
              <w:pStyle w:val="Style30"/>
              <w:widowControl/>
              <w:ind w:firstLine="0"/>
              <w:rPr>
                <w:rStyle w:val="FontStyle60"/>
                <w:sz w:val="20"/>
                <w:szCs w:val="20"/>
              </w:rPr>
            </w:pPr>
            <w:r w:rsidRPr="00286EAA">
              <w:rPr>
                <w:rStyle w:val="FontStyle60"/>
                <w:sz w:val="20"/>
                <w:szCs w:val="20"/>
              </w:rPr>
              <w:t>0,9</w:t>
            </w: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w:t>
            </w:r>
            <w:r w:rsidRPr="00286EAA">
              <w:rPr>
                <w:rStyle w:val="FontStyle60"/>
                <w:spacing w:val="30"/>
                <w:sz w:val="20"/>
                <w:szCs w:val="20"/>
              </w:rPr>
              <w:t xml:space="preserve"> 0</w:t>
            </w:r>
            <w:r w:rsidRPr="00286EAA">
              <w:rPr>
                <w:rStyle w:val="FontStyle60"/>
                <w:sz w:val="20"/>
                <w:szCs w:val="20"/>
              </w:rPr>
              <w:t xml:space="preserve"> до 100</w:t>
            </w:r>
          </w:p>
        </w:tc>
        <w:tc>
          <w:tcPr>
            <w:tcW w:w="2126"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0,85 h</w:t>
            </w:r>
          </w:p>
        </w:tc>
        <w:tc>
          <w:tcPr>
            <w:tcW w:w="1843" w:type="dxa"/>
          </w:tcPr>
          <w:p w:rsidR="00286EAA" w:rsidRPr="00286EAA" w:rsidRDefault="00286EAA" w:rsidP="00286EAA">
            <w:pPr>
              <w:pStyle w:val="Style38"/>
              <w:widowControl/>
              <w:ind w:firstLine="0"/>
              <w:rPr>
                <w:rStyle w:val="FontStyle59"/>
                <w:i w:val="0"/>
                <w:sz w:val="20"/>
                <w:szCs w:val="20"/>
                <w:lang w:val="en-US" w:eastAsia="en-US"/>
              </w:rPr>
            </w:pPr>
            <w:r w:rsidRPr="00286EAA">
              <w:rPr>
                <w:rStyle w:val="FontStyle59"/>
                <w:sz w:val="20"/>
                <w:szCs w:val="20"/>
                <w:lang w:eastAsia="en-US"/>
              </w:rPr>
              <w:t>1</w:t>
            </w:r>
            <w:r w:rsidRPr="00286EAA">
              <w:rPr>
                <w:rStyle w:val="FontStyle59"/>
                <w:sz w:val="20"/>
                <w:szCs w:val="20"/>
                <w:lang w:val="en-US" w:eastAsia="en-US"/>
              </w:rPr>
              <w:t>,</w:t>
            </w:r>
            <w:r w:rsidRPr="00286EAA">
              <w:rPr>
                <w:rStyle w:val="FontStyle59"/>
                <w:sz w:val="20"/>
                <w:szCs w:val="20"/>
                <w:lang w:eastAsia="en-US"/>
              </w:rPr>
              <w:t>2</w:t>
            </w:r>
            <w:r w:rsidRPr="00286EAA">
              <w:rPr>
                <w:rStyle w:val="FontStyle59"/>
                <w:sz w:val="20"/>
                <w:szCs w:val="20"/>
                <w:lang w:val="en-US" w:eastAsia="en-US"/>
              </w:rPr>
              <w:t xml:space="preserve"> h</w:t>
            </w:r>
          </w:p>
        </w:tc>
      </w:tr>
      <w:tr w:rsidR="00286EAA" w:rsidRPr="00286EAA" w:rsidTr="00C0507B">
        <w:trPr>
          <w:trHeight w:val="254"/>
        </w:trPr>
        <w:tc>
          <w:tcPr>
            <w:tcW w:w="1260" w:type="dxa"/>
            <w:vMerge/>
          </w:tcPr>
          <w:p w:rsidR="00286EAA" w:rsidRPr="00286EAA" w:rsidRDefault="00286EAA" w:rsidP="00286EAA">
            <w:pPr>
              <w:jc w:val="both"/>
              <w:rPr>
                <w:rStyle w:val="FontStyle59"/>
                <w:sz w:val="20"/>
                <w:szCs w:val="20"/>
              </w:rPr>
            </w:pP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100 до 150</w:t>
            </w:r>
          </w:p>
        </w:tc>
        <w:tc>
          <w:tcPr>
            <w:tcW w:w="2126"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0,85</w:t>
            </w:r>
            <w:r w:rsidRPr="00286EAA">
              <w:rPr>
                <w:rStyle w:val="FontStyle60"/>
                <w:sz w:val="20"/>
                <w:szCs w:val="20"/>
                <w:lang w:val="en-US"/>
              </w:rPr>
              <w:t xml:space="preserve"> h</w:t>
            </w:r>
          </w:p>
        </w:tc>
        <w:tc>
          <w:tcPr>
            <w:tcW w:w="1843" w:type="dxa"/>
          </w:tcPr>
          <w:p w:rsidR="00286EAA" w:rsidRPr="00286EAA" w:rsidRDefault="00286EAA" w:rsidP="00286EAA">
            <w:pPr>
              <w:jc w:val="both"/>
              <w:rPr>
                <w:rStyle w:val="FontStyle60"/>
                <w:sz w:val="20"/>
                <w:szCs w:val="20"/>
                <w:vertAlign w:val="superscript"/>
                <w:lang w:val="en-US"/>
              </w:rPr>
            </w:pPr>
            <w:r w:rsidRPr="00286EAA">
              <w:rPr>
                <w:rStyle w:val="FontStyle60"/>
                <w:sz w:val="20"/>
                <w:szCs w:val="20"/>
              </w:rPr>
              <w:t>[1,2 – 10</w:t>
            </w:r>
            <w:r w:rsidRPr="00286EAA">
              <w:rPr>
                <w:rStyle w:val="FontStyle108"/>
                <w:sz w:val="20"/>
                <w:szCs w:val="20"/>
                <w:vertAlign w:val="superscript"/>
                <w:lang w:val="en-US"/>
              </w:rPr>
              <w:t>-3</w:t>
            </w:r>
            <w:r w:rsidRPr="00286EAA">
              <w:rPr>
                <w:rStyle w:val="FontStyle60"/>
                <w:sz w:val="20"/>
                <w:szCs w:val="20"/>
              </w:rPr>
              <w:t>(h-100)] h</w:t>
            </w:r>
          </w:p>
        </w:tc>
      </w:tr>
      <w:tr w:rsidR="00286EAA" w:rsidRPr="00286EAA" w:rsidTr="00C0507B">
        <w:trPr>
          <w:trHeight w:val="278"/>
        </w:trPr>
        <w:tc>
          <w:tcPr>
            <w:tcW w:w="1260" w:type="dxa"/>
            <w:vMerge w:val="restart"/>
          </w:tcPr>
          <w:p w:rsidR="00286EAA" w:rsidRPr="00286EAA" w:rsidRDefault="00286EAA" w:rsidP="00286EAA">
            <w:pPr>
              <w:pStyle w:val="Style30"/>
              <w:widowControl/>
              <w:ind w:firstLine="0"/>
              <w:rPr>
                <w:rStyle w:val="FontStyle60"/>
                <w:sz w:val="20"/>
                <w:szCs w:val="20"/>
              </w:rPr>
            </w:pPr>
            <w:r w:rsidRPr="00286EAA">
              <w:rPr>
                <w:rStyle w:val="FontStyle60"/>
                <w:sz w:val="20"/>
                <w:szCs w:val="20"/>
              </w:rPr>
              <w:t>0,99</w:t>
            </w:r>
          </w:p>
          <w:p w:rsidR="00286EAA" w:rsidRPr="00286EAA" w:rsidRDefault="00286EAA" w:rsidP="00286EAA">
            <w:pPr>
              <w:jc w:val="both"/>
              <w:rPr>
                <w:rStyle w:val="FontStyle60"/>
                <w:sz w:val="20"/>
                <w:szCs w:val="20"/>
              </w:rPr>
            </w:pP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0 до 30</w:t>
            </w:r>
          </w:p>
          <w:p w:rsidR="00286EAA" w:rsidRPr="00286EAA" w:rsidRDefault="00286EAA" w:rsidP="00286EAA">
            <w:pPr>
              <w:pStyle w:val="Style30"/>
              <w:widowControl/>
              <w:ind w:firstLine="0"/>
              <w:rPr>
                <w:rStyle w:val="FontStyle60"/>
                <w:sz w:val="20"/>
                <w:szCs w:val="20"/>
              </w:rPr>
            </w:pPr>
          </w:p>
        </w:tc>
        <w:tc>
          <w:tcPr>
            <w:tcW w:w="2126"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0,8</w:t>
            </w:r>
            <w:r w:rsidRPr="00286EAA">
              <w:rPr>
                <w:rStyle w:val="FontStyle60"/>
                <w:sz w:val="20"/>
                <w:szCs w:val="20"/>
                <w:lang w:val="en-US"/>
              </w:rPr>
              <w:t xml:space="preserve"> h</w:t>
            </w:r>
          </w:p>
        </w:tc>
        <w:tc>
          <w:tcPr>
            <w:tcW w:w="1843"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0,8</w:t>
            </w:r>
            <w:r w:rsidRPr="00286EAA">
              <w:rPr>
                <w:rStyle w:val="FontStyle60"/>
                <w:sz w:val="20"/>
                <w:szCs w:val="20"/>
                <w:lang w:val="en-US"/>
              </w:rPr>
              <w:t xml:space="preserve"> h</w:t>
            </w:r>
          </w:p>
        </w:tc>
      </w:tr>
      <w:tr w:rsidR="00286EAA" w:rsidRPr="00286EAA" w:rsidTr="00C0507B">
        <w:trPr>
          <w:trHeight w:val="283"/>
        </w:trPr>
        <w:tc>
          <w:tcPr>
            <w:tcW w:w="1260" w:type="dxa"/>
            <w:vMerge/>
          </w:tcPr>
          <w:p w:rsidR="00286EAA" w:rsidRPr="00286EAA" w:rsidRDefault="00286EAA" w:rsidP="00286EAA">
            <w:pPr>
              <w:jc w:val="both"/>
              <w:rPr>
                <w:rStyle w:val="FontStyle60"/>
                <w:sz w:val="20"/>
                <w:szCs w:val="20"/>
              </w:rPr>
            </w:pP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30 до 100</w:t>
            </w:r>
          </w:p>
        </w:tc>
        <w:tc>
          <w:tcPr>
            <w:tcW w:w="2126"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0,8</w:t>
            </w:r>
            <w:r w:rsidRPr="00286EAA">
              <w:rPr>
                <w:rStyle w:val="FontStyle60"/>
                <w:sz w:val="20"/>
                <w:szCs w:val="20"/>
                <w:lang w:val="en-US"/>
              </w:rPr>
              <w:t xml:space="preserve"> h</w:t>
            </w:r>
          </w:p>
        </w:tc>
        <w:tc>
          <w:tcPr>
            <w:tcW w:w="1843"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w:t>
            </w:r>
            <w:r w:rsidRPr="00286EAA">
              <w:rPr>
                <w:rStyle w:val="FontStyle60"/>
                <w:sz w:val="20"/>
                <w:szCs w:val="20"/>
                <w:lang w:val="en-US"/>
              </w:rPr>
              <w:t>0</w:t>
            </w:r>
            <w:r w:rsidRPr="00286EAA">
              <w:rPr>
                <w:rStyle w:val="FontStyle60"/>
                <w:sz w:val="20"/>
                <w:szCs w:val="20"/>
              </w:rPr>
              <w:t>,</w:t>
            </w:r>
            <w:r w:rsidRPr="00286EAA">
              <w:rPr>
                <w:rStyle w:val="FontStyle60"/>
                <w:sz w:val="20"/>
                <w:szCs w:val="20"/>
                <w:lang w:val="en-US"/>
              </w:rPr>
              <w:t>8</w:t>
            </w:r>
            <w:r w:rsidRPr="00286EAA">
              <w:rPr>
                <w:rStyle w:val="FontStyle60"/>
                <w:sz w:val="20"/>
                <w:szCs w:val="20"/>
              </w:rPr>
              <w:t xml:space="preserve"> – 1</w:t>
            </w:r>
            <w:r w:rsidRPr="00286EAA">
              <w:rPr>
                <w:rStyle w:val="FontStyle60"/>
                <w:sz w:val="20"/>
                <w:szCs w:val="20"/>
                <w:lang w:val="en-US"/>
              </w:rPr>
              <w:t>,43</w:t>
            </w:r>
            <w:r w:rsidRPr="00286EAA">
              <w:rPr>
                <w:rStyle w:val="FontStyle60"/>
                <w:sz w:val="20"/>
                <w:szCs w:val="20"/>
              </w:rPr>
              <w:t>∙</w:t>
            </w:r>
          </w:p>
          <w:p w:rsidR="00286EAA" w:rsidRPr="00286EAA" w:rsidRDefault="00286EAA" w:rsidP="00286EAA">
            <w:pPr>
              <w:pStyle w:val="Style30"/>
              <w:widowControl/>
              <w:ind w:firstLine="0"/>
              <w:rPr>
                <w:rStyle w:val="FontStyle60"/>
                <w:sz w:val="20"/>
                <w:szCs w:val="20"/>
              </w:rPr>
            </w:pPr>
            <w:r w:rsidRPr="00286EAA">
              <w:rPr>
                <w:rStyle w:val="FontStyle60"/>
                <w:sz w:val="20"/>
                <w:szCs w:val="20"/>
                <w:lang w:val="en-US"/>
              </w:rPr>
              <w:t>10</w:t>
            </w:r>
            <w:r w:rsidRPr="00286EAA">
              <w:rPr>
                <w:rStyle w:val="FontStyle108"/>
                <w:sz w:val="20"/>
                <w:szCs w:val="20"/>
                <w:vertAlign w:val="superscript"/>
                <w:lang w:val="en-US"/>
              </w:rPr>
              <w:t>-3</w:t>
            </w:r>
            <w:r w:rsidRPr="00286EAA">
              <w:rPr>
                <w:rStyle w:val="FontStyle60"/>
                <w:sz w:val="20"/>
                <w:szCs w:val="20"/>
              </w:rPr>
              <w:t>(h-</w:t>
            </w:r>
            <w:r w:rsidRPr="00286EAA">
              <w:rPr>
                <w:rStyle w:val="FontStyle60"/>
                <w:sz w:val="20"/>
                <w:szCs w:val="20"/>
                <w:lang w:val="en-US"/>
              </w:rPr>
              <w:t>3</w:t>
            </w:r>
            <w:r w:rsidRPr="00286EAA">
              <w:rPr>
                <w:rStyle w:val="FontStyle60"/>
                <w:sz w:val="20"/>
                <w:szCs w:val="20"/>
              </w:rPr>
              <w:t>0)] h</w:t>
            </w:r>
          </w:p>
        </w:tc>
      </w:tr>
      <w:tr w:rsidR="00286EAA" w:rsidRPr="00286EAA" w:rsidTr="00C0507B">
        <w:trPr>
          <w:trHeight w:val="264"/>
        </w:trPr>
        <w:tc>
          <w:tcPr>
            <w:tcW w:w="1260" w:type="dxa"/>
            <w:vMerge/>
          </w:tcPr>
          <w:p w:rsidR="00286EAA" w:rsidRPr="00286EAA" w:rsidRDefault="00286EAA" w:rsidP="00286EAA">
            <w:pPr>
              <w:jc w:val="both"/>
              <w:rPr>
                <w:rStyle w:val="FontStyle60"/>
                <w:sz w:val="20"/>
                <w:szCs w:val="20"/>
              </w:rPr>
            </w:pP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100 до 150</w:t>
            </w:r>
          </w:p>
        </w:tc>
        <w:tc>
          <w:tcPr>
            <w:tcW w:w="2126" w:type="dxa"/>
          </w:tcPr>
          <w:p w:rsidR="00286EAA" w:rsidRPr="00286EAA" w:rsidRDefault="00286EAA" w:rsidP="00286EAA">
            <w:pPr>
              <w:pStyle w:val="Style30"/>
              <w:widowControl/>
              <w:ind w:firstLine="0"/>
              <w:rPr>
                <w:rStyle w:val="FontStyle60"/>
                <w:sz w:val="20"/>
                <w:szCs w:val="20"/>
                <w:lang w:val="en-US" w:eastAsia="en-US"/>
              </w:rPr>
            </w:pPr>
            <w:r w:rsidRPr="00286EAA">
              <w:rPr>
                <w:rStyle w:val="FontStyle60"/>
                <w:sz w:val="20"/>
                <w:szCs w:val="20"/>
                <w:lang w:eastAsia="en-US"/>
              </w:rPr>
              <w:t>[0,8-10</w:t>
            </w:r>
            <w:r w:rsidRPr="00286EAA">
              <w:rPr>
                <w:rStyle w:val="FontStyle108"/>
                <w:sz w:val="20"/>
                <w:szCs w:val="20"/>
                <w:vertAlign w:val="superscript"/>
                <w:lang w:val="en-US"/>
              </w:rPr>
              <w:t>-3</w:t>
            </w:r>
            <w:r w:rsidRPr="00286EAA">
              <w:rPr>
                <w:rStyle w:val="FontStyle78"/>
                <w:sz w:val="20"/>
                <w:szCs w:val="20"/>
                <w:lang w:val="en-US" w:eastAsia="en-US"/>
              </w:rPr>
              <w:t>(h</w:t>
            </w:r>
            <w:r w:rsidRPr="00286EAA">
              <w:rPr>
                <w:rStyle w:val="FontStyle60"/>
                <w:sz w:val="20"/>
                <w:szCs w:val="20"/>
                <w:lang w:eastAsia="en-US"/>
              </w:rPr>
              <w:t>-100)</w:t>
            </w:r>
            <w:r w:rsidRPr="00286EAA">
              <w:rPr>
                <w:rStyle w:val="FontStyle60"/>
                <w:sz w:val="20"/>
                <w:szCs w:val="20"/>
                <w:lang w:val="en-US" w:eastAsia="en-US"/>
              </w:rPr>
              <w:t>] h</w:t>
            </w:r>
          </w:p>
        </w:tc>
        <w:tc>
          <w:tcPr>
            <w:tcW w:w="1843"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0,7</w:t>
            </w:r>
            <w:r w:rsidRPr="00286EAA">
              <w:rPr>
                <w:rStyle w:val="FontStyle60"/>
                <w:sz w:val="20"/>
                <w:szCs w:val="20"/>
                <w:lang w:val="en-US"/>
              </w:rPr>
              <w:t xml:space="preserve"> h</w:t>
            </w:r>
          </w:p>
        </w:tc>
      </w:tr>
      <w:tr w:rsidR="00286EAA" w:rsidRPr="00286EAA" w:rsidTr="00C0507B">
        <w:trPr>
          <w:trHeight w:val="274"/>
        </w:trPr>
        <w:tc>
          <w:tcPr>
            <w:tcW w:w="1260" w:type="dxa"/>
            <w:vMerge w:val="restart"/>
          </w:tcPr>
          <w:p w:rsidR="00286EAA" w:rsidRPr="00286EAA" w:rsidRDefault="00286EAA" w:rsidP="00286EAA">
            <w:pPr>
              <w:pStyle w:val="Style30"/>
              <w:widowControl/>
              <w:ind w:firstLine="0"/>
              <w:rPr>
                <w:rStyle w:val="FontStyle60"/>
                <w:sz w:val="20"/>
                <w:szCs w:val="20"/>
              </w:rPr>
            </w:pPr>
            <w:r w:rsidRPr="00286EAA">
              <w:rPr>
                <w:rStyle w:val="FontStyle60"/>
                <w:sz w:val="20"/>
                <w:szCs w:val="20"/>
              </w:rPr>
              <w:t>0,999</w:t>
            </w:r>
          </w:p>
          <w:p w:rsidR="00286EAA" w:rsidRPr="00286EAA" w:rsidRDefault="00286EAA" w:rsidP="00286EAA">
            <w:pPr>
              <w:jc w:val="both"/>
              <w:rPr>
                <w:rStyle w:val="FontStyle60"/>
                <w:sz w:val="20"/>
                <w:szCs w:val="20"/>
              </w:rPr>
            </w:pP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0 до 30</w:t>
            </w:r>
          </w:p>
        </w:tc>
        <w:tc>
          <w:tcPr>
            <w:tcW w:w="2126"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0,7</w:t>
            </w:r>
            <w:r w:rsidRPr="00286EAA">
              <w:rPr>
                <w:rStyle w:val="FontStyle60"/>
                <w:sz w:val="20"/>
                <w:szCs w:val="20"/>
                <w:lang w:val="en-US"/>
              </w:rPr>
              <w:t xml:space="preserve"> h</w:t>
            </w:r>
          </w:p>
        </w:tc>
        <w:tc>
          <w:tcPr>
            <w:tcW w:w="1843"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0,6</w:t>
            </w:r>
            <w:r w:rsidRPr="00286EAA">
              <w:rPr>
                <w:rStyle w:val="FontStyle60"/>
                <w:sz w:val="20"/>
                <w:szCs w:val="20"/>
                <w:lang w:val="en-US"/>
              </w:rPr>
              <w:t xml:space="preserve"> h</w:t>
            </w:r>
          </w:p>
        </w:tc>
      </w:tr>
      <w:tr w:rsidR="00286EAA" w:rsidRPr="00286EAA" w:rsidTr="00C0507B">
        <w:trPr>
          <w:trHeight w:val="283"/>
        </w:trPr>
        <w:tc>
          <w:tcPr>
            <w:tcW w:w="1260" w:type="dxa"/>
            <w:vMerge/>
          </w:tcPr>
          <w:p w:rsidR="00286EAA" w:rsidRPr="00286EAA" w:rsidRDefault="00286EAA" w:rsidP="00286EAA">
            <w:pPr>
              <w:jc w:val="both"/>
              <w:rPr>
                <w:rStyle w:val="FontStyle60"/>
                <w:sz w:val="20"/>
                <w:szCs w:val="20"/>
              </w:rPr>
            </w:pP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30 до 100</w:t>
            </w:r>
          </w:p>
        </w:tc>
        <w:tc>
          <w:tcPr>
            <w:tcW w:w="2126"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[0,7-7,14∙</w:t>
            </w:r>
            <w:r w:rsidRPr="00286EAA">
              <w:rPr>
                <w:rStyle w:val="FontStyle60"/>
                <w:sz w:val="20"/>
                <w:szCs w:val="20"/>
                <w:lang w:val="en-US"/>
              </w:rPr>
              <w:t>10</w:t>
            </w:r>
            <w:r w:rsidRPr="00286EAA">
              <w:rPr>
                <w:rStyle w:val="FontStyle108"/>
                <w:sz w:val="20"/>
                <w:szCs w:val="20"/>
                <w:vertAlign w:val="superscript"/>
                <w:lang w:val="en-US"/>
              </w:rPr>
              <w:t>-4</w:t>
            </w:r>
            <w:r w:rsidRPr="00286EAA">
              <w:rPr>
                <w:rStyle w:val="FontStyle60"/>
                <w:sz w:val="20"/>
                <w:szCs w:val="20"/>
                <w:lang w:val="en-US"/>
              </w:rPr>
              <w:t>(h-30)] h</w:t>
            </w:r>
          </w:p>
        </w:tc>
        <w:tc>
          <w:tcPr>
            <w:tcW w:w="1843"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w:t>
            </w:r>
            <w:r w:rsidRPr="00286EAA">
              <w:rPr>
                <w:rStyle w:val="FontStyle60"/>
                <w:sz w:val="20"/>
                <w:szCs w:val="20"/>
                <w:lang w:val="en-US"/>
              </w:rPr>
              <w:t>6</w:t>
            </w:r>
            <w:r w:rsidRPr="00286EAA">
              <w:rPr>
                <w:rStyle w:val="FontStyle60"/>
                <w:sz w:val="20"/>
                <w:szCs w:val="20"/>
              </w:rPr>
              <w:t>-</w:t>
            </w:r>
            <w:r w:rsidRPr="00286EAA">
              <w:rPr>
                <w:rStyle w:val="FontStyle60"/>
                <w:sz w:val="20"/>
                <w:szCs w:val="20"/>
                <w:lang w:val="en-US"/>
              </w:rPr>
              <w:t>1</w:t>
            </w:r>
            <w:r w:rsidRPr="00286EAA">
              <w:rPr>
                <w:rStyle w:val="FontStyle60"/>
                <w:sz w:val="20"/>
                <w:szCs w:val="20"/>
              </w:rPr>
              <w:t>,4</w:t>
            </w:r>
            <w:r w:rsidRPr="00286EAA">
              <w:rPr>
                <w:rStyle w:val="FontStyle60"/>
                <w:sz w:val="20"/>
                <w:szCs w:val="20"/>
                <w:lang w:val="en-US"/>
              </w:rPr>
              <w:t>3</w:t>
            </w:r>
            <w:r w:rsidRPr="00286EAA">
              <w:rPr>
                <w:rStyle w:val="FontStyle60"/>
                <w:sz w:val="20"/>
                <w:szCs w:val="20"/>
              </w:rPr>
              <w:t>∙</w:t>
            </w:r>
            <w:r w:rsidRPr="00286EAA">
              <w:rPr>
                <w:rStyle w:val="FontStyle60"/>
                <w:sz w:val="20"/>
                <w:szCs w:val="20"/>
                <w:lang w:val="en-US"/>
              </w:rPr>
              <w:t>10</w:t>
            </w:r>
            <w:r w:rsidRPr="00286EAA">
              <w:rPr>
                <w:rStyle w:val="FontStyle108"/>
                <w:sz w:val="20"/>
                <w:szCs w:val="20"/>
                <w:vertAlign w:val="superscript"/>
                <w:lang w:val="en-US"/>
              </w:rPr>
              <w:t>-3</w:t>
            </w:r>
            <w:r w:rsidRPr="00286EAA">
              <w:rPr>
                <w:rStyle w:val="FontStyle60"/>
                <w:sz w:val="20"/>
                <w:szCs w:val="20"/>
                <w:lang w:val="en-US"/>
              </w:rPr>
              <w:t>(h-30)] h</w:t>
            </w:r>
          </w:p>
        </w:tc>
      </w:tr>
      <w:tr w:rsidR="00286EAA" w:rsidRPr="00286EAA" w:rsidTr="00C0507B">
        <w:trPr>
          <w:trHeight w:val="185"/>
        </w:trPr>
        <w:tc>
          <w:tcPr>
            <w:tcW w:w="1260" w:type="dxa"/>
            <w:vMerge/>
          </w:tcPr>
          <w:p w:rsidR="00286EAA" w:rsidRPr="00286EAA" w:rsidRDefault="00286EAA" w:rsidP="00286EAA">
            <w:pPr>
              <w:jc w:val="both"/>
              <w:rPr>
                <w:rStyle w:val="FontStyle60"/>
                <w:sz w:val="20"/>
                <w:szCs w:val="20"/>
              </w:rPr>
            </w:pPr>
          </w:p>
        </w:tc>
        <w:tc>
          <w:tcPr>
            <w:tcW w:w="1335"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100 до 150</w:t>
            </w:r>
          </w:p>
        </w:tc>
        <w:tc>
          <w:tcPr>
            <w:tcW w:w="2126"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[0,65-10</w:t>
            </w:r>
            <w:r w:rsidRPr="00286EAA">
              <w:rPr>
                <w:rStyle w:val="FontStyle108"/>
                <w:sz w:val="20"/>
                <w:szCs w:val="20"/>
                <w:vertAlign w:val="superscript"/>
                <w:lang w:val="en-US"/>
              </w:rPr>
              <w:t>-3</w:t>
            </w:r>
            <w:r w:rsidRPr="00286EAA">
              <w:rPr>
                <w:rStyle w:val="FontStyle60"/>
                <w:sz w:val="20"/>
                <w:szCs w:val="20"/>
              </w:rPr>
              <w:t>(</w:t>
            </w:r>
            <w:r w:rsidRPr="00286EAA">
              <w:rPr>
                <w:rStyle w:val="FontStyle60"/>
                <w:sz w:val="20"/>
                <w:szCs w:val="20"/>
                <w:lang w:val="en-US"/>
              </w:rPr>
              <w:t>h</w:t>
            </w:r>
            <w:r w:rsidRPr="00286EAA">
              <w:rPr>
                <w:rStyle w:val="FontStyle60"/>
                <w:sz w:val="20"/>
                <w:szCs w:val="20"/>
              </w:rPr>
              <w:t>-100)]</w:t>
            </w:r>
            <w:r w:rsidRPr="00286EAA">
              <w:rPr>
                <w:rStyle w:val="FontStyle60"/>
                <w:sz w:val="20"/>
                <w:szCs w:val="20"/>
                <w:lang w:val="en-US"/>
              </w:rPr>
              <w:t xml:space="preserve"> h</w:t>
            </w:r>
          </w:p>
        </w:tc>
        <w:tc>
          <w:tcPr>
            <w:tcW w:w="1843"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[0,5-</w:t>
            </w:r>
            <w:r w:rsidRPr="00286EAA">
              <w:rPr>
                <w:rStyle w:val="FontStyle60"/>
                <w:sz w:val="20"/>
                <w:szCs w:val="20"/>
                <w:lang w:val="en-US"/>
              </w:rPr>
              <w:t xml:space="preserve"> 2∙</w:t>
            </w:r>
            <w:r w:rsidRPr="00286EAA">
              <w:rPr>
                <w:rStyle w:val="FontStyle60"/>
                <w:sz w:val="20"/>
                <w:szCs w:val="20"/>
              </w:rPr>
              <w:t>10</w:t>
            </w:r>
            <w:r w:rsidRPr="00286EAA">
              <w:rPr>
                <w:rStyle w:val="FontStyle108"/>
                <w:sz w:val="20"/>
                <w:szCs w:val="20"/>
                <w:vertAlign w:val="superscript"/>
                <w:lang w:val="en-US"/>
              </w:rPr>
              <w:t>-3</w:t>
            </w:r>
            <w:r w:rsidRPr="00286EAA">
              <w:rPr>
                <w:rStyle w:val="FontStyle60"/>
                <w:sz w:val="20"/>
                <w:szCs w:val="20"/>
              </w:rPr>
              <w:t>(</w:t>
            </w:r>
            <w:r w:rsidRPr="00286EAA">
              <w:rPr>
                <w:rStyle w:val="FontStyle60"/>
                <w:sz w:val="20"/>
                <w:szCs w:val="20"/>
                <w:lang w:val="en-US"/>
              </w:rPr>
              <w:t>h</w:t>
            </w:r>
            <w:r w:rsidRPr="00286EAA">
              <w:rPr>
                <w:rStyle w:val="FontStyle60"/>
                <w:sz w:val="20"/>
                <w:szCs w:val="20"/>
              </w:rPr>
              <w:t>-100)]</w:t>
            </w:r>
            <w:r w:rsidRPr="00286EAA">
              <w:rPr>
                <w:rStyle w:val="FontStyle60"/>
                <w:sz w:val="20"/>
                <w:szCs w:val="20"/>
                <w:lang w:val="en-US"/>
              </w:rPr>
              <w:t xml:space="preserve"> h</w:t>
            </w:r>
          </w:p>
        </w:tc>
      </w:tr>
    </w:tbl>
    <w:p w:rsidR="009B4E62" w:rsidRDefault="009B4E62" w:rsidP="00286EAA">
      <w:pPr>
        <w:jc w:val="both"/>
        <w:rPr>
          <w:b/>
          <w:sz w:val="20"/>
          <w:szCs w:val="20"/>
        </w:rPr>
      </w:pPr>
    </w:p>
    <w:p w:rsidR="005D2931" w:rsidRPr="009B4E62" w:rsidRDefault="00286EAA" w:rsidP="00286EAA">
      <w:pPr>
        <w:jc w:val="both"/>
        <w:rPr>
          <w:b/>
          <w:i/>
          <w:sz w:val="20"/>
          <w:szCs w:val="20"/>
        </w:rPr>
      </w:pPr>
      <w:r w:rsidRPr="009B4E62">
        <w:rPr>
          <w:b/>
          <w:i/>
          <w:sz w:val="20"/>
          <w:szCs w:val="20"/>
        </w:rPr>
        <w:t>Зоны защиты одиночного тросового молниеотвода</w:t>
      </w:r>
    </w:p>
    <w:p w:rsidR="00286EAA" w:rsidRPr="00286EAA" w:rsidRDefault="00286EAA" w:rsidP="00286EAA">
      <w:pPr>
        <w:ind w:firstLine="540"/>
        <w:jc w:val="both"/>
        <w:rPr>
          <w:sz w:val="20"/>
          <w:szCs w:val="20"/>
        </w:rPr>
      </w:pPr>
      <w:r w:rsidRPr="00286EAA">
        <w:rPr>
          <w:sz w:val="20"/>
          <w:szCs w:val="20"/>
        </w:rPr>
        <w:t xml:space="preserve">Стандартные зоны защиты одиночного тросового  молниеотвода высотой </w:t>
      </w:r>
      <w:r w:rsidRPr="00286EAA">
        <w:rPr>
          <w:sz w:val="20"/>
          <w:szCs w:val="20"/>
          <w:lang w:val="en-US"/>
        </w:rPr>
        <w:t>h</w:t>
      </w:r>
      <w:r w:rsidRPr="00286EAA">
        <w:rPr>
          <w:sz w:val="20"/>
          <w:szCs w:val="20"/>
        </w:rPr>
        <w:t xml:space="preserve"> ограничены симметричными    двускатными поверхностями, образующими в вертикальном сечении равнобедренный треугольник с </w:t>
      </w:r>
    </w:p>
    <w:p w:rsidR="00286EAA" w:rsidRPr="009B4E62" w:rsidRDefault="00286EAA" w:rsidP="009B4E62">
      <w:pPr>
        <w:jc w:val="both"/>
        <w:rPr>
          <w:sz w:val="20"/>
          <w:szCs w:val="20"/>
        </w:rPr>
      </w:pPr>
      <w:r w:rsidRPr="00286EAA">
        <w:rPr>
          <w:sz w:val="20"/>
          <w:szCs w:val="20"/>
        </w:rPr>
        <w:t xml:space="preserve">вершиной на высоте </w:t>
      </w:r>
      <w:r w:rsidRPr="00286EAA">
        <w:rPr>
          <w:sz w:val="20"/>
          <w:szCs w:val="20"/>
          <w:lang w:val="en-US"/>
        </w:rPr>
        <w:t>h</w:t>
      </w:r>
      <w:r w:rsidRPr="00286EAA">
        <w:rPr>
          <w:sz w:val="20"/>
          <w:szCs w:val="20"/>
          <w:vertAlign w:val="subscript"/>
        </w:rPr>
        <w:t>0</w:t>
      </w:r>
      <w:r w:rsidRPr="00286EAA">
        <w:rPr>
          <w:sz w:val="20"/>
          <w:szCs w:val="20"/>
        </w:rPr>
        <w:t>&lt;</w:t>
      </w:r>
      <w:r w:rsidRPr="00286EAA">
        <w:rPr>
          <w:sz w:val="20"/>
          <w:szCs w:val="20"/>
          <w:lang w:val="en-US"/>
        </w:rPr>
        <w:t>h</w:t>
      </w:r>
      <w:r w:rsidRPr="00286EAA">
        <w:rPr>
          <w:sz w:val="20"/>
          <w:szCs w:val="20"/>
        </w:rPr>
        <w:t xml:space="preserve"> и основанием на уровне земли 2 </w:t>
      </w:r>
      <w:r w:rsidRPr="00286EAA">
        <w:rPr>
          <w:sz w:val="20"/>
          <w:szCs w:val="20"/>
          <w:lang w:val="en-US"/>
        </w:rPr>
        <w:t>r</w:t>
      </w:r>
      <w:r w:rsidRPr="00286EAA">
        <w:rPr>
          <w:sz w:val="20"/>
          <w:szCs w:val="20"/>
          <w:vertAlign w:val="subscript"/>
        </w:rPr>
        <w:t>0</w:t>
      </w:r>
      <w:r w:rsidRPr="00286EAA">
        <w:rPr>
          <w:sz w:val="20"/>
          <w:szCs w:val="20"/>
        </w:rPr>
        <w:t xml:space="preserve"> (</w:t>
      </w:r>
      <w:r w:rsidR="009B4E62">
        <w:rPr>
          <w:sz w:val="20"/>
          <w:szCs w:val="20"/>
        </w:rPr>
        <w:t xml:space="preserve">рис. </w:t>
      </w:r>
      <w:r w:rsidR="009B4E62" w:rsidRPr="009B4E62">
        <w:rPr>
          <w:sz w:val="20"/>
          <w:szCs w:val="20"/>
        </w:rPr>
        <w:t>11</w:t>
      </w:r>
      <w:r w:rsidRPr="00286EAA">
        <w:rPr>
          <w:sz w:val="20"/>
          <w:szCs w:val="20"/>
        </w:rPr>
        <w:t xml:space="preserve">.2).  Приведенные ниже расчетные формулы (табл. 2.5) пригодны для молниеотвода </w:t>
      </w:r>
      <w:r w:rsidRPr="00286EAA">
        <w:rPr>
          <w:sz w:val="20"/>
          <w:szCs w:val="20"/>
        </w:rPr>
        <w:lastRenderedPageBreak/>
        <w:t>высотой до 150 м. При большей высоте следует пользоваться специальным программным обеспечением. Здесь и далее под h понимается минимальная высота троса над уровнем земли (с учетом провеса).</w:t>
      </w:r>
    </w:p>
    <w:p w:rsidR="009B4E62" w:rsidRPr="00B37EDC" w:rsidRDefault="009B4E62" w:rsidP="009B4E62">
      <w:pPr>
        <w:jc w:val="both"/>
        <w:rPr>
          <w:sz w:val="20"/>
          <w:szCs w:val="20"/>
        </w:rPr>
      </w:pPr>
    </w:p>
    <w:p w:rsidR="009B4E62" w:rsidRPr="00B37EDC" w:rsidRDefault="002260E3" w:rsidP="009B4E62">
      <w:pPr>
        <w:jc w:val="both"/>
        <w:rPr>
          <w:sz w:val="20"/>
          <w:szCs w:val="20"/>
        </w:rPr>
      </w:pPr>
      <w:r>
        <w:rPr>
          <w:noProof/>
          <w:sz w:val="20"/>
          <w:szCs w:val="20"/>
        </w:rPr>
        <w:drawing>
          <wp:anchor distT="0" distB="0" distL="114300" distR="114300" simplePos="0" relativeHeight="251661312" behindDoc="1" locked="0" layoutInCell="1" allowOverlap="1">
            <wp:simplePos x="0" y="0"/>
            <wp:positionH relativeFrom="column">
              <wp:posOffset>1298575</wp:posOffset>
            </wp:positionH>
            <wp:positionV relativeFrom="paragraph">
              <wp:posOffset>33020</wp:posOffset>
            </wp:positionV>
            <wp:extent cx="2023745" cy="1386840"/>
            <wp:effectExtent l="0" t="0" r="0" b="3810"/>
            <wp:wrapNone/>
            <wp:docPr id="15" name="Рисунок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492" t="58647" r="36189" b="25194"/>
                    <a:stretch>
                      <a:fillRect/>
                    </a:stretch>
                  </pic:blipFill>
                  <pic:spPr bwMode="auto">
                    <a:xfrm>
                      <a:off x="0" y="0"/>
                      <a:ext cx="2023745" cy="1386840"/>
                    </a:xfrm>
                    <a:prstGeom prst="rect">
                      <a:avLst/>
                    </a:prstGeom>
                    <a:noFill/>
                  </pic:spPr>
                </pic:pic>
              </a:graphicData>
            </a:graphic>
          </wp:anchor>
        </w:drawing>
      </w:r>
    </w:p>
    <w:p w:rsidR="009B4E62" w:rsidRPr="00B37EDC" w:rsidRDefault="009B4E62" w:rsidP="009B4E62">
      <w:pPr>
        <w:jc w:val="both"/>
        <w:rPr>
          <w:sz w:val="20"/>
          <w:szCs w:val="20"/>
        </w:rPr>
      </w:pPr>
    </w:p>
    <w:p w:rsidR="009B4E62" w:rsidRPr="00B37EDC" w:rsidRDefault="009B4E62" w:rsidP="009B4E62">
      <w:pPr>
        <w:jc w:val="both"/>
        <w:rPr>
          <w:sz w:val="20"/>
          <w:szCs w:val="20"/>
        </w:rPr>
      </w:pPr>
    </w:p>
    <w:p w:rsidR="009B4E62" w:rsidRPr="00B37EDC" w:rsidRDefault="009B4E62" w:rsidP="009B4E62">
      <w:pPr>
        <w:jc w:val="both"/>
        <w:rPr>
          <w:sz w:val="20"/>
          <w:szCs w:val="20"/>
        </w:rPr>
      </w:pPr>
    </w:p>
    <w:p w:rsidR="009B4E62" w:rsidRPr="00B37EDC" w:rsidRDefault="009B4E62" w:rsidP="009B4E62">
      <w:pPr>
        <w:jc w:val="both"/>
        <w:rPr>
          <w:sz w:val="20"/>
          <w:szCs w:val="20"/>
        </w:rPr>
      </w:pPr>
    </w:p>
    <w:p w:rsidR="009B4E62" w:rsidRPr="00B37EDC" w:rsidRDefault="009B4E62" w:rsidP="009B4E62">
      <w:pPr>
        <w:jc w:val="both"/>
        <w:rPr>
          <w:sz w:val="20"/>
          <w:szCs w:val="20"/>
        </w:rPr>
      </w:pPr>
    </w:p>
    <w:p w:rsidR="009B4E62" w:rsidRPr="00B37EDC" w:rsidRDefault="009B4E62" w:rsidP="009B4E62">
      <w:pPr>
        <w:jc w:val="both"/>
        <w:rPr>
          <w:sz w:val="20"/>
          <w:szCs w:val="20"/>
        </w:rPr>
      </w:pPr>
    </w:p>
    <w:p w:rsidR="009B4E62" w:rsidRPr="00B37EDC" w:rsidRDefault="009B4E62" w:rsidP="009B4E62">
      <w:pPr>
        <w:jc w:val="both"/>
        <w:rPr>
          <w:sz w:val="20"/>
          <w:szCs w:val="20"/>
        </w:rPr>
      </w:pPr>
    </w:p>
    <w:p w:rsidR="009B4E62" w:rsidRPr="00B37EDC" w:rsidRDefault="009B4E62" w:rsidP="009B4E62">
      <w:pPr>
        <w:jc w:val="both"/>
        <w:rPr>
          <w:sz w:val="20"/>
          <w:szCs w:val="20"/>
        </w:rPr>
      </w:pPr>
    </w:p>
    <w:p w:rsidR="00C0507B" w:rsidRDefault="00C0507B" w:rsidP="00286EAA">
      <w:pPr>
        <w:jc w:val="both"/>
        <w:rPr>
          <w:sz w:val="20"/>
          <w:szCs w:val="20"/>
        </w:rPr>
      </w:pPr>
    </w:p>
    <w:p w:rsidR="00286EAA" w:rsidRPr="00286EAA" w:rsidRDefault="009B4E62" w:rsidP="00286EAA">
      <w:pPr>
        <w:jc w:val="both"/>
        <w:rPr>
          <w:sz w:val="20"/>
          <w:szCs w:val="20"/>
        </w:rPr>
      </w:pPr>
      <w:r>
        <w:rPr>
          <w:sz w:val="20"/>
          <w:szCs w:val="20"/>
        </w:rPr>
        <w:t xml:space="preserve">Рис. </w:t>
      </w:r>
      <w:r w:rsidRPr="009B4E62">
        <w:rPr>
          <w:sz w:val="20"/>
          <w:szCs w:val="20"/>
        </w:rPr>
        <w:t>11</w:t>
      </w:r>
      <w:r w:rsidR="00286EAA" w:rsidRPr="00286EAA">
        <w:rPr>
          <w:sz w:val="20"/>
          <w:szCs w:val="20"/>
        </w:rPr>
        <w:t xml:space="preserve">.2 Зона защиты одиночного тросового молниеотвода: </w:t>
      </w:r>
      <w:r w:rsidR="00286EAA" w:rsidRPr="00286EAA">
        <w:rPr>
          <w:sz w:val="20"/>
          <w:szCs w:val="20"/>
          <w:lang w:val="en-US"/>
        </w:rPr>
        <w:t>L</w:t>
      </w:r>
      <w:r w:rsidR="00286EAA" w:rsidRPr="00286EAA">
        <w:rPr>
          <w:sz w:val="20"/>
          <w:szCs w:val="20"/>
        </w:rPr>
        <w:t xml:space="preserve"> - расстояние между точками подвеса тросов.</w:t>
      </w:r>
    </w:p>
    <w:p w:rsidR="00286EAA" w:rsidRPr="00286EAA" w:rsidRDefault="00286EAA" w:rsidP="00286EAA">
      <w:pPr>
        <w:ind w:firstLine="540"/>
        <w:jc w:val="both"/>
        <w:rPr>
          <w:sz w:val="20"/>
          <w:szCs w:val="20"/>
        </w:rPr>
      </w:pPr>
      <w:r w:rsidRPr="00286EAA">
        <w:rPr>
          <w:sz w:val="20"/>
          <w:szCs w:val="20"/>
        </w:rPr>
        <w:t xml:space="preserve">Полуширина </w:t>
      </w:r>
      <w:r w:rsidRPr="00286EAA">
        <w:rPr>
          <w:sz w:val="20"/>
          <w:szCs w:val="20"/>
          <w:lang w:val="en-US"/>
        </w:rPr>
        <w:t>r</w:t>
      </w:r>
      <w:r w:rsidRPr="00286EAA">
        <w:rPr>
          <w:rStyle w:val="FontStyle103"/>
          <w:sz w:val="20"/>
          <w:szCs w:val="20"/>
          <w:vertAlign w:val="subscript"/>
          <w:lang w:eastAsia="fr-FR"/>
        </w:rPr>
        <w:t>х</w:t>
      </w:r>
      <w:r w:rsidRPr="00286EAA">
        <w:rPr>
          <w:sz w:val="20"/>
          <w:szCs w:val="20"/>
        </w:rPr>
        <w:t xml:space="preserve"> зоны защиты требуемой надежности (рис. 2.2) на высоте </w:t>
      </w:r>
      <w:r w:rsidRPr="00286EAA">
        <w:rPr>
          <w:sz w:val="20"/>
          <w:szCs w:val="20"/>
          <w:lang w:val="en-US"/>
        </w:rPr>
        <w:t>h</w:t>
      </w:r>
      <w:r w:rsidRPr="00286EAA">
        <w:rPr>
          <w:rStyle w:val="FontStyle103"/>
          <w:sz w:val="20"/>
          <w:szCs w:val="20"/>
          <w:vertAlign w:val="subscript"/>
          <w:lang w:eastAsia="fr-FR"/>
        </w:rPr>
        <w:t>х</w:t>
      </w:r>
      <w:r w:rsidRPr="00286EAA">
        <w:rPr>
          <w:sz w:val="20"/>
          <w:szCs w:val="20"/>
        </w:rPr>
        <w:t xml:space="preserve"> от поверхности земли определяется выражением: </w:t>
      </w:r>
    </w:p>
    <w:p w:rsidR="00286EAA" w:rsidRPr="00286EAA" w:rsidRDefault="00286EAA" w:rsidP="009B4E62">
      <w:pPr>
        <w:ind w:firstLine="708"/>
        <w:jc w:val="center"/>
        <w:rPr>
          <w:sz w:val="20"/>
          <w:szCs w:val="20"/>
        </w:rPr>
      </w:pPr>
      <w:r w:rsidRPr="00286EAA">
        <w:rPr>
          <w:sz w:val="20"/>
          <w:szCs w:val="20"/>
        </w:rPr>
        <w:t>r</w:t>
      </w:r>
      <w:r w:rsidRPr="00286EAA">
        <w:rPr>
          <w:rStyle w:val="FontStyle103"/>
          <w:sz w:val="20"/>
          <w:szCs w:val="20"/>
          <w:vertAlign w:val="subscript"/>
          <w:lang w:eastAsia="fr-FR"/>
        </w:rPr>
        <w:t xml:space="preserve">х </w:t>
      </w:r>
      <w:r w:rsidRPr="00286EAA">
        <w:rPr>
          <w:sz w:val="20"/>
          <w:szCs w:val="20"/>
        </w:rPr>
        <w:t xml:space="preserve">= </w:t>
      </w:r>
      <w:r w:rsidR="009B4E62">
        <w:rPr>
          <w:sz w:val="20"/>
          <w:szCs w:val="20"/>
          <w:lang w:val="en-US"/>
        </w:rPr>
        <w:t>r</w:t>
      </w:r>
      <w:r w:rsidR="009B4E62" w:rsidRPr="009B4E62">
        <w:rPr>
          <w:sz w:val="20"/>
          <w:szCs w:val="20"/>
          <w:vertAlign w:val="subscript"/>
        </w:rPr>
        <w:t>0</w:t>
      </w:r>
      <w:r w:rsidR="009B4E62" w:rsidRPr="009B4E62">
        <w:rPr>
          <w:sz w:val="20"/>
          <w:szCs w:val="20"/>
        </w:rPr>
        <w:t xml:space="preserve"> (</w:t>
      </w:r>
      <w:r w:rsidR="009B4E62">
        <w:rPr>
          <w:sz w:val="20"/>
          <w:szCs w:val="20"/>
          <w:lang w:val="en-US"/>
        </w:rPr>
        <w:t>h</w:t>
      </w:r>
      <w:r w:rsidR="009B4E62" w:rsidRPr="009B4E62">
        <w:rPr>
          <w:sz w:val="20"/>
          <w:szCs w:val="20"/>
          <w:vertAlign w:val="subscript"/>
        </w:rPr>
        <w:t>0</w:t>
      </w:r>
      <w:r w:rsidR="009B4E62" w:rsidRPr="009B4E62">
        <w:rPr>
          <w:sz w:val="20"/>
          <w:szCs w:val="20"/>
        </w:rPr>
        <w:t xml:space="preserve"> - </w:t>
      </w:r>
      <w:r w:rsidR="009B4E62">
        <w:rPr>
          <w:sz w:val="20"/>
          <w:szCs w:val="20"/>
          <w:lang w:val="en-US"/>
        </w:rPr>
        <w:t>h</w:t>
      </w:r>
      <w:r w:rsidR="009B4E62">
        <w:rPr>
          <w:sz w:val="20"/>
          <w:szCs w:val="20"/>
          <w:vertAlign w:val="subscript"/>
          <w:lang w:val="en-US"/>
        </w:rPr>
        <w:t>x</w:t>
      </w:r>
      <w:r w:rsidR="009B4E62" w:rsidRPr="009B4E62">
        <w:rPr>
          <w:sz w:val="20"/>
          <w:szCs w:val="20"/>
        </w:rPr>
        <w:t xml:space="preserve">) / </w:t>
      </w:r>
      <w:r w:rsidR="009B4E62">
        <w:rPr>
          <w:sz w:val="20"/>
          <w:szCs w:val="20"/>
          <w:lang w:val="en-US"/>
        </w:rPr>
        <w:t>h</w:t>
      </w:r>
      <w:r w:rsidR="009B4E62" w:rsidRPr="009B4E62">
        <w:rPr>
          <w:sz w:val="20"/>
          <w:szCs w:val="20"/>
          <w:vertAlign w:val="subscript"/>
        </w:rPr>
        <w:t>0</w:t>
      </w:r>
      <w:r w:rsidR="009B4E62" w:rsidRPr="009B4E62">
        <w:rPr>
          <w:sz w:val="20"/>
          <w:szCs w:val="20"/>
        </w:rPr>
        <w:t xml:space="preserve"> </w:t>
      </w:r>
      <w:r w:rsidR="009B4E62">
        <w:rPr>
          <w:sz w:val="20"/>
          <w:szCs w:val="20"/>
        </w:rPr>
        <w:t xml:space="preserve"> </w:t>
      </w:r>
      <w:r w:rsidR="009B4E62" w:rsidRPr="00286EAA">
        <w:rPr>
          <w:sz w:val="20"/>
          <w:szCs w:val="20"/>
        </w:rPr>
        <w:t xml:space="preserve"> </w:t>
      </w:r>
      <w:r w:rsidR="009B4E62" w:rsidRPr="009B4E62">
        <w:rPr>
          <w:sz w:val="20"/>
          <w:szCs w:val="20"/>
        </w:rPr>
        <w:t xml:space="preserve">    </w:t>
      </w:r>
      <w:r w:rsidR="00040C48" w:rsidRPr="00286EAA">
        <w:rPr>
          <w:sz w:val="20"/>
          <w:szCs w:val="20"/>
        </w:rPr>
        <w:fldChar w:fldCharType="begin"/>
      </w:r>
      <w:r w:rsidRPr="00286EAA">
        <w:rPr>
          <w:sz w:val="20"/>
          <w:szCs w:val="20"/>
        </w:rPr>
        <w:instrText xml:space="preserve"> </w:instrText>
      </w:r>
      <w:r w:rsidRPr="00286EAA">
        <w:rPr>
          <w:sz w:val="20"/>
          <w:szCs w:val="20"/>
          <w:lang w:val="en-US"/>
        </w:rPr>
        <w:instrText>QUOTE</w:instrText>
      </w:r>
      <w:r w:rsidRPr="00286EAA">
        <w:rPr>
          <w:sz w:val="20"/>
          <w:szCs w:val="20"/>
        </w:rPr>
        <w:instrText xml:space="preserve"> </w:instrText>
      </w:r>
      <w:r w:rsidR="0073461D" w:rsidRPr="00040C48">
        <w:rPr>
          <w:sz w:val="20"/>
          <w:szCs w:val="20"/>
        </w:rPr>
        <w:pict>
          <v:shape id="_x0000_i1035" type="#_x0000_t75" style="width:54pt;height:24pt" equationxml="&lt;">
            <v:imagedata r:id="rId115" o:title="" chromakey="white"/>
          </v:shape>
        </w:pict>
      </w:r>
      <w:r w:rsidRPr="00286EAA">
        <w:rPr>
          <w:sz w:val="20"/>
          <w:szCs w:val="20"/>
        </w:rPr>
        <w:instrText xml:space="preserve"> </w:instrText>
      </w:r>
      <w:r w:rsidR="00040C48" w:rsidRPr="00286EAA">
        <w:rPr>
          <w:sz w:val="20"/>
          <w:szCs w:val="20"/>
        </w:rPr>
        <w:fldChar w:fldCharType="end"/>
      </w:r>
      <w:r w:rsidRPr="00286EAA">
        <w:rPr>
          <w:sz w:val="20"/>
          <w:szCs w:val="20"/>
        </w:rPr>
        <w:t xml:space="preserve">              (</w:t>
      </w:r>
      <w:r w:rsidR="009B4E62" w:rsidRPr="009B4E62">
        <w:rPr>
          <w:sz w:val="20"/>
          <w:szCs w:val="20"/>
        </w:rPr>
        <w:t>11.</w:t>
      </w:r>
      <w:r w:rsidRPr="00286EAA">
        <w:rPr>
          <w:sz w:val="20"/>
          <w:szCs w:val="20"/>
        </w:rPr>
        <w:t>3)</w:t>
      </w:r>
    </w:p>
    <w:p w:rsidR="009B4E62" w:rsidRPr="00C0507B" w:rsidRDefault="00286EAA" w:rsidP="00C0507B">
      <w:pPr>
        <w:ind w:firstLine="540"/>
        <w:jc w:val="both"/>
        <w:rPr>
          <w:sz w:val="20"/>
          <w:szCs w:val="20"/>
        </w:rPr>
      </w:pPr>
      <w:r w:rsidRPr="00286EAA">
        <w:rPr>
          <w:sz w:val="20"/>
          <w:szCs w:val="20"/>
        </w:rPr>
        <w:t>При необходимости расширить защищаемый объем к торцам зоны защиты собственно тросового молниеотвода могут добавляться зоны защиты несущих опор, которые рассчитываются по формулам одиночных стержневых молниеотводов, представлен</w:t>
      </w:r>
      <w:r w:rsidR="009B4E62">
        <w:rPr>
          <w:sz w:val="20"/>
          <w:szCs w:val="20"/>
        </w:rPr>
        <w:t xml:space="preserve">ным в табл. </w:t>
      </w:r>
      <w:r w:rsidR="009B4E62" w:rsidRPr="00C0507B">
        <w:rPr>
          <w:sz w:val="20"/>
          <w:szCs w:val="20"/>
        </w:rPr>
        <w:t>11.5</w:t>
      </w:r>
      <w:r w:rsidRPr="00286EAA">
        <w:rPr>
          <w:sz w:val="20"/>
          <w:szCs w:val="20"/>
        </w:rPr>
        <w:t>. В случае больших провесов тросов, например, у воздушных линий электропередачи, рекомендуется рассчитывать обеспечиваемую вероятность прорыва молнии программными методами, поскольку построение зон защиты по минимальной высоте троса в пролете может привести к неоправданным затратам.</w:t>
      </w:r>
    </w:p>
    <w:p w:rsidR="009B4E62" w:rsidRPr="00C0507B" w:rsidRDefault="009B4E62" w:rsidP="00286EAA">
      <w:pPr>
        <w:ind w:firstLine="540"/>
        <w:jc w:val="both"/>
        <w:rPr>
          <w:sz w:val="20"/>
          <w:szCs w:val="20"/>
        </w:rPr>
      </w:pPr>
    </w:p>
    <w:p w:rsidR="00286EAA" w:rsidRPr="00B37EDC" w:rsidRDefault="009B4E62" w:rsidP="009B4E62">
      <w:pPr>
        <w:ind w:left="360"/>
        <w:jc w:val="right"/>
        <w:rPr>
          <w:b/>
          <w:sz w:val="20"/>
          <w:szCs w:val="20"/>
        </w:rPr>
      </w:pPr>
      <w:r w:rsidRPr="009B4E62">
        <w:rPr>
          <w:b/>
          <w:sz w:val="20"/>
          <w:szCs w:val="20"/>
        </w:rPr>
        <w:t xml:space="preserve">Таблица </w:t>
      </w:r>
      <w:r w:rsidRPr="00B37EDC">
        <w:rPr>
          <w:b/>
          <w:sz w:val="20"/>
          <w:szCs w:val="20"/>
        </w:rPr>
        <w:t>11.6</w:t>
      </w:r>
    </w:p>
    <w:p w:rsidR="00286EAA" w:rsidRPr="009B4E62" w:rsidRDefault="00286EAA" w:rsidP="009B4E62">
      <w:pPr>
        <w:jc w:val="center"/>
        <w:rPr>
          <w:sz w:val="20"/>
          <w:szCs w:val="20"/>
        </w:rPr>
      </w:pPr>
      <w:r w:rsidRPr="009B4E62">
        <w:rPr>
          <w:sz w:val="20"/>
          <w:szCs w:val="20"/>
        </w:rPr>
        <w:t>Расчет зоны защиты одиночного тросового молниеотвода</w:t>
      </w:r>
    </w:p>
    <w:tbl>
      <w:tblPr>
        <w:tblW w:w="630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260"/>
        <w:gridCol w:w="1292"/>
        <w:gridCol w:w="1948"/>
        <w:gridCol w:w="1800"/>
      </w:tblGrid>
      <w:tr w:rsidR="00286EAA" w:rsidRPr="00286EAA" w:rsidTr="0029052C">
        <w:trPr>
          <w:trHeight w:val="542"/>
        </w:trPr>
        <w:tc>
          <w:tcPr>
            <w:tcW w:w="1260" w:type="dxa"/>
          </w:tcPr>
          <w:p w:rsidR="00286EAA" w:rsidRPr="00286EAA" w:rsidRDefault="00286EAA" w:rsidP="00286EAA">
            <w:pPr>
              <w:pStyle w:val="Style30"/>
              <w:widowControl/>
              <w:ind w:firstLine="0"/>
              <w:rPr>
                <w:rStyle w:val="FontStyle78"/>
                <w:sz w:val="20"/>
                <w:szCs w:val="20"/>
              </w:rPr>
            </w:pPr>
            <w:r w:rsidRPr="00286EAA">
              <w:rPr>
                <w:rStyle w:val="FontStyle60"/>
                <w:sz w:val="20"/>
                <w:szCs w:val="20"/>
              </w:rPr>
              <w:t>Надежность защиты Р</w:t>
            </w:r>
            <w:r w:rsidRPr="00286EAA">
              <w:rPr>
                <w:rStyle w:val="FontStyle60"/>
                <w:sz w:val="20"/>
                <w:szCs w:val="20"/>
                <w:vertAlign w:val="subscript"/>
              </w:rPr>
              <w:t>з</w:t>
            </w:r>
            <w:r w:rsidRPr="00286EAA">
              <w:rPr>
                <w:rStyle w:val="FontStyle60"/>
                <w:sz w:val="20"/>
                <w:szCs w:val="20"/>
              </w:rPr>
              <w:t xml:space="preserve"> </w:t>
            </w:r>
          </w:p>
        </w:tc>
        <w:tc>
          <w:tcPr>
            <w:tcW w:w="1292"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Высота молниеотвода </w:t>
            </w:r>
            <w:r w:rsidRPr="00286EAA">
              <w:rPr>
                <w:rStyle w:val="FontStyle83"/>
                <w:sz w:val="20"/>
                <w:szCs w:val="20"/>
                <w:lang w:val="en-US"/>
              </w:rPr>
              <w:t xml:space="preserve">h, </w:t>
            </w:r>
            <w:r w:rsidRPr="00286EAA">
              <w:rPr>
                <w:rStyle w:val="FontStyle60"/>
                <w:sz w:val="20"/>
                <w:szCs w:val="20"/>
              </w:rPr>
              <w:t>м</w:t>
            </w:r>
          </w:p>
        </w:tc>
        <w:tc>
          <w:tcPr>
            <w:tcW w:w="1948"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Высота конуса </w:t>
            </w:r>
          </w:p>
          <w:p w:rsidR="00286EAA" w:rsidRPr="00286EAA" w:rsidRDefault="00286EAA" w:rsidP="00286EAA">
            <w:pPr>
              <w:pStyle w:val="Style30"/>
              <w:widowControl/>
              <w:ind w:firstLine="0"/>
              <w:rPr>
                <w:rStyle w:val="FontStyle60"/>
                <w:sz w:val="20"/>
                <w:szCs w:val="20"/>
              </w:rPr>
            </w:pPr>
            <w:r w:rsidRPr="00286EAA">
              <w:rPr>
                <w:rStyle w:val="FontStyle83"/>
                <w:sz w:val="20"/>
                <w:szCs w:val="20"/>
                <w:lang w:val="en-US"/>
              </w:rPr>
              <w:t>h</w:t>
            </w:r>
            <w:r w:rsidRPr="00286EAA">
              <w:rPr>
                <w:rStyle w:val="FontStyle83"/>
                <w:sz w:val="20"/>
                <w:szCs w:val="20"/>
                <w:vertAlign w:val="subscript"/>
                <w:lang w:val="en-US"/>
              </w:rPr>
              <w:t>0</w:t>
            </w:r>
            <w:r w:rsidRPr="00286EAA">
              <w:rPr>
                <w:rStyle w:val="FontStyle83"/>
                <w:sz w:val="20"/>
                <w:szCs w:val="20"/>
                <w:lang w:val="en-US"/>
              </w:rPr>
              <w:t xml:space="preserve">, </w:t>
            </w:r>
            <w:r w:rsidRPr="00286EAA">
              <w:rPr>
                <w:rStyle w:val="FontStyle60"/>
                <w:sz w:val="20"/>
                <w:szCs w:val="20"/>
              </w:rPr>
              <w:t>м</w:t>
            </w:r>
          </w:p>
        </w:tc>
        <w:tc>
          <w:tcPr>
            <w:tcW w:w="1800"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Радиус конуса </w:t>
            </w:r>
            <w:r w:rsidRPr="00286EAA">
              <w:rPr>
                <w:rStyle w:val="FontStyle83"/>
                <w:sz w:val="20"/>
                <w:szCs w:val="20"/>
                <w:lang w:val="en-US"/>
              </w:rPr>
              <w:t>r</w:t>
            </w:r>
            <w:r w:rsidRPr="00286EAA">
              <w:rPr>
                <w:rStyle w:val="FontStyle83"/>
                <w:sz w:val="20"/>
                <w:szCs w:val="20"/>
                <w:vertAlign w:val="subscript"/>
              </w:rPr>
              <w:t>0</w:t>
            </w:r>
            <w:r w:rsidRPr="00286EAA">
              <w:rPr>
                <w:rStyle w:val="FontStyle83"/>
                <w:sz w:val="20"/>
                <w:szCs w:val="20"/>
              </w:rPr>
              <w:t xml:space="preserve">, </w:t>
            </w:r>
            <w:r w:rsidRPr="00286EAA">
              <w:rPr>
                <w:rStyle w:val="FontStyle60"/>
                <w:sz w:val="20"/>
                <w:szCs w:val="20"/>
              </w:rPr>
              <w:t>м</w:t>
            </w:r>
          </w:p>
        </w:tc>
      </w:tr>
      <w:tr w:rsidR="00286EAA" w:rsidRPr="00286EAA" w:rsidTr="0029052C">
        <w:trPr>
          <w:trHeight w:val="274"/>
        </w:trPr>
        <w:tc>
          <w:tcPr>
            <w:tcW w:w="1260"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0,9</w:t>
            </w:r>
          </w:p>
        </w:tc>
        <w:tc>
          <w:tcPr>
            <w:tcW w:w="1292"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w:t>
            </w:r>
            <w:r w:rsidRPr="00286EAA">
              <w:rPr>
                <w:rStyle w:val="FontStyle60"/>
                <w:spacing w:val="30"/>
                <w:sz w:val="20"/>
                <w:szCs w:val="20"/>
              </w:rPr>
              <w:t xml:space="preserve"> 0</w:t>
            </w:r>
            <w:r w:rsidRPr="00286EAA">
              <w:rPr>
                <w:rStyle w:val="FontStyle60"/>
                <w:sz w:val="20"/>
                <w:szCs w:val="20"/>
              </w:rPr>
              <w:t xml:space="preserve"> до 1</w:t>
            </w:r>
            <w:r w:rsidRPr="00286EAA">
              <w:rPr>
                <w:rStyle w:val="FontStyle60"/>
                <w:sz w:val="20"/>
                <w:szCs w:val="20"/>
                <w:lang w:val="en-US"/>
              </w:rPr>
              <w:t>5</w:t>
            </w:r>
            <w:r w:rsidRPr="00286EAA">
              <w:rPr>
                <w:rStyle w:val="FontStyle60"/>
                <w:sz w:val="20"/>
                <w:szCs w:val="20"/>
              </w:rPr>
              <w:t>0</w:t>
            </w:r>
          </w:p>
        </w:tc>
        <w:tc>
          <w:tcPr>
            <w:tcW w:w="1948"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0,8</w:t>
            </w:r>
            <w:r w:rsidRPr="00286EAA">
              <w:rPr>
                <w:rStyle w:val="FontStyle60"/>
                <w:sz w:val="20"/>
                <w:szCs w:val="20"/>
                <w:lang w:val="en-US"/>
              </w:rPr>
              <w:t>7</w:t>
            </w:r>
            <w:r w:rsidRPr="00286EAA">
              <w:rPr>
                <w:rStyle w:val="FontStyle60"/>
                <w:sz w:val="20"/>
                <w:szCs w:val="20"/>
              </w:rPr>
              <w:t xml:space="preserve"> h</w:t>
            </w:r>
          </w:p>
        </w:tc>
        <w:tc>
          <w:tcPr>
            <w:tcW w:w="1800" w:type="dxa"/>
          </w:tcPr>
          <w:p w:rsidR="00286EAA" w:rsidRPr="009B4E62" w:rsidRDefault="00286EAA" w:rsidP="00286EAA">
            <w:pPr>
              <w:pStyle w:val="Style38"/>
              <w:widowControl/>
              <w:ind w:firstLine="0"/>
              <w:rPr>
                <w:rStyle w:val="FontStyle59"/>
                <w:i w:val="0"/>
                <w:sz w:val="20"/>
                <w:szCs w:val="20"/>
                <w:lang w:val="en-US" w:eastAsia="en-US"/>
              </w:rPr>
            </w:pPr>
            <w:r w:rsidRPr="009B4E62">
              <w:rPr>
                <w:rStyle w:val="FontStyle59"/>
                <w:i w:val="0"/>
                <w:sz w:val="20"/>
                <w:szCs w:val="20"/>
                <w:lang w:eastAsia="en-US"/>
              </w:rPr>
              <w:t>1</w:t>
            </w:r>
            <w:r w:rsidRPr="009B4E62">
              <w:rPr>
                <w:rStyle w:val="FontStyle59"/>
                <w:i w:val="0"/>
                <w:sz w:val="20"/>
                <w:szCs w:val="20"/>
                <w:lang w:val="en-US" w:eastAsia="en-US"/>
              </w:rPr>
              <w:t>,5 h</w:t>
            </w:r>
          </w:p>
        </w:tc>
      </w:tr>
      <w:tr w:rsidR="00286EAA" w:rsidRPr="00286EAA" w:rsidTr="0029052C">
        <w:trPr>
          <w:trHeight w:val="281"/>
        </w:trPr>
        <w:tc>
          <w:tcPr>
            <w:tcW w:w="1260" w:type="dxa"/>
            <w:vMerge w:val="restart"/>
          </w:tcPr>
          <w:p w:rsidR="00286EAA" w:rsidRPr="00286EAA" w:rsidRDefault="00286EAA" w:rsidP="00286EAA">
            <w:pPr>
              <w:pStyle w:val="Style30"/>
              <w:widowControl/>
              <w:ind w:firstLine="0"/>
              <w:rPr>
                <w:rStyle w:val="FontStyle59"/>
                <w:i w:val="0"/>
                <w:iCs w:val="0"/>
                <w:sz w:val="20"/>
                <w:szCs w:val="20"/>
                <w:lang w:val="en-US"/>
              </w:rPr>
            </w:pPr>
            <w:r w:rsidRPr="00286EAA">
              <w:rPr>
                <w:rStyle w:val="FontStyle60"/>
                <w:sz w:val="20"/>
                <w:szCs w:val="20"/>
              </w:rPr>
              <w:t>0,99</w:t>
            </w:r>
          </w:p>
        </w:tc>
        <w:tc>
          <w:tcPr>
            <w:tcW w:w="1292"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От 0 до </w:t>
            </w:r>
            <w:r w:rsidRPr="00286EAA">
              <w:rPr>
                <w:rStyle w:val="FontStyle60"/>
                <w:sz w:val="20"/>
                <w:szCs w:val="20"/>
                <w:lang w:val="en-US"/>
              </w:rPr>
              <w:t>3</w:t>
            </w:r>
            <w:r w:rsidRPr="00286EAA">
              <w:rPr>
                <w:rStyle w:val="FontStyle60"/>
                <w:sz w:val="20"/>
                <w:szCs w:val="20"/>
              </w:rPr>
              <w:t>0</w:t>
            </w:r>
          </w:p>
        </w:tc>
        <w:tc>
          <w:tcPr>
            <w:tcW w:w="1948"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0,8</w:t>
            </w:r>
            <w:r w:rsidRPr="00286EAA">
              <w:rPr>
                <w:rStyle w:val="FontStyle60"/>
                <w:sz w:val="20"/>
                <w:szCs w:val="20"/>
                <w:lang w:val="en-US"/>
              </w:rPr>
              <w:t xml:space="preserve"> h</w:t>
            </w:r>
          </w:p>
        </w:tc>
        <w:tc>
          <w:tcPr>
            <w:tcW w:w="1800"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w:t>
            </w:r>
            <w:r w:rsidRPr="00286EAA">
              <w:rPr>
                <w:rStyle w:val="FontStyle60"/>
                <w:sz w:val="20"/>
                <w:szCs w:val="20"/>
                <w:lang w:val="en-US"/>
              </w:rPr>
              <w:t>95 h</w:t>
            </w:r>
          </w:p>
        </w:tc>
      </w:tr>
      <w:tr w:rsidR="00286EAA" w:rsidRPr="00286EAA" w:rsidTr="0029052C">
        <w:trPr>
          <w:trHeight w:val="278"/>
        </w:trPr>
        <w:tc>
          <w:tcPr>
            <w:tcW w:w="1260" w:type="dxa"/>
            <w:vMerge/>
          </w:tcPr>
          <w:p w:rsidR="00286EAA" w:rsidRPr="00286EAA" w:rsidRDefault="00286EAA" w:rsidP="00286EAA">
            <w:pPr>
              <w:pStyle w:val="Style30"/>
              <w:widowControl/>
              <w:rPr>
                <w:rStyle w:val="FontStyle60"/>
                <w:sz w:val="20"/>
                <w:szCs w:val="20"/>
              </w:rPr>
            </w:pPr>
          </w:p>
        </w:tc>
        <w:tc>
          <w:tcPr>
            <w:tcW w:w="1292"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От </w:t>
            </w:r>
            <w:r w:rsidRPr="00286EAA">
              <w:rPr>
                <w:rStyle w:val="FontStyle60"/>
                <w:sz w:val="20"/>
                <w:szCs w:val="20"/>
                <w:lang w:val="en-US"/>
              </w:rPr>
              <w:t>3</w:t>
            </w:r>
            <w:r w:rsidRPr="00286EAA">
              <w:rPr>
                <w:rStyle w:val="FontStyle60"/>
                <w:sz w:val="20"/>
                <w:szCs w:val="20"/>
              </w:rPr>
              <w:t xml:space="preserve">0 до </w:t>
            </w:r>
            <w:r w:rsidRPr="00286EAA">
              <w:rPr>
                <w:rStyle w:val="FontStyle60"/>
                <w:sz w:val="20"/>
                <w:szCs w:val="20"/>
                <w:lang w:val="en-US"/>
              </w:rPr>
              <w:t>10</w:t>
            </w:r>
            <w:r w:rsidRPr="00286EAA">
              <w:rPr>
                <w:rStyle w:val="FontStyle60"/>
                <w:sz w:val="20"/>
                <w:szCs w:val="20"/>
              </w:rPr>
              <w:t>0</w:t>
            </w:r>
          </w:p>
        </w:tc>
        <w:tc>
          <w:tcPr>
            <w:tcW w:w="1948"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0,8</w:t>
            </w:r>
            <w:r w:rsidRPr="00286EAA">
              <w:rPr>
                <w:rStyle w:val="FontStyle60"/>
                <w:sz w:val="20"/>
                <w:szCs w:val="20"/>
                <w:lang w:val="en-US"/>
              </w:rPr>
              <w:t xml:space="preserve"> h</w:t>
            </w:r>
          </w:p>
        </w:tc>
        <w:tc>
          <w:tcPr>
            <w:tcW w:w="1800"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[0,95 – 7,1</w:t>
            </w:r>
            <w:r w:rsidRPr="00286EAA">
              <w:rPr>
                <w:rStyle w:val="FontStyle60"/>
                <w:sz w:val="20"/>
                <w:szCs w:val="20"/>
                <w:lang w:val="en-US"/>
              </w:rPr>
              <w:t>4∙</w:t>
            </w:r>
          </w:p>
          <w:p w:rsidR="00286EAA" w:rsidRPr="00286EAA" w:rsidRDefault="00286EAA" w:rsidP="00286EAA">
            <w:pPr>
              <w:pStyle w:val="Style30"/>
              <w:widowControl/>
              <w:ind w:firstLine="0"/>
              <w:rPr>
                <w:rStyle w:val="FontStyle60"/>
                <w:sz w:val="20"/>
                <w:szCs w:val="20"/>
              </w:rPr>
            </w:pPr>
            <w:r w:rsidRPr="00286EAA">
              <w:rPr>
                <w:rStyle w:val="FontStyle60"/>
                <w:sz w:val="20"/>
                <w:szCs w:val="20"/>
              </w:rPr>
              <w:t>10</w:t>
            </w:r>
            <w:r w:rsidRPr="00286EAA">
              <w:rPr>
                <w:rStyle w:val="FontStyle108"/>
                <w:sz w:val="20"/>
                <w:szCs w:val="20"/>
                <w:vertAlign w:val="superscript"/>
                <w:lang w:val="en-US"/>
              </w:rPr>
              <w:t>-4</w:t>
            </w:r>
            <w:r w:rsidRPr="00286EAA">
              <w:rPr>
                <w:rStyle w:val="FontStyle60"/>
                <w:sz w:val="20"/>
                <w:szCs w:val="20"/>
              </w:rPr>
              <w:t>(h-30)] h</w:t>
            </w:r>
          </w:p>
        </w:tc>
      </w:tr>
      <w:tr w:rsidR="00286EAA" w:rsidRPr="00286EAA" w:rsidTr="0029052C">
        <w:trPr>
          <w:trHeight w:val="283"/>
        </w:trPr>
        <w:tc>
          <w:tcPr>
            <w:tcW w:w="1260" w:type="dxa"/>
            <w:vMerge/>
          </w:tcPr>
          <w:p w:rsidR="00286EAA" w:rsidRPr="00286EAA" w:rsidRDefault="00286EAA" w:rsidP="00286EAA">
            <w:pPr>
              <w:jc w:val="both"/>
              <w:rPr>
                <w:rStyle w:val="FontStyle60"/>
                <w:sz w:val="20"/>
                <w:szCs w:val="20"/>
              </w:rPr>
            </w:pPr>
          </w:p>
        </w:tc>
        <w:tc>
          <w:tcPr>
            <w:tcW w:w="1292"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100 до 150</w:t>
            </w:r>
          </w:p>
        </w:tc>
        <w:tc>
          <w:tcPr>
            <w:tcW w:w="1948"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0,8 </w:t>
            </w:r>
            <w:r w:rsidRPr="00286EAA">
              <w:rPr>
                <w:rStyle w:val="FontStyle60"/>
                <w:sz w:val="20"/>
                <w:szCs w:val="20"/>
                <w:lang w:val="en-US"/>
              </w:rPr>
              <w:t>h</w:t>
            </w:r>
          </w:p>
        </w:tc>
        <w:tc>
          <w:tcPr>
            <w:tcW w:w="1800"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[0,9 – 10</w:t>
            </w:r>
            <w:r w:rsidRPr="00286EAA">
              <w:rPr>
                <w:rStyle w:val="FontStyle108"/>
                <w:sz w:val="20"/>
                <w:szCs w:val="20"/>
                <w:vertAlign w:val="superscript"/>
                <w:lang w:val="en-US"/>
              </w:rPr>
              <w:t>-3</w:t>
            </w:r>
            <w:r w:rsidRPr="00286EAA">
              <w:rPr>
                <w:rStyle w:val="FontStyle60"/>
                <w:sz w:val="20"/>
                <w:szCs w:val="20"/>
              </w:rPr>
              <w:t>(h-100)] h</w:t>
            </w:r>
          </w:p>
        </w:tc>
      </w:tr>
      <w:tr w:rsidR="00286EAA" w:rsidRPr="00286EAA" w:rsidTr="0029052C">
        <w:trPr>
          <w:trHeight w:val="274"/>
        </w:trPr>
        <w:tc>
          <w:tcPr>
            <w:tcW w:w="1260" w:type="dxa"/>
            <w:vMerge w:val="restart"/>
          </w:tcPr>
          <w:p w:rsidR="00286EAA" w:rsidRPr="00286EAA" w:rsidRDefault="00286EAA" w:rsidP="00286EAA">
            <w:pPr>
              <w:pStyle w:val="Style30"/>
              <w:widowControl/>
              <w:ind w:firstLine="0"/>
              <w:rPr>
                <w:rStyle w:val="FontStyle60"/>
                <w:sz w:val="20"/>
                <w:szCs w:val="20"/>
              </w:rPr>
            </w:pPr>
            <w:r w:rsidRPr="00286EAA">
              <w:rPr>
                <w:rStyle w:val="FontStyle60"/>
                <w:sz w:val="20"/>
                <w:szCs w:val="20"/>
              </w:rPr>
              <w:t>0,999</w:t>
            </w:r>
          </w:p>
          <w:p w:rsidR="00286EAA" w:rsidRPr="00286EAA" w:rsidRDefault="00286EAA" w:rsidP="00286EAA">
            <w:pPr>
              <w:jc w:val="both"/>
              <w:rPr>
                <w:rStyle w:val="FontStyle60"/>
                <w:sz w:val="20"/>
                <w:szCs w:val="20"/>
              </w:rPr>
            </w:pPr>
          </w:p>
        </w:tc>
        <w:tc>
          <w:tcPr>
            <w:tcW w:w="1292"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0 до 30</w:t>
            </w:r>
          </w:p>
        </w:tc>
        <w:tc>
          <w:tcPr>
            <w:tcW w:w="1948"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0,75 </w:t>
            </w:r>
            <w:r w:rsidRPr="00286EAA">
              <w:rPr>
                <w:rStyle w:val="FontStyle60"/>
                <w:sz w:val="20"/>
                <w:szCs w:val="20"/>
                <w:lang w:val="en-US"/>
              </w:rPr>
              <w:t>h</w:t>
            </w:r>
          </w:p>
        </w:tc>
        <w:tc>
          <w:tcPr>
            <w:tcW w:w="1800"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 xml:space="preserve">0,7 </w:t>
            </w:r>
            <w:r w:rsidRPr="00286EAA">
              <w:rPr>
                <w:rStyle w:val="FontStyle60"/>
                <w:sz w:val="20"/>
                <w:szCs w:val="20"/>
                <w:lang w:val="en-US"/>
              </w:rPr>
              <w:t>h</w:t>
            </w:r>
          </w:p>
        </w:tc>
      </w:tr>
      <w:tr w:rsidR="00286EAA" w:rsidRPr="00286EAA" w:rsidTr="0029052C">
        <w:trPr>
          <w:trHeight w:val="283"/>
        </w:trPr>
        <w:tc>
          <w:tcPr>
            <w:tcW w:w="1260" w:type="dxa"/>
            <w:vMerge/>
          </w:tcPr>
          <w:p w:rsidR="00286EAA" w:rsidRPr="00286EAA" w:rsidRDefault="00286EAA" w:rsidP="00286EAA">
            <w:pPr>
              <w:jc w:val="both"/>
              <w:rPr>
                <w:rStyle w:val="FontStyle60"/>
                <w:sz w:val="20"/>
                <w:szCs w:val="20"/>
              </w:rPr>
            </w:pPr>
          </w:p>
        </w:tc>
        <w:tc>
          <w:tcPr>
            <w:tcW w:w="1292"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30 до 100</w:t>
            </w:r>
          </w:p>
          <w:p w:rsidR="00286EAA" w:rsidRPr="00286EAA" w:rsidRDefault="00286EAA" w:rsidP="00286EAA">
            <w:pPr>
              <w:pStyle w:val="Style30"/>
              <w:widowControl/>
              <w:ind w:firstLine="0"/>
              <w:rPr>
                <w:rStyle w:val="FontStyle60"/>
                <w:sz w:val="20"/>
                <w:szCs w:val="20"/>
              </w:rPr>
            </w:pPr>
          </w:p>
        </w:tc>
        <w:tc>
          <w:tcPr>
            <w:tcW w:w="1948"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[0,75-4,28∙</w:t>
            </w:r>
            <w:r w:rsidRPr="00286EAA">
              <w:rPr>
                <w:rStyle w:val="FontStyle60"/>
                <w:sz w:val="20"/>
                <w:szCs w:val="20"/>
                <w:lang w:val="en-US"/>
              </w:rPr>
              <w:t>10</w:t>
            </w:r>
            <w:r w:rsidRPr="00286EAA">
              <w:rPr>
                <w:rStyle w:val="FontStyle108"/>
                <w:sz w:val="20"/>
                <w:szCs w:val="20"/>
                <w:vertAlign w:val="superscript"/>
                <w:lang w:val="en-US"/>
              </w:rPr>
              <w:t>-4</w:t>
            </w:r>
            <w:r w:rsidRPr="00286EAA">
              <w:rPr>
                <w:rStyle w:val="FontStyle60"/>
                <w:sz w:val="20"/>
                <w:szCs w:val="20"/>
                <w:lang w:val="en-US"/>
              </w:rPr>
              <w:t>(h-30)] h</w:t>
            </w:r>
          </w:p>
        </w:tc>
        <w:tc>
          <w:tcPr>
            <w:tcW w:w="1800"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[0,7-</w:t>
            </w:r>
            <w:r w:rsidRPr="00286EAA">
              <w:rPr>
                <w:rStyle w:val="FontStyle60"/>
                <w:sz w:val="20"/>
                <w:szCs w:val="20"/>
                <w:lang w:val="en-US"/>
              </w:rPr>
              <w:t>1</w:t>
            </w:r>
            <w:r w:rsidRPr="00286EAA">
              <w:rPr>
                <w:rStyle w:val="FontStyle60"/>
                <w:sz w:val="20"/>
                <w:szCs w:val="20"/>
              </w:rPr>
              <w:t>,4</w:t>
            </w:r>
            <w:r w:rsidRPr="00286EAA">
              <w:rPr>
                <w:rStyle w:val="FontStyle60"/>
                <w:sz w:val="20"/>
                <w:szCs w:val="20"/>
                <w:lang w:val="en-US"/>
              </w:rPr>
              <w:t>3</w:t>
            </w:r>
            <w:r w:rsidRPr="00286EAA">
              <w:rPr>
                <w:rStyle w:val="FontStyle60"/>
                <w:sz w:val="20"/>
                <w:szCs w:val="20"/>
              </w:rPr>
              <w:t>∙</w:t>
            </w:r>
          </w:p>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lang w:val="en-US"/>
              </w:rPr>
              <w:t>10</w:t>
            </w:r>
            <w:r w:rsidRPr="00286EAA">
              <w:rPr>
                <w:rStyle w:val="FontStyle108"/>
                <w:sz w:val="20"/>
                <w:szCs w:val="20"/>
                <w:vertAlign w:val="superscript"/>
                <w:lang w:val="en-US"/>
              </w:rPr>
              <w:t>-3</w:t>
            </w:r>
            <w:r w:rsidRPr="00286EAA">
              <w:rPr>
                <w:rStyle w:val="FontStyle60"/>
                <w:sz w:val="20"/>
                <w:szCs w:val="20"/>
                <w:lang w:val="en-US"/>
              </w:rPr>
              <w:t>(h-30)] h</w:t>
            </w:r>
          </w:p>
        </w:tc>
      </w:tr>
      <w:tr w:rsidR="00286EAA" w:rsidRPr="00286EAA" w:rsidTr="0029052C">
        <w:trPr>
          <w:trHeight w:val="185"/>
        </w:trPr>
        <w:tc>
          <w:tcPr>
            <w:tcW w:w="1260" w:type="dxa"/>
            <w:vMerge/>
          </w:tcPr>
          <w:p w:rsidR="00286EAA" w:rsidRPr="00286EAA" w:rsidRDefault="00286EAA" w:rsidP="00286EAA">
            <w:pPr>
              <w:jc w:val="both"/>
              <w:rPr>
                <w:rStyle w:val="FontStyle60"/>
                <w:sz w:val="20"/>
                <w:szCs w:val="20"/>
              </w:rPr>
            </w:pPr>
          </w:p>
        </w:tc>
        <w:tc>
          <w:tcPr>
            <w:tcW w:w="1292" w:type="dxa"/>
          </w:tcPr>
          <w:p w:rsidR="00286EAA" w:rsidRPr="00286EAA" w:rsidRDefault="00286EAA" w:rsidP="00286EAA">
            <w:pPr>
              <w:pStyle w:val="Style30"/>
              <w:widowControl/>
              <w:ind w:firstLine="0"/>
              <w:rPr>
                <w:rStyle w:val="FontStyle60"/>
                <w:sz w:val="20"/>
                <w:szCs w:val="20"/>
              </w:rPr>
            </w:pPr>
            <w:r w:rsidRPr="00286EAA">
              <w:rPr>
                <w:rStyle w:val="FontStyle60"/>
                <w:sz w:val="20"/>
                <w:szCs w:val="20"/>
              </w:rPr>
              <w:t>От 100 до 150</w:t>
            </w:r>
          </w:p>
        </w:tc>
        <w:tc>
          <w:tcPr>
            <w:tcW w:w="1948"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[0,72-10</w:t>
            </w:r>
            <w:r w:rsidRPr="00286EAA">
              <w:rPr>
                <w:rStyle w:val="FontStyle108"/>
                <w:sz w:val="20"/>
                <w:szCs w:val="20"/>
                <w:vertAlign w:val="superscript"/>
                <w:lang w:val="en-US"/>
              </w:rPr>
              <w:t>-3</w:t>
            </w:r>
            <w:r w:rsidRPr="00286EAA">
              <w:rPr>
                <w:rStyle w:val="FontStyle60"/>
                <w:sz w:val="20"/>
                <w:szCs w:val="20"/>
              </w:rPr>
              <w:t>(</w:t>
            </w:r>
            <w:r w:rsidRPr="00286EAA">
              <w:rPr>
                <w:rStyle w:val="FontStyle60"/>
                <w:sz w:val="20"/>
                <w:szCs w:val="20"/>
                <w:lang w:val="en-US"/>
              </w:rPr>
              <w:t>h</w:t>
            </w:r>
            <w:r w:rsidRPr="00286EAA">
              <w:rPr>
                <w:rStyle w:val="FontStyle60"/>
                <w:sz w:val="20"/>
                <w:szCs w:val="20"/>
              </w:rPr>
              <w:t>-100)]</w:t>
            </w:r>
            <w:r w:rsidRPr="00286EAA">
              <w:rPr>
                <w:rStyle w:val="FontStyle60"/>
                <w:sz w:val="20"/>
                <w:szCs w:val="20"/>
                <w:lang w:val="en-US"/>
              </w:rPr>
              <w:t xml:space="preserve"> h</w:t>
            </w:r>
          </w:p>
        </w:tc>
        <w:tc>
          <w:tcPr>
            <w:tcW w:w="1800" w:type="dxa"/>
          </w:tcPr>
          <w:p w:rsidR="00286EAA" w:rsidRPr="00286EAA" w:rsidRDefault="00286EAA" w:rsidP="00286EAA">
            <w:pPr>
              <w:pStyle w:val="Style30"/>
              <w:widowControl/>
              <w:ind w:firstLine="0"/>
              <w:rPr>
                <w:rStyle w:val="FontStyle60"/>
                <w:sz w:val="20"/>
                <w:szCs w:val="20"/>
                <w:lang w:val="en-US"/>
              </w:rPr>
            </w:pPr>
            <w:r w:rsidRPr="00286EAA">
              <w:rPr>
                <w:rStyle w:val="FontStyle60"/>
                <w:sz w:val="20"/>
                <w:szCs w:val="20"/>
              </w:rPr>
              <w:t>[0,6 -</w:t>
            </w:r>
            <w:r w:rsidRPr="00286EAA">
              <w:rPr>
                <w:rStyle w:val="FontStyle60"/>
                <w:sz w:val="20"/>
                <w:szCs w:val="20"/>
                <w:lang w:val="en-US"/>
              </w:rPr>
              <w:t xml:space="preserve"> </w:t>
            </w:r>
            <w:r w:rsidRPr="00286EAA">
              <w:rPr>
                <w:rStyle w:val="FontStyle60"/>
                <w:sz w:val="20"/>
                <w:szCs w:val="20"/>
              </w:rPr>
              <w:t>10</w:t>
            </w:r>
            <w:r w:rsidRPr="00286EAA">
              <w:rPr>
                <w:rStyle w:val="FontStyle108"/>
                <w:sz w:val="20"/>
                <w:szCs w:val="20"/>
                <w:vertAlign w:val="superscript"/>
                <w:lang w:val="en-US"/>
              </w:rPr>
              <w:t>-3</w:t>
            </w:r>
            <w:r w:rsidRPr="00286EAA">
              <w:rPr>
                <w:rStyle w:val="FontStyle60"/>
                <w:sz w:val="20"/>
                <w:szCs w:val="20"/>
              </w:rPr>
              <w:t>(</w:t>
            </w:r>
            <w:r w:rsidRPr="00286EAA">
              <w:rPr>
                <w:rStyle w:val="FontStyle60"/>
                <w:sz w:val="20"/>
                <w:szCs w:val="20"/>
                <w:lang w:val="en-US"/>
              </w:rPr>
              <w:t>h</w:t>
            </w:r>
            <w:r w:rsidRPr="00286EAA">
              <w:rPr>
                <w:rStyle w:val="FontStyle60"/>
                <w:sz w:val="20"/>
                <w:szCs w:val="20"/>
              </w:rPr>
              <w:t>-100)]</w:t>
            </w:r>
            <w:r w:rsidRPr="00286EAA">
              <w:rPr>
                <w:rStyle w:val="FontStyle60"/>
                <w:sz w:val="20"/>
                <w:szCs w:val="20"/>
                <w:lang w:val="en-US"/>
              </w:rPr>
              <w:t xml:space="preserve"> h</w:t>
            </w:r>
          </w:p>
        </w:tc>
      </w:tr>
    </w:tbl>
    <w:p w:rsidR="002E76F6" w:rsidRPr="00FA2963" w:rsidRDefault="002E76F6" w:rsidP="00B849F4">
      <w:pPr>
        <w:pStyle w:val="2"/>
      </w:pPr>
      <w:bookmarkStart w:id="100" w:name="i564549"/>
      <w:r w:rsidRPr="00FA2963">
        <w:t>Зоны защиты от воздействия молнии</w:t>
      </w:r>
    </w:p>
    <w:bookmarkEnd w:id="100"/>
    <w:p w:rsidR="002E76F6" w:rsidRPr="00355CFE" w:rsidRDefault="002E76F6" w:rsidP="00355CFE">
      <w:pPr>
        <w:ind w:firstLine="709"/>
        <w:jc w:val="both"/>
        <w:rPr>
          <w:color w:val="000000"/>
          <w:sz w:val="20"/>
          <w:szCs w:val="20"/>
        </w:rPr>
      </w:pPr>
      <w:r w:rsidRPr="00355CFE">
        <w:rPr>
          <w:color w:val="000000"/>
          <w:sz w:val="20"/>
          <w:szCs w:val="20"/>
        </w:rPr>
        <w:t>Пространство, в котором расположены электрические и электронные системы, должно быть разделено на зоны различной степени защиты. Зоны характеризуются существенным изменением электромагнитных параметров на границах. В общем случае, чем выше номер зоны, тем меньше значения параметров электромагнитных полей, токов напряжений в пространстве зоны.</w:t>
      </w:r>
    </w:p>
    <w:p w:rsidR="002E76F6" w:rsidRPr="00355CFE" w:rsidRDefault="002E76F6" w:rsidP="00355CFE">
      <w:pPr>
        <w:ind w:firstLine="709"/>
        <w:jc w:val="both"/>
        <w:rPr>
          <w:color w:val="000000"/>
          <w:sz w:val="20"/>
          <w:szCs w:val="20"/>
        </w:rPr>
      </w:pPr>
      <w:r w:rsidRPr="00355CFE">
        <w:rPr>
          <w:color w:val="000000"/>
          <w:sz w:val="20"/>
          <w:szCs w:val="20"/>
        </w:rPr>
        <w:t>Зона 0 - зона, где каждый объект подвержен прямому удару молнии, и поэтому через него может протекать полный ток молнии. В этой области электромагнитное поле имеет максимальное значение.</w:t>
      </w:r>
    </w:p>
    <w:p w:rsidR="002E76F6" w:rsidRPr="00355CFE" w:rsidRDefault="002E76F6" w:rsidP="00355CFE">
      <w:pPr>
        <w:ind w:firstLine="709"/>
        <w:jc w:val="both"/>
        <w:rPr>
          <w:color w:val="000000"/>
          <w:sz w:val="20"/>
          <w:szCs w:val="20"/>
        </w:rPr>
      </w:pPr>
      <w:r w:rsidRPr="00355CFE">
        <w:rPr>
          <w:color w:val="000000"/>
          <w:sz w:val="20"/>
          <w:szCs w:val="20"/>
        </w:rPr>
        <w:t>Зона 0</w:t>
      </w:r>
      <w:r w:rsidRPr="00355CFE">
        <w:rPr>
          <w:color w:val="000000"/>
          <w:sz w:val="20"/>
          <w:szCs w:val="20"/>
          <w:vertAlign w:val="subscript"/>
        </w:rPr>
        <w:t>Е</w:t>
      </w:r>
      <w:r w:rsidRPr="00355CFE">
        <w:rPr>
          <w:color w:val="000000"/>
          <w:sz w:val="20"/>
          <w:szCs w:val="20"/>
        </w:rPr>
        <w:t> - зона, где объекты не подвержены прямому удару молнии, но электромагнитное поле не ослаблено и также имеет максимальное значение.</w:t>
      </w:r>
    </w:p>
    <w:p w:rsidR="002E76F6" w:rsidRPr="00355CFE" w:rsidRDefault="002E76F6" w:rsidP="00355CFE">
      <w:pPr>
        <w:ind w:firstLine="709"/>
        <w:jc w:val="both"/>
        <w:rPr>
          <w:color w:val="000000"/>
          <w:sz w:val="20"/>
          <w:szCs w:val="20"/>
        </w:rPr>
      </w:pPr>
      <w:r w:rsidRPr="00355CFE">
        <w:rPr>
          <w:color w:val="000000"/>
          <w:sz w:val="20"/>
          <w:szCs w:val="20"/>
        </w:rPr>
        <w:t>Зона 1 - зона, где объекты не подвержены прямому удару молнии, и ток во всех проводящих элементах внутри зоны меньше, чем в зоне 0</w:t>
      </w:r>
      <w:r w:rsidRPr="00355CFE">
        <w:rPr>
          <w:color w:val="000000"/>
          <w:sz w:val="20"/>
          <w:szCs w:val="20"/>
          <w:vertAlign w:val="subscript"/>
        </w:rPr>
        <w:t>Е</w:t>
      </w:r>
      <w:r w:rsidRPr="00355CFE">
        <w:rPr>
          <w:color w:val="000000"/>
          <w:sz w:val="20"/>
          <w:szCs w:val="20"/>
        </w:rPr>
        <w:t>; в этой зоне электромагнитное поле может быть ослаблено экранированием.</w:t>
      </w:r>
    </w:p>
    <w:p w:rsidR="002E76F6" w:rsidRDefault="002E76F6" w:rsidP="00355CFE">
      <w:pPr>
        <w:ind w:firstLine="709"/>
        <w:jc w:val="both"/>
        <w:rPr>
          <w:color w:val="000000"/>
          <w:sz w:val="20"/>
          <w:szCs w:val="20"/>
        </w:rPr>
      </w:pPr>
      <w:r w:rsidRPr="00355CFE">
        <w:rPr>
          <w:color w:val="000000"/>
          <w:sz w:val="20"/>
          <w:szCs w:val="20"/>
        </w:rPr>
        <w:t>Прочие зоны - эти зоны устанавливаются, если требуется дальнейшее уменьшение тока и/или ослабление электромагнитного поля; требования к параметрам зон определяются в соответствии с требованиями к защите различных зон объекта.</w:t>
      </w:r>
    </w:p>
    <w:p w:rsidR="00355CFE" w:rsidRPr="00355CFE" w:rsidRDefault="00355CFE" w:rsidP="00B849F4">
      <w:pPr>
        <w:pStyle w:val="2"/>
      </w:pPr>
      <w:r w:rsidRPr="00355CFE">
        <w:t>Порядок приемки устройств молниезащиты в эксплуатацию</w:t>
      </w:r>
    </w:p>
    <w:p w:rsidR="00355CFE" w:rsidRPr="00355CFE" w:rsidRDefault="00355CFE" w:rsidP="00355CFE">
      <w:pPr>
        <w:ind w:firstLine="709"/>
        <w:jc w:val="both"/>
        <w:rPr>
          <w:color w:val="000000"/>
          <w:sz w:val="20"/>
          <w:szCs w:val="20"/>
        </w:rPr>
      </w:pPr>
      <w:r w:rsidRPr="00355CFE">
        <w:rPr>
          <w:color w:val="000000"/>
          <w:sz w:val="20"/>
          <w:szCs w:val="20"/>
        </w:rPr>
        <w:t>Молниезащитные устройства объектов, законченных строительством (реконструкцией), принимаются в эксплуатацию рабочей комиссией и передаются в эксплуатацию заказчику до начала монтажа технологического оборудования, завоза и загрузки в здания и сооружения оборудования и ценного имущества.</w:t>
      </w:r>
    </w:p>
    <w:p w:rsidR="00355CFE" w:rsidRPr="00355CFE" w:rsidRDefault="00355CFE" w:rsidP="00355CFE">
      <w:pPr>
        <w:ind w:firstLine="709"/>
        <w:jc w:val="both"/>
        <w:rPr>
          <w:color w:val="000000"/>
          <w:sz w:val="20"/>
          <w:szCs w:val="20"/>
        </w:rPr>
      </w:pPr>
      <w:r w:rsidRPr="00355CFE">
        <w:rPr>
          <w:color w:val="000000"/>
          <w:sz w:val="20"/>
          <w:szCs w:val="20"/>
        </w:rPr>
        <w:t>Приемка молниезащитных устройств на действующих объектах осуществляется рабочей комиссией.</w:t>
      </w:r>
      <w:r>
        <w:rPr>
          <w:color w:val="000000"/>
          <w:sz w:val="20"/>
          <w:szCs w:val="20"/>
        </w:rPr>
        <w:t xml:space="preserve"> </w:t>
      </w:r>
      <w:r w:rsidRPr="00355CFE">
        <w:rPr>
          <w:color w:val="000000"/>
          <w:sz w:val="20"/>
          <w:szCs w:val="20"/>
        </w:rPr>
        <w:t>Состав рабочей комиссии определяется заказчиком, в состав рабочей комиссии обычно включаются представители:</w:t>
      </w:r>
    </w:p>
    <w:p w:rsidR="00355CFE" w:rsidRPr="00355CFE" w:rsidRDefault="00355CFE" w:rsidP="00355CFE">
      <w:pPr>
        <w:ind w:firstLine="283"/>
        <w:jc w:val="both"/>
        <w:rPr>
          <w:color w:val="000000"/>
          <w:sz w:val="20"/>
          <w:szCs w:val="20"/>
        </w:rPr>
      </w:pPr>
      <w:r w:rsidRPr="00355CFE">
        <w:rPr>
          <w:color w:val="000000"/>
          <w:sz w:val="20"/>
          <w:szCs w:val="20"/>
        </w:rPr>
        <w:t>- лица, ответственного за электрохозяйство;</w:t>
      </w:r>
    </w:p>
    <w:p w:rsidR="00355CFE" w:rsidRPr="00355CFE" w:rsidRDefault="00355CFE" w:rsidP="00355CFE">
      <w:pPr>
        <w:ind w:firstLine="283"/>
        <w:jc w:val="both"/>
        <w:rPr>
          <w:color w:val="000000"/>
          <w:sz w:val="20"/>
          <w:szCs w:val="20"/>
        </w:rPr>
      </w:pPr>
      <w:r w:rsidRPr="00355CFE">
        <w:rPr>
          <w:color w:val="000000"/>
          <w:sz w:val="20"/>
          <w:szCs w:val="20"/>
        </w:rPr>
        <w:t>- подрядной организации;</w:t>
      </w:r>
    </w:p>
    <w:p w:rsidR="00355CFE" w:rsidRPr="00355CFE" w:rsidRDefault="00355CFE" w:rsidP="00355CFE">
      <w:pPr>
        <w:ind w:firstLine="283"/>
        <w:jc w:val="both"/>
        <w:rPr>
          <w:color w:val="000000"/>
          <w:sz w:val="20"/>
          <w:szCs w:val="20"/>
        </w:rPr>
      </w:pPr>
      <w:r w:rsidRPr="00355CFE">
        <w:rPr>
          <w:color w:val="000000"/>
          <w:sz w:val="20"/>
          <w:szCs w:val="20"/>
        </w:rPr>
        <w:t>- инспекции противопожарной охраны.</w:t>
      </w:r>
    </w:p>
    <w:p w:rsidR="00355CFE" w:rsidRPr="00355CFE" w:rsidRDefault="00355CFE" w:rsidP="00355CFE">
      <w:pPr>
        <w:ind w:firstLine="709"/>
        <w:jc w:val="both"/>
        <w:rPr>
          <w:color w:val="000000"/>
          <w:sz w:val="20"/>
          <w:szCs w:val="20"/>
        </w:rPr>
      </w:pPr>
      <w:r w:rsidRPr="00355CFE">
        <w:rPr>
          <w:color w:val="000000"/>
          <w:sz w:val="20"/>
          <w:szCs w:val="20"/>
        </w:rPr>
        <w:t>Рабочей комиссии предъявляются следующие документы:</w:t>
      </w:r>
    </w:p>
    <w:p w:rsidR="00355CFE" w:rsidRPr="00355CFE" w:rsidRDefault="00355CFE" w:rsidP="00355CFE">
      <w:pPr>
        <w:ind w:firstLine="283"/>
        <w:jc w:val="both"/>
        <w:rPr>
          <w:color w:val="000000"/>
          <w:sz w:val="20"/>
          <w:szCs w:val="20"/>
        </w:rPr>
      </w:pPr>
      <w:r w:rsidRPr="00355CFE">
        <w:rPr>
          <w:color w:val="000000"/>
          <w:sz w:val="20"/>
          <w:szCs w:val="20"/>
        </w:rPr>
        <w:t>- утвержденные проекты устройства молниезащиты;</w:t>
      </w:r>
    </w:p>
    <w:p w:rsidR="00355CFE" w:rsidRPr="00355CFE" w:rsidRDefault="00355CFE" w:rsidP="00355CFE">
      <w:pPr>
        <w:ind w:firstLine="283"/>
        <w:jc w:val="both"/>
        <w:rPr>
          <w:color w:val="000000"/>
          <w:sz w:val="20"/>
          <w:szCs w:val="20"/>
        </w:rPr>
      </w:pPr>
      <w:r w:rsidRPr="00355CFE">
        <w:rPr>
          <w:color w:val="000000"/>
          <w:sz w:val="20"/>
          <w:szCs w:val="20"/>
        </w:rPr>
        <w:t>- акты на скрытые работы (по устройству и монтажу заземлителей и токоотводов, недоступных для осмотра);</w:t>
      </w:r>
    </w:p>
    <w:p w:rsidR="00355CFE" w:rsidRPr="00355CFE" w:rsidRDefault="00355CFE" w:rsidP="00355CFE">
      <w:pPr>
        <w:ind w:firstLine="283"/>
        <w:jc w:val="both"/>
        <w:rPr>
          <w:color w:val="000000"/>
          <w:sz w:val="20"/>
          <w:szCs w:val="20"/>
        </w:rPr>
      </w:pPr>
      <w:r w:rsidRPr="00355CFE">
        <w:rPr>
          <w:color w:val="000000"/>
          <w:sz w:val="20"/>
          <w:szCs w:val="20"/>
        </w:rPr>
        <w:t>- акты испытаний устройств молниезащиты и защиты от вторичных проявлений молнии и заноса высоких потенциалов через наземные и подземные металлические коммуникации (данные о сопротивлении всех заземлителей, результаты осмотра и проверки работ по монтажу молниеприемников, токоотводов, заземлителей, элементов их крепления, надежности электрических соединений между токоведущими элементами и др.).</w:t>
      </w:r>
    </w:p>
    <w:p w:rsidR="00355CFE" w:rsidRPr="00355CFE" w:rsidRDefault="00355CFE" w:rsidP="00B849F4">
      <w:pPr>
        <w:pStyle w:val="2"/>
      </w:pPr>
      <w:r w:rsidRPr="00355CFE">
        <w:lastRenderedPageBreak/>
        <w:t>Эксплуатация устройств молниезащиты</w:t>
      </w:r>
    </w:p>
    <w:p w:rsidR="00355CFE" w:rsidRPr="00355CFE" w:rsidRDefault="00355CFE" w:rsidP="00355CFE">
      <w:pPr>
        <w:ind w:firstLine="709"/>
        <w:jc w:val="both"/>
        <w:rPr>
          <w:color w:val="000000"/>
          <w:sz w:val="20"/>
          <w:szCs w:val="20"/>
        </w:rPr>
      </w:pPr>
      <w:r w:rsidRPr="00355CFE">
        <w:rPr>
          <w:color w:val="000000"/>
          <w:sz w:val="20"/>
          <w:szCs w:val="20"/>
        </w:rPr>
        <w:t>Устройства молниезащиты зданий, сооружений и наружных установок объектов эксплуатируются в соответствии с Правилами технической эксплуатации электроустановок потребителей и указаниями данной Инструкции. Задачей эксплуатации устройств молниезащиты объектов является поддержание их в состоянии необходимой исправности и надежности.</w:t>
      </w:r>
    </w:p>
    <w:p w:rsidR="00355CFE" w:rsidRPr="00355CFE" w:rsidRDefault="00355CFE" w:rsidP="00355CFE">
      <w:pPr>
        <w:ind w:firstLine="283"/>
        <w:jc w:val="both"/>
        <w:rPr>
          <w:color w:val="000000"/>
          <w:sz w:val="20"/>
          <w:szCs w:val="20"/>
        </w:rPr>
      </w:pPr>
      <w:r w:rsidRPr="00355CFE">
        <w:rPr>
          <w:color w:val="000000"/>
          <w:sz w:val="20"/>
          <w:szCs w:val="20"/>
        </w:rPr>
        <w:t>Для обеспечения постоянной надежности работы устройств молниезащиты ежегодно перед началом грозового сезона производится проверка и осмотр всех устройств молниезащиты.</w:t>
      </w:r>
    </w:p>
    <w:p w:rsidR="00355CFE" w:rsidRPr="00355CFE" w:rsidRDefault="00355CFE" w:rsidP="00355CFE">
      <w:pPr>
        <w:ind w:firstLine="283"/>
        <w:jc w:val="both"/>
        <w:rPr>
          <w:color w:val="000000"/>
          <w:sz w:val="20"/>
          <w:szCs w:val="20"/>
        </w:rPr>
      </w:pPr>
      <w:r w:rsidRPr="00355CFE">
        <w:rPr>
          <w:color w:val="000000"/>
          <w:sz w:val="20"/>
          <w:szCs w:val="20"/>
        </w:rPr>
        <w:t>Проверки проводятся также после установки системы молниезащиты, после внесения каких-либо изменений в систему молниезащиты, после любых повреждений защищаемого объекта. Каждая проверка проводится в соответствии с рабочей программой.</w:t>
      </w:r>
    </w:p>
    <w:p w:rsidR="00FD0896" w:rsidRPr="00562836" w:rsidRDefault="00FD0896" w:rsidP="00FD0896">
      <w:pPr>
        <w:tabs>
          <w:tab w:val="left" w:pos="709"/>
        </w:tabs>
        <w:jc w:val="both"/>
        <w:rPr>
          <w:color w:val="000000"/>
          <w:sz w:val="20"/>
          <w:szCs w:val="20"/>
        </w:rPr>
      </w:pPr>
    </w:p>
    <w:p w:rsidR="00FD0896" w:rsidRDefault="00FD0896" w:rsidP="00FD0896">
      <w:pPr>
        <w:tabs>
          <w:tab w:val="left" w:pos="709"/>
        </w:tabs>
        <w:jc w:val="center"/>
        <w:rPr>
          <w:b/>
          <w:color w:val="000000"/>
          <w:sz w:val="20"/>
          <w:szCs w:val="20"/>
        </w:rPr>
      </w:pPr>
      <w:r>
        <w:rPr>
          <w:b/>
          <w:color w:val="000000"/>
          <w:sz w:val="20"/>
          <w:szCs w:val="20"/>
        </w:rPr>
        <w:t>Контрольные вопросы</w:t>
      </w:r>
    </w:p>
    <w:p w:rsidR="00FD0896" w:rsidRDefault="00FD0896" w:rsidP="00FD0896">
      <w:pPr>
        <w:tabs>
          <w:tab w:val="left" w:pos="709"/>
        </w:tabs>
        <w:jc w:val="center"/>
        <w:rPr>
          <w:b/>
          <w:color w:val="000000"/>
          <w:sz w:val="20"/>
          <w:szCs w:val="20"/>
        </w:rPr>
      </w:pPr>
    </w:p>
    <w:p w:rsidR="00FD0896" w:rsidRDefault="00051826" w:rsidP="00EC1C31">
      <w:pPr>
        <w:pStyle w:val="af5"/>
        <w:numPr>
          <w:ilvl w:val="0"/>
          <w:numId w:val="34"/>
        </w:numPr>
        <w:tabs>
          <w:tab w:val="left" w:pos="709"/>
        </w:tabs>
        <w:jc w:val="both"/>
        <w:rPr>
          <w:color w:val="000000"/>
          <w:sz w:val="20"/>
          <w:szCs w:val="20"/>
        </w:rPr>
      </w:pPr>
      <w:r>
        <w:rPr>
          <w:color w:val="000000"/>
          <w:sz w:val="20"/>
          <w:szCs w:val="20"/>
        </w:rPr>
        <w:t>Дать определение понятию «электробезопасность».</w:t>
      </w:r>
    </w:p>
    <w:p w:rsidR="00051826" w:rsidRDefault="00051826" w:rsidP="00EC1C31">
      <w:pPr>
        <w:pStyle w:val="af5"/>
        <w:numPr>
          <w:ilvl w:val="0"/>
          <w:numId w:val="34"/>
        </w:numPr>
        <w:tabs>
          <w:tab w:val="left" w:pos="709"/>
        </w:tabs>
        <w:jc w:val="both"/>
        <w:rPr>
          <w:color w:val="000000"/>
          <w:sz w:val="20"/>
          <w:szCs w:val="20"/>
        </w:rPr>
      </w:pPr>
      <w:r>
        <w:rPr>
          <w:color w:val="000000"/>
          <w:sz w:val="20"/>
          <w:szCs w:val="20"/>
        </w:rPr>
        <w:t>Виды электротравм.</w:t>
      </w:r>
    </w:p>
    <w:p w:rsidR="00051826" w:rsidRDefault="00051826" w:rsidP="00EC1C31">
      <w:pPr>
        <w:pStyle w:val="af5"/>
        <w:numPr>
          <w:ilvl w:val="0"/>
          <w:numId w:val="34"/>
        </w:numPr>
        <w:tabs>
          <w:tab w:val="left" w:pos="709"/>
        </w:tabs>
        <w:jc w:val="both"/>
        <w:rPr>
          <w:color w:val="000000"/>
          <w:sz w:val="20"/>
          <w:szCs w:val="20"/>
        </w:rPr>
      </w:pPr>
      <w:r>
        <w:rPr>
          <w:color w:val="000000"/>
          <w:sz w:val="20"/>
          <w:szCs w:val="20"/>
        </w:rPr>
        <w:t>Виды воздействия электрического тока на человека.</w:t>
      </w:r>
    </w:p>
    <w:p w:rsidR="00051826" w:rsidRDefault="00051826" w:rsidP="00EC1C31">
      <w:pPr>
        <w:pStyle w:val="af5"/>
        <w:numPr>
          <w:ilvl w:val="0"/>
          <w:numId w:val="34"/>
        </w:numPr>
        <w:tabs>
          <w:tab w:val="left" w:pos="709"/>
        </w:tabs>
        <w:jc w:val="both"/>
        <w:rPr>
          <w:color w:val="000000"/>
          <w:sz w:val="20"/>
          <w:szCs w:val="20"/>
        </w:rPr>
      </w:pPr>
      <w:r>
        <w:rPr>
          <w:color w:val="000000"/>
          <w:sz w:val="20"/>
          <w:szCs w:val="20"/>
        </w:rPr>
        <w:t>Пороги действия электрического тока.</w:t>
      </w:r>
    </w:p>
    <w:p w:rsidR="00051826" w:rsidRDefault="00051826" w:rsidP="00EC1C31">
      <w:pPr>
        <w:pStyle w:val="af5"/>
        <w:numPr>
          <w:ilvl w:val="0"/>
          <w:numId w:val="34"/>
        </w:numPr>
        <w:tabs>
          <w:tab w:val="left" w:pos="709"/>
        </w:tabs>
        <w:jc w:val="both"/>
        <w:rPr>
          <w:color w:val="000000"/>
          <w:sz w:val="20"/>
          <w:szCs w:val="20"/>
        </w:rPr>
      </w:pPr>
      <w:r>
        <w:rPr>
          <w:color w:val="000000"/>
          <w:sz w:val="20"/>
          <w:szCs w:val="20"/>
        </w:rPr>
        <w:t>Классификация помещений по опасности поражения электрическим током.</w:t>
      </w:r>
    </w:p>
    <w:p w:rsidR="00051826" w:rsidRDefault="00051826" w:rsidP="00EC1C31">
      <w:pPr>
        <w:pStyle w:val="af5"/>
        <w:numPr>
          <w:ilvl w:val="0"/>
          <w:numId w:val="34"/>
        </w:numPr>
        <w:tabs>
          <w:tab w:val="left" w:pos="709"/>
        </w:tabs>
        <w:jc w:val="both"/>
        <w:rPr>
          <w:color w:val="000000"/>
          <w:sz w:val="20"/>
          <w:szCs w:val="20"/>
        </w:rPr>
      </w:pPr>
      <w:r>
        <w:rPr>
          <w:color w:val="000000"/>
          <w:sz w:val="20"/>
          <w:szCs w:val="20"/>
        </w:rPr>
        <w:t>Меры предупреждения поражения электрическим током в нормальном режиме работы.</w:t>
      </w:r>
    </w:p>
    <w:p w:rsidR="00051826" w:rsidRDefault="00051826" w:rsidP="00EC1C31">
      <w:pPr>
        <w:pStyle w:val="af5"/>
        <w:numPr>
          <w:ilvl w:val="0"/>
          <w:numId w:val="34"/>
        </w:numPr>
        <w:tabs>
          <w:tab w:val="left" w:pos="709"/>
        </w:tabs>
        <w:jc w:val="both"/>
        <w:rPr>
          <w:color w:val="000000"/>
          <w:sz w:val="20"/>
          <w:szCs w:val="20"/>
        </w:rPr>
      </w:pPr>
      <w:r>
        <w:rPr>
          <w:color w:val="000000"/>
          <w:sz w:val="20"/>
          <w:szCs w:val="20"/>
        </w:rPr>
        <w:t>Защита от поражения электрическим током в случае повреждения изоляции.</w:t>
      </w:r>
    </w:p>
    <w:p w:rsidR="00051826" w:rsidRDefault="00051826" w:rsidP="00EC1C31">
      <w:pPr>
        <w:pStyle w:val="af5"/>
        <w:numPr>
          <w:ilvl w:val="0"/>
          <w:numId w:val="34"/>
        </w:numPr>
        <w:tabs>
          <w:tab w:val="left" w:pos="709"/>
        </w:tabs>
        <w:jc w:val="both"/>
        <w:rPr>
          <w:color w:val="000000"/>
          <w:sz w:val="20"/>
          <w:szCs w:val="20"/>
        </w:rPr>
      </w:pPr>
      <w:r>
        <w:rPr>
          <w:color w:val="000000"/>
          <w:sz w:val="20"/>
          <w:szCs w:val="20"/>
        </w:rPr>
        <w:t>Защита от статического электричества.</w:t>
      </w:r>
    </w:p>
    <w:p w:rsidR="00051826" w:rsidRDefault="00051826" w:rsidP="00EC1C31">
      <w:pPr>
        <w:pStyle w:val="af5"/>
        <w:numPr>
          <w:ilvl w:val="0"/>
          <w:numId w:val="34"/>
        </w:numPr>
        <w:tabs>
          <w:tab w:val="left" w:pos="709"/>
        </w:tabs>
        <w:jc w:val="both"/>
        <w:rPr>
          <w:color w:val="000000"/>
          <w:sz w:val="20"/>
          <w:szCs w:val="20"/>
        </w:rPr>
      </w:pPr>
      <w:r>
        <w:rPr>
          <w:color w:val="000000"/>
          <w:sz w:val="20"/>
          <w:szCs w:val="20"/>
        </w:rPr>
        <w:t>Формирование грозовых разрядов.</w:t>
      </w:r>
    </w:p>
    <w:p w:rsidR="00051826" w:rsidRDefault="00507F5B" w:rsidP="00EC1C31">
      <w:pPr>
        <w:pStyle w:val="af5"/>
        <w:numPr>
          <w:ilvl w:val="0"/>
          <w:numId w:val="34"/>
        </w:numPr>
        <w:tabs>
          <w:tab w:val="left" w:pos="709"/>
        </w:tabs>
        <w:jc w:val="both"/>
        <w:rPr>
          <w:color w:val="000000"/>
          <w:sz w:val="20"/>
          <w:szCs w:val="20"/>
        </w:rPr>
      </w:pPr>
      <w:r>
        <w:rPr>
          <w:color w:val="000000"/>
          <w:sz w:val="20"/>
          <w:szCs w:val="20"/>
        </w:rPr>
        <w:t>Защита от атмосферного электричества.</w:t>
      </w:r>
    </w:p>
    <w:p w:rsidR="00355855" w:rsidRPr="00355855" w:rsidRDefault="00355855" w:rsidP="00355855">
      <w:pPr>
        <w:tabs>
          <w:tab w:val="left" w:pos="709"/>
        </w:tabs>
        <w:ind w:left="360"/>
        <w:jc w:val="both"/>
        <w:rPr>
          <w:color w:val="000000"/>
          <w:sz w:val="20"/>
          <w:szCs w:val="20"/>
        </w:rPr>
      </w:pPr>
    </w:p>
    <w:p w:rsidR="00355CFE" w:rsidRDefault="00355CFE" w:rsidP="00AD68F4">
      <w:pPr>
        <w:pStyle w:val="a3"/>
        <w:ind w:firstLine="567"/>
        <w:jc w:val="center"/>
        <w:rPr>
          <w:b/>
          <w:color w:val="000000"/>
          <w:sz w:val="20"/>
        </w:rPr>
      </w:pPr>
    </w:p>
    <w:p w:rsidR="00355CFE" w:rsidRDefault="00355CFE" w:rsidP="00AD68F4">
      <w:pPr>
        <w:pStyle w:val="a3"/>
        <w:ind w:firstLine="567"/>
        <w:jc w:val="center"/>
        <w:rPr>
          <w:b/>
          <w:color w:val="000000"/>
          <w:sz w:val="20"/>
        </w:rPr>
      </w:pPr>
    </w:p>
    <w:p w:rsidR="00355CFE" w:rsidRDefault="00355CFE" w:rsidP="00AD68F4">
      <w:pPr>
        <w:pStyle w:val="a3"/>
        <w:ind w:firstLine="567"/>
        <w:jc w:val="center"/>
        <w:rPr>
          <w:b/>
          <w:color w:val="000000"/>
          <w:sz w:val="20"/>
        </w:rPr>
      </w:pPr>
    </w:p>
    <w:p w:rsidR="005D2931" w:rsidRDefault="005D2931"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1C0AF7" w:rsidRDefault="001C0AF7" w:rsidP="00AD68F4">
      <w:pPr>
        <w:pStyle w:val="a3"/>
        <w:ind w:firstLine="567"/>
        <w:jc w:val="center"/>
        <w:rPr>
          <w:b/>
          <w:color w:val="000000"/>
          <w:sz w:val="20"/>
        </w:rPr>
      </w:pPr>
    </w:p>
    <w:p w:rsidR="005D2931" w:rsidRDefault="005D2931" w:rsidP="00AD68F4">
      <w:pPr>
        <w:pStyle w:val="a3"/>
        <w:ind w:firstLine="567"/>
        <w:jc w:val="center"/>
        <w:rPr>
          <w:b/>
          <w:color w:val="000000"/>
          <w:sz w:val="20"/>
        </w:rPr>
      </w:pPr>
    </w:p>
    <w:p w:rsidR="005D2931" w:rsidRDefault="005D2931" w:rsidP="00AD68F4">
      <w:pPr>
        <w:pStyle w:val="a3"/>
        <w:ind w:firstLine="567"/>
        <w:jc w:val="center"/>
        <w:rPr>
          <w:b/>
          <w:color w:val="000000"/>
          <w:sz w:val="20"/>
        </w:rPr>
      </w:pPr>
    </w:p>
    <w:p w:rsidR="005D2931" w:rsidRDefault="005D2931" w:rsidP="00AD68F4">
      <w:pPr>
        <w:pStyle w:val="a3"/>
        <w:ind w:firstLine="567"/>
        <w:jc w:val="center"/>
        <w:rPr>
          <w:b/>
          <w:color w:val="000000"/>
          <w:sz w:val="20"/>
        </w:rPr>
      </w:pPr>
    </w:p>
    <w:p w:rsidR="000222C3" w:rsidRDefault="000222C3" w:rsidP="00FA2963">
      <w:pPr>
        <w:tabs>
          <w:tab w:val="left" w:pos="709"/>
        </w:tabs>
        <w:jc w:val="both"/>
        <w:rPr>
          <w:color w:val="000000"/>
          <w:sz w:val="20"/>
          <w:szCs w:val="20"/>
        </w:rPr>
      </w:pPr>
    </w:p>
    <w:p w:rsidR="00EC457C" w:rsidRDefault="00EC457C" w:rsidP="00554419">
      <w:pPr>
        <w:tabs>
          <w:tab w:val="left" w:pos="709"/>
        </w:tabs>
        <w:ind w:firstLine="709"/>
        <w:jc w:val="both"/>
        <w:rPr>
          <w:color w:val="000000"/>
          <w:sz w:val="20"/>
          <w:szCs w:val="20"/>
        </w:rPr>
      </w:pPr>
    </w:p>
    <w:p w:rsidR="00EC457C" w:rsidRDefault="00EC457C" w:rsidP="00554419">
      <w:pPr>
        <w:tabs>
          <w:tab w:val="left" w:pos="709"/>
        </w:tabs>
        <w:ind w:firstLine="709"/>
        <w:jc w:val="both"/>
        <w:rPr>
          <w:color w:val="000000"/>
          <w:sz w:val="20"/>
          <w:szCs w:val="20"/>
        </w:rPr>
      </w:pPr>
    </w:p>
    <w:p w:rsidR="00C83506" w:rsidRDefault="00EE627B" w:rsidP="00C83506">
      <w:pPr>
        <w:tabs>
          <w:tab w:val="left" w:pos="709"/>
        </w:tabs>
        <w:ind w:firstLine="709"/>
        <w:jc w:val="right"/>
        <w:rPr>
          <w:b/>
          <w:color w:val="000000"/>
          <w:sz w:val="20"/>
          <w:szCs w:val="20"/>
        </w:rPr>
      </w:pPr>
      <w:r w:rsidRPr="001B3F4A">
        <w:rPr>
          <w:b/>
          <w:color w:val="000000"/>
          <w:sz w:val="20"/>
          <w:szCs w:val="20"/>
        </w:rPr>
        <w:t>Приложение  1</w:t>
      </w:r>
    </w:p>
    <w:p w:rsidR="000222C3" w:rsidRPr="001B3F4A" w:rsidRDefault="000222C3" w:rsidP="00C83506">
      <w:pPr>
        <w:tabs>
          <w:tab w:val="left" w:pos="709"/>
        </w:tabs>
        <w:ind w:firstLine="709"/>
        <w:jc w:val="right"/>
        <w:rPr>
          <w:b/>
          <w:color w:val="000000"/>
          <w:sz w:val="20"/>
          <w:szCs w:val="20"/>
        </w:rPr>
      </w:pPr>
    </w:p>
    <w:p w:rsidR="003F710C" w:rsidRDefault="000222C3" w:rsidP="000222C3">
      <w:pPr>
        <w:tabs>
          <w:tab w:val="left" w:pos="709"/>
        </w:tabs>
        <w:jc w:val="center"/>
        <w:rPr>
          <w:b/>
          <w:color w:val="000000"/>
          <w:sz w:val="20"/>
          <w:szCs w:val="20"/>
        </w:rPr>
      </w:pPr>
      <w:r w:rsidRPr="000222C3">
        <w:rPr>
          <w:b/>
          <w:color w:val="000000"/>
          <w:sz w:val="20"/>
          <w:szCs w:val="20"/>
        </w:rPr>
        <w:t>ПРИМЕРНЫЕ ВОПРОСЫ ТЕСТА ПО</w:t>
      </w:r>
      <w:r w:rsidR="003F710C">
        <w:rPr>
          <w:b/>
          <w:color w:val="000000"/>
          <w:sz w:val="20"/>
          <w:szCs w:val="20"/>
        </w:rPr>
        <w:t xml:space="preserve"> БЛОКУ </w:t>
      </w:r>
    </w:p>
    <w:p w:rsidR="00C83506" w:rsidRPr="000222C3" w:rsidRDefault="003F710C" w:rsidP="000222C3">
      <w:pPr>
        <w:tabs>
          <w:tab w:val="left" w:pos="709"/>
        </w:tabs>
        <w:jc w:val="center"/>
        <w:rPr>
          <w:b/>
          <w:color w:val="000000"/>
          <w:sz w:val="20"/>
          <w:szCs w:val="20"/>
        </w:rPr>
      </w:pPr>
      <w:r>
        <w:rPr>
          <w:b/>
          <w:color w:val="000000"/>
          <w:sz w:val="20"/>
          <w:szCs w:val="20"/>
        </w:rPr>
        <w:t>«ОБЩИЕ ТРЕБОВАНИЯ</w:t>
      </w:r>
      <w:r w:rsidR="000222C3" w:rsidRPr="000222C3">
        <w:rPr>
          <w:b/>
          <w:color w:val="000000"/>
          <w:sz w:val="20"/>
          <w:szCs w:val="20"/>
        </w:rPr>
        <w:t xml:space="preserve"> ПРОМЫШЛЕННОЙ БЕЗОПАСНОСТИ</w:t>
      </w:r>
      <w:r>
        <w:rPr>
          <w:b/>
          <w:color w:val="000000"/>
          <w:sz w:val="20"/>
          <w:szCs w:val="20"/>
        </w:rPr>
        <w:t>. ОСНОВЫ ПРОМЫШЛЕННОЙ БЕЗОПАСНОСТИ»</w:t>
      </w:r>
    </w:p>
    <w:p w:rsidR="000222C3" w:rsidRPr="000222C3" w:rsidRDefault="000222C3" w:rsidP="00B31679">
      <w:pPr>
        <w:jc w:val="center"/>
        <w:rPr>
          <w:b/>
          <w:bCs/>
          <w:color w:val="000000"/>
          <w:sz w:val="16"/>
          <w:szCs w:val="16"/>
        </w:rPr>
      </w:pPr>
    </w:p>
    <w:p w:rsidR="00C83506" w:rsidRPr="007A7347" w:rsidRDefault="00C83506" w:rsidP="001B3F4A">
      <w:pPr>
        <w:contextualSpacing/>
        <w:jc w:val="both"/>
        <w:rPr>
          <w:b/>
          <w:bCs/>
          <w:color w:val="000000"/>
          <w:sz w:val="16"/>
          <w:szCs w:val="16"/>
          <w:shd w:val="clear" w:color="auto" w:fill="FFFFFF"/>
        </w:rPr>
      </w:pPr>
      <w:r w:rsidRPr="007A7347">
        <w:rPr>
          <w:b/>
          <w:bCs/>
          <w:color w:val="000000"/>
          <w:sz w:val="16"/>
          <w:szCs w:val="16"/>
          <w:shd w:val="clear" w:color="auto" w:fill="FFFFFF"/>
        </w:rPr>
        <w:t>1. Какие нормативные документы не могут приниматься по вопросам промышленной безопасности?</w:t>
      </w:r>
    </w:p>
    <w:p w:rsidR="00C83506" w:rsidRPr="007A7347" w:rsidRDefault="00C83506" w:rsidP="001B3F4A">
      <w:pPr>
        <w:contextualSpacing/>
        <w:jc w:val="both"/>
        <w:rPr>
          <w:sz w:val="16"/>
          <w:szCs w:val="16"/>
        </w:rPr>
      </w:pPr>
      <w:r w:rsidRPr="007A7347">
        <w:rPr>
          <w:bCs/>
          <w:color w:val="000000"/>
          <w:sz w:val="16"/>
          <w:szCs w:val="16"/>
          <w:shd w:val="clear" w:color="auto" w:fill="FFFFFF"/>
        </w:rPr>
        <w:t xml:space="preserve">А) </w:t>
      </w:r>
      <w:r w:rsidRPr="007A7347">
        <w:rPr>
          <w:sz w:val="16"/>
          <w:szCs w:val="16"/>
        </w:rPr>
        <w:t>Федеральные законы.</w:t>
      </w:r>
    </w:p>
    <w:p w:rsidR="00C83506" w:rsidRPr="007A7347" w:rsidRDefault="00C83506" w:rsidP="001B3F4A">
      <w:pPr>
        <w:contextualSpacing/>
        <w:jc w:val="both"/>
        <w:rPr>
          <w:sz w:val="16"/>
          <w:szCs w:val="16"/>
        </w:rPr>
      </w:pPr>
      <w:r w:rsidRPr="007A7347">
        <w:rPr>
          <w:sz w:val="16"/>
          <w:szCs w:val="16"/>
        </w:rPr>
        <w:t>Б) Нормативные правовые акты Правительства Российской Федерации.</w:t>
      </w:r>
    </w:p>
    <w:p w:rsidR="00C83506" w:rsidRPr="007A7347" w:rsidRDefault="00C83506" w:rsidP="001B3F4A">
      <w:pPr>
        <w:contextualSpacing/>
        <w:jc w:val="both"/>
        <w:rPr>
          <w:sz w:val="16"/>
          <w:szCs w:val="16"/>
        </w:rPr>
      </w:pPr>
      <w:r w:rsidRPr="007A7347">
        <w:rPr>
          <w:sz w:val="16"/>
          <w:szCs w:val="16"/>
        </w:rPr>
        <w:t>В) Нормативные правовые акты Президента Российской Федерации.</w:t>
      </w:r>
    </w:p>
    <w:p w:rsidR="00C83506" w:rsidRPr="007A7347" w:rsidRDefault="00C83506" w:rsidP="001B3F4A">
      <w:pPr>
        <w:contextualSpacing/>
        <w:jc w:val="both"/>
        <w:rPr>
          <w:sz w:val="16"/>
          <w:szCs w:val="16"/>
        </w:rPr>
      </w:pPr>
      <w:r w:rsidRPr="007A7347">
        <w:rPr>
          <w:sz w:val="16"/>
          <w:szCs w:val="16"/>
        </w:rPr>
        <w:t>Г) Нормативные правовые акты субъектов Российской Федерации.</w:t>
      </w:r>
    </w:p>
    <w:p w:rsidR="00C83506" w:rsidRPr="007A7347" w:rsidRDefault="00C83506" w:rsidP="001B3F4A">
      <w:pPr>
        <w:contextualSpacing/>
        <w:jc w:val="both"/>
        <w:rPr>
          <w:b/>
          <w:bCs/>
          <w:color w:val="000000"/>
          <w:sz w:val="16"/>
          <w:szCs w:val="16"/>
          <w:shd w:val="clear" w:color="auto" w:fill="FFFFFF"/>
        </w:rPr>
      </w:pPr>
      <w:r w:rsidRPr="007A7347">
        <w:rPr>
          <w:b/>
          <w:bCs/>
          <w:color w:val="000000"/>
          <w:sz w:val="16"/>
          <w:szCs w:val="16"/>
          <w:shd w:val="clear" w:color="auto" w:fill="FFFFFF"/>
        </w:rPr>
        <w:t>2. Что является основной целью Федерального закона от 21 июля 1997 г. № 116-ФЗ "О промышленной безопасности опасных производственных объектов "?</w:t>
      </w:r>
    </w:p>
    <w:p w:rsidR="00C83506" w:rsidRPr="007A7347" w:rsidRDefault="00C83506" w:rsidP="001B3F4A">
      <w:pPr>
        <w:contextualSpacing/>
        <w:jc w:val="both"/>
        <w:rPr>
          <w:sz w:val="16"/>
          <w:szCs w:val="16"/>
        </w:rPr>
      </w:pPr>
      <w:r w:rsidRPr="007A7347">
        <w:rPr>
          <w:sz w:val="16"/>
          <w:szCs w:val="16"/>
        </w:rPr>
        <w:t>А) Ликвидация чрезвычайных ситуаций, возникших в результате техногенной аварии.</w:t>
      </w:r>
    </w:p>
    <w:p w:rsidR="00C83506" w:rsidRPr="007A7347" w:rsidRDefault="00C83506" w:rsidP="001B3F4A">
      <w:pPr>
        <w:contextualSpacing/>
        <w:jc w:val="both"/>
        <w:rPr>
          <w:sz w:val="16"/>
          <w:szCs w:val="16"/>
        </w:rPr>
      </w:pPr>
      <w:r w:rsidRPr="007A7347">
        <w:rPr>
          <w:sz w:val="16"/>
          <w:szCs w:val="16"/>
        </w:rPr>
        <w:t>Б) Снижение вероятности аварий на опасном производств</w:t>
      </w:r>
      <w:r w:rsidR="001B3F4A">
        <w:rPr>
          <w:sz w:val="16"/>
          <w:szCs w:val="16"/>
        </w:rPr>
        <w:t xml:space="preserve">енном объекте и, как следствие, </w:t>
      </w:r>
      <w:r w:rsidRPr="007A7347">
        <w:rPr>
          <w:sz w:val="16"/>
          <w:szCs w:val="16"/>
        </w:rPr>
        <w:t>снижение уровня загрязнения окружающей среды при эксплуатации опасных производственных объектов.</w:t>
      </w:r>
    </w:p>
    <w:p w:rsidR="00C83506" w:rsidRPr="007A7347" w:rsidRDefault="00C83506" w:rsidP="001B3F4A">
      <w:pPr>
        <w:contextualSpacing/>
        <w:jc w:val="both"/>
        <w:rPr>
          <w:sz w:val="16"/>
          <w:szCs w:val="16"/>
        </w:rPr>
      </w:pPr>
      <w:r w:rsidRPr="007A7347">
        <w:rPr>
          <w:sz w:val="16"/>
          <w:szCs w:val="16"/>
        </w:rPr>
        <w:t xml:space="preserve">В) Предупреждение аварий на опасных производственных объектах </w:t>
      </w:r>
      <w:r w:rsidRPr="007A7347">
        <w:rPr>
          <w:sz w:val="16"/>
          <w:szCs w:val="16"/>
        </w:rPr>
        <w:br/>
        <w:t>и обеспечение готовности эксплуатирующих опасные производственные объекты юридических лиц и индивидуальных предпринимателей к локализации и ликвидации последствий указанных аварий.</w:t>
      </w:r>
    </w:p>
    <w:p w:rsidR="00C83506" w:rsidRPr="007A7347" w:rsidRDefault="00C83506" w:rsidP="001B3F4A">
      <w:pPr>
        <w:contextualSpacing/>
        <w:jc w:val="both"/>
        <w:rPr>
          <w:sz w:val="16"/>
          <w:szCs w:val="16"/>
        </w:rPr>
      </w:pPr>
      <w:r w:rsidRPr="007A7347">
        <w:rPr>
          <w:sz w:val="16"/>
          <w:szCs w:val="16"/>
        </w:rPr>
        <w:t>Г) Установлени</w:t>
      </w:r>
      <w:r w:rsidR="0076455C" w:rsidRPr="007A7347">
        <w:rPr>
          <w:sz w:val="16"/>
          <w:szCs w:val="16"/>
        </w:rPr>
        <w:t xml:space="preserve">е порядка расследования </w:t>
      </w:r>
      <w:r w:rsidRPr="007A7347">
        <w:rPr>
          <w:sz w:val="16"/>
          <w:szCs w:val="16"/>
        </w:rPr>
        <w:t xml:space="preserve">несчастных случаев на </w:t>
      </w:r>
      <w:r w:rsidR="0076455C" w:rsidRPr="007A7347">
        <w:rPr>
          <w:sz w:val="16"/>
          <w:szCs w:val="16"/>
        </w:rPr>
        <w:t>ОПО</w:t>
      </w:r>
      <w:r w:rsidRPr="007A7347">
        <w:rPr>
          <w:sz w:val="16"/>
          <w:szCs w:val="16"/>
        </w:rPr>
        <w:t>.</w:t>
      </w:r>
    </w:p>
    <w:p w:rsidR="00C83506" w:rsidRPr="007A7347" w:rsidRDefault="00C83506" w:rsidP="001B3F4A">
      <w:pPr>
        <w:contextualSpacing/>
        <w:jc w:val="both"/>
        <w:rPr>
          <w:b/>
          <w:bCs/>
          <w:color w:val="000000"/>
          <w:sz w:val="16"/>
          <w:szCs w:val="16"/>
          <w:shd w:val="clear" w:color="auto" w:fill="FFFFFF"/>
        </w:rPr>
      </w:pPr>
      <w:r w:rsidRPr="007A7347">
        <w:rPr>
          <w:b/>
          <w:bCs/>
          <w:color w:val="000000"/>
          <w:sz w:val="16"/>
          <w:szCs w:val="16"/>
          <w:shd w:val="clear" w:color="auto" w:fill="FFFFFF"/>
        </w:rPr>
        <w:t xml:space="preserve">3. Промышленная безопасность опасных производственных объектов </w:t>
      </w:r>
      <w:r w:rsidRPr="007A7347">
        <w:rPr>
          <w:b/>
          <w:bCs/>
          <w:color w:val="000000"/>
          <w:sz w:val="16"/>
          <w:szCs w:val="16"/>
          <w:shd w:val="clear" w:color="auto" w:fill="FFFFFF"/>
        </w:rPr>
        <w:br/>
        <w:t>в соответствии с Федеральным законом от 21 июля 1997 г. № 116-ФЗ                                       "О промышленной безопасности опасных производственных объектов" - это:   </w:t>
      </w:r>
    </w:p>
    <w:p w:rsidR="00C83506" w:rsidRPr="007A7347" w:rsidRDefault="00C83506" w:rsidP="001B3F4A">
      <w:pPr>
        <w:ind w:hanging="357"/>
        <w:contextualSpacing/>
        <w:jc w:val="both"/>
        <w:rPr>
          <w:sz w:val="16"/>
          <w:szCs w:val="16"/>
        </w:rPr>
      </w:pPr>
      <w:r w:rsidRPr="007A7347">
        <w:rPr>
          <w:sz w:val="16"/>
          <w:szCs w:val="16"/>
        </w:rPr>
        <w:t>А) Состояние защищенности конституционного права гражд</w:t>
      </w:r>
      <w:r w:rsidR="0076455C" w:rsidRPr="007A7347">
        <w:rPr>
          <w:sz w:val="16"/>
          <w:szCs w:val="16"/>
        </w:rPr>
        <w:t>ан РФ</w:t>
      </w:r>
      <w:r w:rsidRPr="007A7347">
        <w:rPr>
          <w:sz w:val="16"/>
          <w:szCs w:val="16"/>
        </w:rPr>
        <w:t xml:space="preserve"> на благоприятную окружающую среду посредством предупреждения негативных воздействий хозяйственной и иной деятельности на окружающую природную среду. </w:t>
      </w:r>
    </w:p>
    <w:p w:rsidR="00C83506" w:rsidRPr="007A7347" w:rsidRDefault="00C83506" w:rsidP="001B3F4A">
      <w:pPr>
        <w:ind w:hanging="357"/>
        <w:contextualSpacing/>
        <w:jc w:val="both"/>
        <w:rPr>
          <w:sz w:val="16"/>
          <w:szCs w:val="16"/>
        </w:rPr>
      </w:pPr>
      <w:r w:rsidRPr="007A7347">
        <w:rPr>
          <w:sz w:val="16"/>
          <w:szCs w:val="16"/>
        </w:rPr>
        <w:lastRenderedPageBreak/>
        <w:t xml:space="preserve">Б) Система установленных законом мер, обеспечивающих состояние защищенности жизненно важных интересов личности и общества от аварий на опасных производственных объектах и последствий указанных аварий. </w:t>
      </w:r>
    </w:p>
    <w:p w:rsidR="00C83506" w:rsidRPr="007A7347" w:rsidRDefault="00C83506" w:rsidP="001B3F4A">
      <w:pPr>
        <w:ind w:hanging="357"/>
        <w:contextualSpacing/>
        <w:jc w:val="both"/>
        <w:rPr>
          <w:sz w:val="16"/>
          <w:szCs w:val="16"/>
        </w:rPr>
      </w:pPr>
      <w:r w:rsidRPr="007A7347">
        <w:rPr>
          <w:color w:val="000001"/>
          <w:sz w:val="16"/>
          <w:szCs w:val="16"/>
        </w:rPr>
        <w:t>В) Состояние защищенности жизненно важных интересов ли</w:t>
      </w:r>
      <w:r w:rsidR="0076455C" w:rsidRPr="007A7347">
        <w:rPr>
          <w:color w:val="000001"/>
          <w:sz w:val="16"/>
          <w:szCs w:val="16"/>
        </w:rPr>
        <w:t>чности и общества от аварий на ОПО</w:t>
      </w:r>
      <w:r w:rsidRPr="007A7347">
        <w:rPr>
          <w:color w:val="000001"/>
          <w:sz w:val="16"/>
          <w:szCs w:val="16"/>
        </w:rPr>
        <w:t xml:space="preserve"> и последствий указанных аварий.</w:t>
      </w:r>
    </w:p>
    <w:p w:rsidR="00C83506" w:rsidRPr="007A7347" w:rsidRDefault="00C83506" w:rsidP="001B3F4A">
      <w:pPr>
        <w:ind w:hanging="357"/>
        <w:contextualSpacing/>
        <w:jc w:val="both"/>
        <w:rPr>
          <w:sz w:val="16"/>
          <w:szCs w:val="16"/>
        </w:rPr>
      </w:pPr>
      <w:r w:rsidRPr="007A7347">
        <w:rPr>
          <w:sz w:val="16"/>
          <w:szCs w:val="16"/>
        </w:rPr>
        <w:t xml:space="preserve">Г) Система установленных законом запретов, ограничений и предписаний </w:t>
      </w:r>
      <w:r w:rsidRPr="007A7347">
        <w:rPr>
          <w:sz w:val="16"/>
          <w:szCs w:val="16"/>
        </w:rPr>
        <w:br/>
        <w:t>по безопасной эксплуатации опасных производственных объектов.</w:t>
      </w:r>
    </w:p>
    <w:p w:rsidR="00C83506" w:rsidRPr="007A7347" w:rsidRDefault="00C83506" w:rsidP="001B3F4A">
      <w:pPr>
        <w:contextualSpacing/>
        <w:jc w:val="both"/>
        <w:rPr>
          <w:b/>
          <w:bCs/>
          <w:color w:val="000000"/>
          <w:sz w:val="16"/>
          <w:szCs w:val="16"/>
          <w:shd w:val="clear" w:color="auto" w:fill="FFFFFF"/>
        </w:rPr>
      </w:pPr>
      <w:r w:rsidRPr="007A7347">
        <w:rPr>
          <w:b/>
          <w:bCs/>
          <w:color w:val="000000"/>
          <w:sz w:val="16"/>
          <w:szCs w:val="16"/>
          <w:shd w:val="clear" w:color="auto" w:fill="FFFFFF"/>
        </w:rPr>
        <w:t>4. Что входит в понятие "авария" в соответствии с Федеральным законом от                             21 июля 1997 г. № 116-ФЗ "О промышленной безопасности опасных производственных объектов"?</w:t>
      </w:r>
    </w:p>
    <w:p w:rsidR="00C83506" w:rsidRPr="007A7347" w:rsidRDefault="00C83506" w:rsidP="001B3F4A">
      <w:pPr>
        <w:ind w:hanging="357"/>
        <w:contextualSpacing/>
        <w:jc w:val="both"/>
        <w:rPr>
          <w:color w:val="000000"/>
          <w:sz w:val="16"/>
          <w:szCs w:val="16"/>
          <w:shd w:val="clear" w:color="auto" w:fill="FFFFFF"/>
        </w:rPr>
      </w:pPr>
      <w:r w:rsidRPr="007A7347">
        <w:rPr>
          <w:color w:val="000000"/>
          <w:sz w:val="16"/>
          <w:szCs w:val="16"/>
          <w:shd w:val="clear" w:color="auto" w:fill="FFFFFF"/>
        </w:rPr>
        <w:t>А) </w:t>
      </w:r>
      <w:r w:rsidRPr="007A7347">
        <w:rPr>
          <w:sz w:val="16"/>
          <w:szCs w:val="16"/>
        </w:rPr>
        <w:t>Отказ или повреждение технических устройств, применяемых на опасном производственном объекте, отклонение от установленного режима технологического процесса.</w:t>
      </w:r>
    </w:p>
    <w:p w:rsidR="00C83506" w:rsidRPr="007A7347" w:rsidRDefault="00C83506" w:rsidP="001B3F4A">
      <w:pPr>
        <w:spacing w:after="72"/>
        <w:ind w:hanging="357"/>
        <w:contextualSpacing/>
        <w:jc w:val="both"/>
        <w:rPr>
          <w:color w:val="000000"/>
          <w:sz w:val="16"/>
          <w:szCs w:val="16"/>
          <w:shd w:val="clear" w:color="auto" w:fill="FFFFFF"/>
        </w:rPr>
      </w:pPr>
      <w:r w:rsidRPr="007A7347">
        <w:rPr>
          <w:color w:val="000000"/>
          <w:sz w:val="16"/>
          <w:szCs w:val="16"/>
          <w:shd w:val="clear" w:color="auto" w:fill="FFFFFF"/>
        </w:rPr>
        <w:t xml:space="preserve">Б) </w:t>
      </w:r>
      <w:r w:rsidRPr="007A7347">
        <w:rPr>
          <w:sz w:val="16"/>
          <w:szCs w:val="16"/>
        </w:rPr>
        <w:t xml:space="preserve">Разрушение сооружений и (или) технических устройств, применяемых на </w:t>
      </w:r>
      <w:r w:rsidR="003C3D01" w:rsidRPr="007A7347">
        <w:rPr>
          <w:sz w:val="16"/>
          <w:szCs w:val="16"/>
        </w:rPr>
        <w:t>ОПО</w:t>
      </w:r>
      <w:r w:rsidRPr="007A7347">
        <w:rPr>
          <w:sz w:val="16"/>
          <w:szCs w:val="16"/>
        </w:rPr>
        <w:t xml:space="preserve">, неконтролируемые взрыв и (или) выброс опасных веществ. </w:t>
      </w:r>
    </w:p>
    <w:p w:rsidR="00C83506" w:rsidRPr="007A7347" w:rsidRDefault="00C83506" w:rsidP="001B3F4A">
      <w:pPr>
        <w:spacing w:after="72"/>
        <w:ind w:hanging="357"/>
        <w:contextualSpacing/>
        <w:jc w:val="both"/>
        <w:rPr>
          <w:color w:val="000000"/>
          <w:sz w:val="16"/>
          <w:szCs w:val="16"/>
          <w:shd w:val="clear" w:color="auto" w:fill="FFFFFF"/>
        </w:rPr>
      </w:pPr>
      <w:r w:rsidRPr="007A7347">
        <w:rPr>
          <w:sz w:val="16"/>
          <w:szCs w:val="16"/>
        </w:rPr>
        <w:t>В) Контролируемое и (или) неконтролируемое  горение, а также взрыв опасного производственного объекта.</w:t>
      </w:r>
    </w:p>
    <w:p w:rsidR="00C83506" w:rsidRPr="007A7347" w:rsidRDefault="00C83506" w:rsidP="001B3F4A">
      <w:pPr>
        <w:ind w:hanging="357"/>
        <w:contextualSpacing/>
        <w:jc w:val="both"/>
        <w:rPr>
          <w:sz w:val="16"/>
          <w:szCs w:val="16"/>
        </w:rPr>
      </w:pPr>
      <w:r w:rsidRPr="007A7347">
        <w:rPr>
          <w:sz w:val="16"/>
          <w:szCs w:val="16"/>
        </w:rPr>
        <w:t>Г) Нарушение целостности или полное разрушение соору</w:t>
      </w:r>
      <w:r w:rsidR="003C3D01" w:rsidRPr="007A7347">
        <w:rPr>
          <w:sz w:val="16"/>
          <w:szCs w:val="16"/>
        </w:rPr>
        <w:t>жений и технических устройств ОПО</w:t>
      </w:r>
      <w:r w:rsidRPr="007A7347">
        <w:rPr>
          <w:sz w:val="16"/>
          <w:szCs w:val="16"/>
        </w:rPr>
        <w:t xml:space="preserve"> пр</w:t>
      </w:r>
      <w:r w:rsidR="003C3D01" w:rsidRPr="007A7347">
        <w:rPr>
          <w:sz w:val="16"/>
          <w:szCs w:val="16"/>
        </w:rPr>
        <w:t xml:space="preserve">и отсутствии взрыва </w:t>
      </w:r>
      <w:r w:rsidRPr="007A7347">
        <w:rPr>
          <w:sz w:val="16"/>
          <w:szCs w:val="16"/>
        </w:rPr>
        <w:t xml:space="preserve"> опасных веществ.</w:t>
      </w:r>
    </w:p>
    <w:p w:rsidR="00C83506" w:rsidRPr="007A7347" w:rsidRDefault="00C83506" w:rsidP="001B3F4A">
      <w:pPr>
        <w:contextualSpacing/>
        <w:jc w:val="both"/>
        <w:rPr>
          <w:b/>
          <w:bCs/>
          <w:color w:val="000000"/>
          <w:sz w:val="16"/>
          <w:szCs w:val="16"/>
          <w:shd w:val="clear" w:color="auto" w:fill="FFFFFF"/>
        </w:rPr>
      </w:pPr>
      <w:r w:rsidRPr="007A7347">
        <w:rPr>
          <w:b/>
          <w:bCs/>
          <w:color w:val="000000"/>
          <w:sz w:val="16"/>
          <w:szCs w:val="16"/>
          <w:shd w:val="clear" w:color="auto" w:fill="FFFFFF"/>
        </w:rPr>
        <w:t>5. Что входит в понятие "инцидент" в соответствии с Федеральным законом от                    21 июля 1997 г. № 116-ФЗ "О промышленной безопасности опасных производственных объектов"?</w:t>
      </w:r>
    </w:p>
    <w:p w:rsidR="00C83506" w:rsidRPr="007A7347" w:rsidRDefault="00C83506" w:rsidP="001B3F4A">
      <w:pPr>
        <w:ind w:hanging="357"/>
        <w:contextualSpacing/>
        <w:jc w:val="both"/>
        <w:rPr>
          <w:sz w:val="16"/>
          <w:szCs w:val="16"/>
        </w:rPr>
      </w:pPr>
      <w:r w:rsidRPr="007A7347">
        <w:rPr>
          <w:sz w:val="16"/>
          <w:szCs w:val="16"/>
        </w:rPr>
        <w:t>А) Отказ или повреждение технических устройств, применяемых на опасном производственном объекте, отклонение от установленного режима технологического процесса.</w:t>
      </w:r>
    </w:p>
    <w:p w:rsidR="00C83506" w:rsidRPr="007A7347" w:rsidRDefault="00C83506" w:rsidP="001B3F4A">
      <w:pPr>
        <w:ind w:hanging="357"/>
        <w:contextualSpacing/>
        <w:jc w:val="both"/>
        <w:rPr>
          <w:sz w:val="16"/>
          <w:szCs w:val="16"/>
        </w:rPr>
      </w:pPr>
      <w:r w:rsidRPr="007A7347">
        <w:rPr>
          <w:sz w:val="16"/>
          <w:szCs w:val="16"/>
        </w:rPr>
        <w:t xml:space="preserve">Б) Разрушение сооружений и (или) технических устройств, применяемых </w:t>
      </w:r>
      <w:r w:rsidRPr="007A7347">
        <w:rPr>
          <w:sz w:val="16"/>
          <w:szCs w:val="16"/>
        </w:rPr>
        <w:br/>
        <w:t xml:space="preserve">на </w:t>
      </w:r>
      <w:r w:rsidR="003C3D01" w:rsidRPr="007A7347">
        <w:rPr>
          <w:sz w:val="16"/>
          <w:szCs w:val="16"/>
        </w:rPr>
        <w:t>ОПО</w:t>
      </w:r>
      <w:r w:rsidRPr="007A7347">
        <w:rPr>
          <w:sz w:val="16"/>
          <w:szCs w:val="16"/>
        </w:rPr>
        <w:t>, неконтролируемые взрыв и (или) выброс опасных веществ, при которых нет пострадавших.</w:t>
      </w:r>
    </w:p>
    <w:p w:rsidR="00C83506" w:rsidRPr="00B31679" w:rsidRDefault="00C83506" w:rsidP="001B3F4A">
      <w:pPr>
        <w:ind w:hanging="357"/>
        <w:contextualSpacing/>
        <w:jc w:val="both"/>
        <w:rPr>
          <w:sz w:val="16"/>
          <w:szCs w:val="16"/>
        </w:rPr>
      </w:pPr>
      <w:r w:rsidRPr="00B31679">
        <w:rPr>
          <w:sz w:val="16"/>
          <w:szCs w:val="16"/>
        </w:rPr>
        <w:t>В) Контролируемое и (или) неконтролир</w:t>
      </w:r>
      <w:r w:rsidR="003C3D01" w:rsidRPr="00B31679">
        <w:rPr>
          <w:sz w:val="16"/>
          <w:szCs w:val="16"/>
        </w:rPr>
        <w:t>уемое  горение, а также взрыв ОПО</w:t>
      </w:r>
      <w:r w:rsidRPr="00B31679">
        <w:rPr>
          <w:sz w:val="16"/>
          <w:szCs w:val="16"/>
        </w:rPr>
        <w:t>, не сопровождающи</w:t>
      </w:r>
      <w:r w:rsidR="003C3D01" w:rsidRPr="00B31679">
        <w:rPr>
          <w:sz w:val="16"/>
          <w:szCs w:val="16"/>
        </w:rPr>
        <w:t xml:space="preserve">еся выбросом </w:t>
      </w:r>
      <w:r w:rsidRPr="00B31679">
        <w:rPr>
          <w:sz w:val="16"/>
          <w:szCs w:val="16"/>
        </w:rPr>
        <w:t>опасных веществ. </w:t>
      </w:r>
    </w:p>
    <w:p w:rsidR="00C83506" w:rsidRPr="00B31679" w:rsidRDefault="00C83506" w:rsidP="001B3F4A">
      <w:pPr>
        <w:ind w:hanging="357"/>
        <w:contextualSpacing/>
        <w:jc w:val="both"/>
        <w:rPr>
          <w:sz w:val="16"/>
          <w:szCs w:val="16"/>
        </w:rPr>
      </w:pPr>
      <w:r w:rsidRPr="00B31679">
        <w:rPr>
          <w:sz w:val="16"/>
          <w:szCs w:val="16"/>
        </w:rPr>
        <w:t>Г) Нарушение целостности или полное разрушение сооружений и технических устройств опасного производственного объекта при отсутствии взрыва либо выброса опасных веществ.</w:t>
      </w:r>
    </w:p>
    <w:p w:rsidR="00C83506" w:rsidRPr="00B31679" w:rsidRDefault="00C83506" w:rsidP="001B3F4A">
      <w:pPr>
        <w:contextualSpacing/>
        <w:jc w:val="both"/>
        <w:rPr>
          <w:b/>
          <w:bCs/>
          <w:color w:val="000000"/>
          <w:sz w:val="16"/>
          <w:szCs w:val="16"/>
          <w:shd w:val="clear" w:color="auto" w:fill="FFFFFF"/>
        </w:rPr>
      </w:pPr>
      <w:r w:rsidRPr="00B31679">
        <w:rPr>
          <w:b/>
          <w:sz w:val="16"/>
          <w:szCs w:val="16"/>
        </w:rPr>
        <w:t>6.</w:t>
      </w:r>
      <w:r w:rsidRPr="00B31679">
        <w:rPr>
          <w:b/>
          <w:bCs/>
          <w:color w:val="000000"/>
          <w:sz w:val="16"/>
          <w:szCs w:val="16"/>
          <w:shd w:val="clear" w:color="auto" w:fill="FFFFFF"/>
        </w:rPr>
        <w:t>На кого распространяются нормы Федерального закона от 21 июля 1997 г.                           № 116-ФЗ "О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А) На все организации независимо от их организационно-правовых форм и форм собственности, осуществляющие деятельность в обл</w:t>
      </w:r>
      <w:r w:rsidR="003C3D01" w:rsidRPr="00B31679">
        <w:rPr>
          <w:sz w:val="16"/>
          <w:szCs w:val="16"/>
        </w:rPr>
        <w:t>асти промышленной безопасности ОПО</w:t>
      </w:r>
      <w:r w:rsidRPr="00B31679">
        <w:rPr>
          <w:sz w:val="16"/>
          <w:szCs w:val="16"/>
        </w:rPr>
        <w:t xml:space="preserve"> на</w:t>
      </w:r>
      <w:r w:rsidR="003C3D01" w:rsidRPr="00B31679">
        <w:rPr>
          <w:sz w:val="16"/>
          <w:szCs w:val="16"/>
        </w:rPr>
        <w:t xml:space="preserve"> территории РФ</w:t>
      </w:r>
      <w:r w:rsidRPr="00B31679">
        <w:rPr>
          <w:sz w:val="16"/>
          <w:szCs w:val="16"/>
        </w:rPr>
        <w:t xml:space="preserve"> и на иных территориях, н</w:t>
      </w:r>
      <w:r w:rsidR="003C3D01" w:rsidRPr="00B31679">
        <w:rPr>
          <w:sz w:val="16"/>
          <w:szCs w:val="16"/>
        </w:rPr>
        <w:t>ад которыми РФ</w:t>
      </w:r>
      <w:r w:rsidRPr="00B31679">
        <w:rPr>
          <w:sz w:val="16"/>
          <w:szCs w:val="16"/>
        </w:rPr>
        <w:t xml:space="preserve"> осуществляет юрисдикцию в соответствии с законо</w:t>
      </w:r>
      <w:r w:rsidR="003C3D01" w:rsidRPr="00B31679">
        <w:rPr>
          <w:sz w:val="16"/>
          <w:szCs w:val="16"/>
        </w:rPr>
        <w:t>дательством РФ</w:t>
      </w:r>
      <w:r w:rsidRPr="00B31679">
        <w:rPr>
          <w:sz w:val="16"/>
          <w:szCs w:val="16"/>
        </w:rPr>
        <w:t xml:space="preserve"> и нормами международного права.</w:t>
      </w:r>
    </w:p>
    <w:p w:rsidR="00C83506" w:rsidRPr="00B31679" w:rsidRDefault="00C83506" w:rsidP="001B3F4A">
      <w:pPr>
        <w:ind w:hanging="357"/>
        <w:contextualSpacing/>
        <w:jc w:val="both"/>
        <w:rPr>
          <w:sz w:val="16"/>
          <w:szCs w:val="16"/>
        </w:rPr>
      </w:pPr>
      <w:r w:rsidRPr="00B31679">
        <w:rPr>
          <w:sz w:val="16"/>
          <w:szCs w:val="16"/>
        </w:rPr>
        <w:t>Б) На все организации независимо от их организационно-правовых форм и форм собственности, осуществляющие деятельность в обл</w:t>
      </w:r>
      <w:r w:rsidR="003C3D01" w:rsidRPr="00B31679">
        <w:rPr>
          <w:sz w:val="16"/>
          <w:szCs w:val="16"/>
        </w:rPr>
        <w:t>асти промышленной безопасности ОПО</w:t>
      </w:r>
      <w:r w:rsidRPr="00B31679">
        <w:rPr>
          <w:sz w:val="16"/>
          <w:szCs w:val="16"/>
        </w:rPr>
        <w:t xml:space="preserve"> только на</w:t>
      </w:r>
      <w:r w:rsidR="003C3D01" w:rsidRPr="00B31679">
        <w:rPr>
          <w:sz w:val="16"/>
          <w:szCs w:val="16"/>
        </w:rPr>
        <w:t xml:space="preserve"> территории РФ</w:t>
      </w:r>
      <w:r w:rsidRPr="00B31679">
        <w:rPr>
          <w:sz w:val="16"/>
          <w:szCs w:val="16"/>
        </w:rPr>
        <w:t>.</w:t>
      </w:r>
    </w:p>
    <w:p w:rsidR="00C83506" w:rsidRPr="00B31679" w:rsidRDefault="00C83506" w:rsidP="001B3F4A">
      <w:pPr>
        <w:ind w:hanging="357"/>
        <w:contextualSpacing/>
        <w:jc w:val="both"/>
        <w:rPr>
          <w:sz w:val="16"/>
          <w:szCs w:val="16"/>
        </w:rPr>
      </w:pPr>
      <w:r w:rsidRPr="00B31679">
        <w:rPr>
          <w:sz w:val="16"/>
          <w:szCs w:val="16"/>
          <w:shd w:val="clear" w:color="auto" w:fill="FFFFFF"/>
        </w:rPr>
        <w:t xml:space="preserve">В) На государственные и негосударственные некоммерческие организации, эксплуатирующие </w:t>
      </w:r>
      <w:r w:rsidR="003C3D01" w:rsidRPr="00B31679">
        <w:rPr>
          <w:sz w:val="16"/>
          <w:szCs w:val="16"/>
          <w:shd w:val="clear" w:color="auto" w:fill="FFFFFF"/>
        </w:rPr>
        <w:t>ОПО</w:t>
      </w:r>
      <w:r w:rsidRPr="00B31679">
        <w:rPr>
          <w:sz w:val="16"/>
          <w:szCs w:val="16"/>
          <w:shd w:val="clear" w:color="auto" w:fill="FFFFFF"/>
        </w:rPr>
        <w:t xml:space="preserve"> в порядке, установленном законодательством Российской Федерации.</w:t>
      </w:r>
    </w:p>
    <w:p w:rsidR="00C83506" w:rsidRPr="00B31679" w:rsidRDefault="00C83506" w:rsidP="001B3F4A">
      <w:pPr>
        <w:ind w:hanging="357"/>
        <w:contextualSpacing/>
        <w:jc w:val="both"/>
        <w:rPr>
          <w:sz w:val="16"/>
          <w:szCs w:val="16"/>
        </w:rPr>
      </w:pPr>
      <w:r w:rsidRPr="00B31679">
        <w:rPr>
          <w:sz w:val="16"/>
          <w:szCs w:val="16"/>
        </w:rPr>
        <w:t>Г) На все коммерческие организации независимо от форм осуществления деятельности в обл</w:t>
      </w:r>
      <w:r w:rsidR="003C3D01" w:rsidRPr="00B31679">
        <w:rPr>
          <w:sz w:val="16"/>
          <w:szCs w:val="16"/>
        </w:rPr>
        <w:t>асти промышленной безопасности ОПО</w:t>
      </w:r>
      <w:r w:rsidRPr="00B31679">
        <w:rPr>
          <w:sz w:val="16"/>
          <w:szCs w:val="16"/>
        </w:rPr>
        <w:t>.</w:t>
      </w:r>
    </w:p>
    <w:p w:rsidR="00C83506" w:rsidRPr="00B31679" w:rsidRDefault="00C83506" w:rsidP="001B3F4A">
      <w:pPr>
        <w:contextualSpacing/>
        <w:jc w:val="both"/>
        <w:rPr>
          <w:color w:val="000000"/>
          <w:sz w:val="16"/>
          <w:szCs w:val="16"/>
          <w:shd w:val="clear" w:color="auto" w:fill="FFFFFF"/>
        </w:rPr>
      </w:pPr>
      <w:r w:rsidRPr="00B31679">
        <w:rPr>
          <w:b/>
          <w:bCs/>
          <w:color w:val="000000"/>
          <w:sz w:val="16"/>
          <w:szCs w:val="16"/>
          <w:shd w:val="clear" w:color="auto" w:fill="FFFFFF"/>
        </w:rPr>
        <w:t>7.</w:t>
      </w:r>
      <w:r w:rsidRPr="00B31679">
        <w:rPr>
          <w:sz w:val="16"/>
          <w:szCs w:val="16"/>
        </w:rPr>
        <w:t> </w:t>
      </w:r>
      <w:r w:rsidRPr="00B31679">
        <w:rPr>
          <w:b/>
          <w:bCs/>
          <w:color w:val="000000"/>
          <w:sz w:val="16"/>
          <w:szCs w:val="16"/>
          <w:shd w:val="clear" w:color="auto" w:fill="FFFFFF"/>
        </w:rPr>
        <w:t xml:space="preserve">Что понимается под требованиями промышленной безопасности </w:t>
      </w:r>
      <w:r w:rsidRPr="00B31679">
        <w:rPr>
          <w:b/>
          <w:bCs/>
          <w:color w:val="000000"/>
          <w:sz w:val="16"/>
          <w:szCs w:val="16"/>
          <w:shd w:val="clear" w:color="auto" w:fill="FFFFFF"/>
        </w:rPr>
        <w:br/>
        <w:t>в соответствии с Федеральным законом от 21 июля 1997 г. № 116-ФЗ                                    "О промышленной безопасности опасных производственных объектов"? </w:t>
      </w:r>
      <w:r w:rsidRPr="00B31679">
        <w:rPr>
          <w:color w:val="000000"/>
          <w:sz w:val="16"/>
          <w:szCs w:val="16"/>
          <w:shd w:val="clear" w:color="auto" w:fill="FFFFFF"/>
        </w:rPr>
        <w:t> </w:t>
      </w:r>
    </w:p>
    <w:p w:rsidR="00C83506" w:rsidRPr="00B31679" w:rsidRDefault="00C83506" w:rsidP="001B3F4A">
      <w:pPr>
        <w:ind w:hanging="357"/>
        <w:contextualSpacing/>
        <w:jc w:val="both"/>
        <w:rPr>
          <w:sz w:val="16"/>
          <w:szCs w:val="16"/>
        </w:rPr>
      </w:pPr>
      <w:r w:rsidRPr="00B31679">
        <w:rPr>
          <w:sz w:val="16"/>
          <w:szCs w:val="16"/>
        </w:rPr>
        <w:t xml:space="preserve">А) Условия, запреты, ограничения и другие обязательные требования, содержащиеся в федеральных законах, соблюдение которых обеспечивает промышленную безопасность. </w:t>
      </w:r>
    </w:p>
    <w:p w:rsidR="00C83506" w:rsidRPr="00B31679" w:rsidRDefault="00C83506" w:rsidP="001B3F4A">
      <w:pPr>
        <w:ind w:hanging="357"/>
        <w:contextualSpacing/>
        <w:jc w:val="both"/>
        <w:rPr>
          <w:sz w:val="16"/>
          <w:szCs w:val="16"/>
        </w:rPr>
      </w:pPr>
      <w:r w:rsidRPr="00B31679">
        <w:rPr>
          <w:sz w:val="16"/>
          <w:szCs w:val="16"/>
        </w:rPr>
        <w:t xml:space="preserve">Б) Требования, содержащиеся в  нормативных технических документах, принимаемых федеральным органом исполнительной власти, специально уполномоченным в области промышленной безопасности в рамках его компетенции и по установленным формам. </w:t>
      </w:r>
    </w:p>
    <w:p w:rsidR="00C83506" w:rsidRPr="00B31679" w:rsidRDefault="00C83506" w:rsidP="001B3F4A">
      <w:pPr>
        <w:ind w:hanging="357"/>
        <w:contextualSpacing/>
        <w:jc w:val="both"/>
        <w:rPr>
          <w:sz w:val="16"/>
          <w:szCs w:val="16"/>
        </w:rPr>
      </w:pPr>
      <w:r w:rsidRPr="00B31679">
        <w:rPr>
          <w:sz w:val="16"/>
          <w:szCs w:val="16"/>
        </w:rPr>
        <w:t>В) Условия, запреты, ограничения и другие обязательные требования, с</w:t>
      </w:r>
      <w:r w:rsidR="003C3D01" w:rsidRPr="00B31679">
        <w:rPr>
          <w:sz w:val="16"/>
          <w:szCs w:val="16"/>
        </w:rPr>
        <w:t xml:space="preserve">одержащиеся в № 116-ФЗ </w:t>
      </w:r>
      <w:r w:rsidRPr="00B31679">
        <w:rPr>
          <w:sz w:val="16"/>
          <w:szCs w:val="16"/>
        </w:rPr>
        <w:t>от 21 июля 1997 г.</w:t>
      </w:r>
      <w:r w:rsidR="003C3D01" w:rsidRPr="00B31679">
        <w:rPr>
          <w:sz w:val="16"/>
          <w:szCs w:val="16"/>
        </w:rPr>
        <w:t xml:space="preserve">, других федеральных законах </w:t>
      </w:r>
      <w:r w:rsidRPr="00B31679">
        <w:rPr>
          <w:sz w:val="16"/>
          <w:szCs w:val="16"/>
        </w:rPr>
        <w:t xml:space="preserve">и принимаемых в соответствии с ними нормативных </w:t>
      </w:r>
      <w:r w:rsidRPr="00B31679">
        <w:rPr>
          <w:sz w:val="16"/>
          <w:szCs w:val="16"/>
        </w:rPr>
        <w:lastRenderedPageBreak/>
        <w:t>правовых актах</w:t>
      </w:r>
      <w:r w:rsidR="003C3D01" w:rsidRPr="00B31679">
        <w:rPr>
          <w:sz w:val="16"/>
          <w:szCs w:val="16"/>
        </w:rPr>
        <w:t xml:space="preserve"> Президента РФ</w:t>
      </w:r>
      <w:r w:rsidRPr="00B31679">
        <w:rPr>
          <w:sz w:val="16"/>
          <w:szCs w:val="16"/>
        </w:rPr>
        <w:t>, нормативных правовых актах Пр</w:t>
      </w:r>
      <w:r w:rsidR="003C3D01" w:rsidRPr="00B31679">
        <w:rPr>
          <w:sz w:val="16"/>
          <w:szCs w:val="16"/>
        </w:rPr>
        <w:t>авительства РФ</w:t>
      </w:r>
      <w:r w:rsidRPr="00B31679">
        <w:rPr>
          <w:sz w:val="16"/>
          <w:szCs w:val="16"/>
        </w:rPr>
        <w:t>, а также федеральных нормах и правилах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Г) Условия, запреты, ограничения, установленные в нормативных актах, соблюдение которых обеспечивает состояние защищенности жизненно важных интересов личности и общества от аварий на опасных производственных объектах и последствий указанных аварий.</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8. В каком нормативном правовом акте содержится перечень критериев, </w:t>
      </w:r>
      <w:r w:rsidRPr="00B31679">
        <w:rPr>
          <w:b/>
          <w:bCs/>
          <w:color w:val="000000"/>
          <w:sz w:val="16"/>
          <w:szCs w:val="16"/>
          <w:shd w:val="clear" w:color="auto" w:fill="FFFFFF"/>
        </w:rPr>
        <w:br/>
        <w:t>по которым производственный объект относится к категории опасных?</w:t>
      </w:r>
    </w:p>
    <w:p w:rsidR="00C83506" w:rsidRPr="00B31679" w:rsidRDefault="00C83506" w:rsidP="001B3F4A">
      <w:pPr>
        <w:ind w:hanging="357"/>
        <w:contextualSpacing/>
        <w:jc w:val="both"/>
        <w:rPr>
          <w:sz w:val="16"/>
          <w:szCs w:val="16"/>
        </w:rPr>
      </w:pPr>
      <w:r w:rsidRPr="00B31679">
        <w:rPr>
          <w:sz w:val="16"/>
          <w:szCs w:val="16"/>
        </w:rPr>
        <w:t>А) В Федеральном законе "О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Б) В постановлении Правительства Российской Федерации "О регистрации объектов в государственном реестре".</w:t>
      </w:r>
    </w:p>
    <w:p w:rsidR="00C83506" w:rsidRPr="00B31679" w:rsidRDefault="00C83506" w:rsidP="001B3F4A">
      <w:pPr>
        <w:ind w:hanging="357"/>
        <w:contextualSpacing/>
        <w:jc w:val="both"/>
        <w:rPr>
          <w:sz w:val="16"/>
          <w:szCs w:val="16"/>
        </w:rPr>
      </w:pPr>
      <w:r w:rsidRPr="00B31679">
        <w:rPr>
          <w:sz w:val="16"/>
          <w:szCs w:val="16"/>
        </w:rPr>
        <w:t>В) В указе Президента Российской Федерации "Об утверждении перечня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Г) В Положении о Федеральной службе по экологическому, технологическому </w:t>
      </w:r>
      <w:r w:rsidRPr="00B31679">
        <w:rPr>
          <w:sz w:val="16"/>
          <w:szCs w:val="16"/>
        </w:rPr>
        <w:br/>
        <w:t>и атомному надзору.</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9. На какие классы опасности в зависимости от уровня потенциальной опасности аварий на них для жизненно важных интересов личности </w:t>
      </w:r>
      <w:r w:rsidRPr="00B31679">
        <w:rPr>
          <w:b/>
          <w:bCs/>
          <w:color w:val="000000"/>
          <w:sz w:val="16"/>
          <w:szCs w:val="16"/>
          <w:shd w:val="clear" w:color="auto" w:fill="FFFFFF"/>
        </w:rPr>
        <w:br/>
        <w:t>и общества подразделяются опасные производственные объекты?</w:t>
      </w:r>
    </w:p>
    <w:p w:rsidR="00C83506" w:rsidRPr="00B31679" w:rsidRDefault="00C83506" w:rsidP="001B3F4A">
      <w:pPr>
        <w:ind w:hanging="357"/>
        <w:contextualSpacing/>
        <w:jc w:val="both"/>
        <w:rPr>
          <w:sz w:val="16"/>
          <w:szCs w:val="16"/>
        </w:rPr>
      </w:pPr>
      <w:r w:rsidRPr="00B31679">
        <w:rPr>
          <w:color w:val="000001"/>
          <w:sz w:val="16"/>
          <w:szCs w:val="16"/>
        </w:rPr>
        <w:t xml:space="preserve">А) I класс опасности - </w:t>
      </w:r>
      <w:r w:rsidR="007339CF" w:rsidRPr="00B31679">
        <w:rPr>
          <w:color w:val="000001"/>
          <w:sz w:val="16"/>
          <w:szCs w:val="16"/>
        </w:rPr>
        <w:t>ОПО</w:t>
      </w:r>
      <w:r w:rsidRPr="00B31679">
        <w:rPr>
          <w:color w:val="000001"/>
          <w:sz w:val="16"/>
          <w:szCs w:val="16"/>
        </w:rPr>
        <w:t xml:space="preserve"> чрезвычайно высокой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     II класс опасности - </w:t>
      </w:r>
      <w:r w:rsidR="007339CF" w:rsidRPr="00B31679">
        <w:rPr>
          <w:color w:val="000001"/>
          <w:sz w:val="16"/>
          <w:szCs w:val="16"/>
        </w:rPr>
        <w:t xml:space="preserve">ОПО </w:t>
      </w:r>
      <w:r w:rsidRPr="00B31679">
        <w:rPr>
          <w:color w:val="000001"/>
          <w:sz w:val="16"/>
          <w:szCs w:val="16"/>
        </w:rPr>
        <w:t>высокой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     III класс опасности - </w:t>
      </w:r>
      <w:r w:rsidR="007339CF" w:rsidRPr="00B31679">
        <w:rPr>
          <w:color w:val="000001"/>
          <w:sz w:val="16"/>
          <w:szCs w:val="16"/>
        </w:rPr>
        <w:t xml:space="preserve">ОПО </w:t>
      </w:r>
      <w:r w:rsidRPr="00B31679">
        <w:rPr>
          <w:color w:val="000001"/>
          <w:sz w:val="16"/>
          <w:szCs w:val="16"/>
        </w:rPr>
        <w:t>средней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     IV класс опасности - </w:t>
      </w:r>
      <w:r w:rsidR="007339CF" w:rsidRPr="00B31679">
        <w:rPr>
          <w:color w:val="000001"/>
          <w:sz w:val="16"/>
          <w:szCs w:val="16"/>
        </w:rPr>
        <w:t xml:space="preserve">ОПО </w:t>
      </w:r>
      <w:r w:rsidRPr="00B31679">
        <w:rPr>
          <w:color w:val="000001"/>
          <w:sz w:val="16"/>
          <w:szCs w:val="16"/>
        </w:rPr>
        <w:t>низкой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Б) I класс опасности - </w:t>
      </w:r>
      <w:r w:rsidR="007339CF" w:rsidRPr="00B31679">
        <w:rPr>
          <w:color w:val="000001"/>
          <w:sz w:val="16"/>
          <w:szCs w:val="16"/>
        </w:rPr>
        <w:t xml:space="preserve">ОПО </w:t>
      </w:r>
      <w:r w:rsidRPr="00B31679">
        <w:rPr>
          <w:color w:val="000001"/>
          <w:sz w:val="16"/>
          <w:szCs w:val="16"/>
        </w:rPr>
        <w:t>низкой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    II класс опасности </w:t>
      </w:r>
      <w:r w:rsidR="007339CF" w:rsidRPr="00B31679">
        <w:rPr>
          <w:color w:val="000001"/>
          <w:sz w:val="16"/>
          <w:szCs w:val="16"/>
        </w:rPr>
        <w:t xml:space="preserve">- ОПО </w:t>
      </w:r>
      <w:r w:rsidRPr="00B31679">
        <w:rPr>
          <w:color w:val="000001"/>
          <w:sz w:val="16"/>
          <w:szCs w:val="16"/>
        </w:rPr>
        <w:t>средней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    III класс опасности - </w:t>
      </w:r>
      <w:r w:rsidR="007339CF" w:rsidRPr="00B31679">
        <w:rPr>
          <w:color w:val="000001"/>
          <w:sz w:val="16"/>
          <w:szCs w:val="16"/>
        </w:rPr>
        <w:t xml:space="preserve">ОПО </w:t>
      </w:r>
      <w:r w:rsidRPr="00B31679">
        <w:rPr>
          <w:color w:val="000001"/>
          <w:sz w:val="16"/>
          <w:szCs w:val="16"/>
        </w:rPr>
        <w:t>высокой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    IV класс опасности - </w:t>
      </w:r>
      <w:r w:rsidR="007339CF" w:rsidRPr="00B31679">
        <w:rPr>
          <w:color w:val="000001"/>
          <w:sz w:val="16"/>
          <w:szCs w:val="16"/>
        </w:rPr>
        <w:t xml:space="preserve">ОПО </w:t>
      </w:r>
      <w:r w:rsidRPr="00B31679">
        <w:rPr>
          <w:color w:val="000001"/>
          <w:sz w:val="16"/>
          <w:szCs w:val="16"/>
        </w:rPr>
        <w:t>чрезвычайно высокой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В) I класс опасности - </w:t>
      </w:r>
      <w:r w:rsidR="007339CF" w:rsidRPr="00B31679">
        <w:rPr>
          <w:color w:val="000001"/>
          <w:sz w:val="16"/>
          <w:szCs w:val="16"/>
        </w:rPr>
        <w:t xml:space="preserve">ОПО </w:t>
      </w:r>
      <w:r w:rsidRPr="00B31679">
        <w:rPr>
          <w:color w:val="000001"/>
          <w:sz w:val="16"/>
          <w:szCs w:val="16"/>
        </w:rPr>
        <w:t>высокой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     II класс опасности - </w:t>
      </w:r>
      <w:r w:rsidR="007339CF" w:rsidRPr="00B31679">
        <w:rPr>
          <w:color w:val="000001"/>
          <w:sz w:val="16"/>
          <w:szCs w:val="16"/>
        </w:rPr>
        <w:t>ОПО</w:t>
      </w:r>
      <w:r w:rsidRPr="00B31679">
        <w:rPr>
          <w:color w:val="000001"/>
          <w:sz w:val="16"/>
          <w:szCs w:val="16"/>
        </w:rPr>
        <w:t xml:space="preserve"> средней опасности;</w:t>
      </w:r>
    </w:p>
    <w:p w:rsidR="00C83506" w:rsidRPr="00B31679" w:rsidRDefault="00C83506" w:rsidP="001B3F4A">
      <w:pPr>
        <w:ind w:hanging="357"/>
        <w:contextualSpacing/>
        <w:jc w:val="both"/>
        <w:rPr>
          <w:sz w:val="16"/>
          <w:szCs w:val="16"/>
        </w:rPr>
      </w:pPr>
      <w:r w:rsidRPr="00B31679">
        <w:rPr>
          <w:color w:val="000001"/>
          <w:sz w:val="16"/>
          <w:szCs w:val="16"/>
        </w:rPr>
        <w:t xml:space="preserve">     III класс опасности - </w:t>
      </w:r>
      <w:r w:rsidR="007339CF" w:rsidRPr="00B31679">
        <w:rPr>
          <w:color w:val="000001"/>
          <w:sz w:val="16"/>
          <w:szCs w:val="16"/>
        </w:rPr>
        <w:t>ОПО</w:t>
      </w:r>
      <w:r w:rsidRPr="00B31679">
        <w:rPr>
          <w:color w:val="000001"/>
          <w:sz w:val="16"/>
          <w:szCs w:val="16"/>
        </w:rPr>
        <w:t xml:space="preserve"> низкой опасности;</w:t>
      </w:r>
    </w:p>
    <w:p w:rsidR="00C83506" w:rsidRPr="00B31679" w:rsidRDefault="00C83506" w:rsidP="001B3F4A">
      <w:pPr>
        <w:ind w:hanging="357"/>
        <w:contextualSpacing/>
        <w:jc w:val="both"/>
        <w:rPr>
          <w:color w:val="000001"/>
          <w:sz w:val="16"/>
          <w:szCs w:val="16"/>
        </w:rPr>
      </w:pPr>
      <w:r w:rsidRPr="00B31679">
        <w:rPr>
          <w:color w:val="000001"/>
          <w:sz w:val="16"/>
          <w:szCs w:val="16"/>
        </w:rPr>
        <w:t xml:space="preserve">     IV класс опасности - не</w:t>
      </w:r>
      <w:r w:rsidR="007339CF" w:rsidRPr="00B31679">
        <w:rPr>
          <w:color w:val="000001"/>
          <w:sz w:val="16"/>
          <w:szCs w:val="16"/>
        </w:rPr>
        <w:t>опасные ПО</w:t>
      </w:r>
      <w:r w:rsidRPr="00B31679">
        <w:rPr>
          <w:color w:val="000001"/>
          <w:sz w:val="16"/>
          <w:szCs w:val="16"/>
        </w:rPr>
        <w:t xml:space="preserve"> (вероятность аварии равна нулю).</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10. Что понимается под обоснованием безопасности опасного производственного объекта?</w:t>
      </w:r>
    </w:p>
    <w:p w:rsidR="00C83506" w:rsidRPr="00B31679" w:rsidRDefault="00C83506" w:rsidP="001B3F4A">
      <w:pPr>
        <w:ind w:hanging="357"/>
        <w:contextualSpacing/>
        <w:jc w:val="both"/>
        <w:rPr>
          <w:sz w:val="16"/>
          <w:szCs w:val="16"/>
        </w:rPr>
      </w:pPr>
      <w:r w:rsidRPr="00B31679">
        <w:rPr>
          <w:sz w:val="16"/>
          <w:szCs w:val="16"/>
        </w:rPr>
        <w:t>А) Это документ, содержащий сведения об условиях безопасной эксплуатации опасного производственного объекта, требования к эксплуатации, капитальному ремо</w:t>
      </w:r>
      <w:r w:rsidR="003C3D01" w:rsidRPr="00B31679">
        <w:rPr>
          <w:sz w:val="16"/>
          <w:szCs w:val="16"/>
        </w:rPr>
        <w:t>нту, консервации и ликвидации ОПО</w:t>
      </w:r>
      <w:r w:rsidRPr="00B31679">
        <w:rPr>
          <w:sz w:val="16"/>
          <w:szCs w:val="16"/>
        </w:rPr>
        <w:t>.</w:t>
      </w:r>
    </w:p>
    <w:p w:rsidR="00C83506" w:rsidRPr="00B31679" w:rsidRDefault="00C83506" w:rsidP="001B3F4A">
      <w:pPr>
        <w:ind w:hanging="357"/>
        <w:contextualSpacing/>
        <w:jc w:val="both"/>
        <w:rPr>
          <w:sz w:val="16"/>
          <w:szCs w:val="16"/>
        </w:rPr>
      </w:pPr>
      <w:r w:rsidRPr="00B31679">
        <w:rPr>
          <w:sz w:val="16"/>
          <w:szCs w:val="16"/>
        </w:rPr>
        <w:t xml:space="preserve">Б) Это документ, содержащий сведения о результатах оценки риска аварии </w:t>
      </w:r>
      <w:r w:rsidRPr="00B31679">
        <w:rPr>
          <w:sz w:val="16"/>
          <w:szCs w:val="16"/>
        </w:rPr>
        <w:br/>
        <w:t>на опасном производственном объекте и связанной с ней угрозы, требова</w:t>
      </w:r>
      <w:r w:rsidR="003C3D01" w:rsidRPr="00B31679">
        <w:rPr>
          <w:sz w:val="16"/>
          <w:szCs w:val="16"/>
        </w:rPr>
        <w:t>ния к безопасной эксплуатации ОПО</w:t>
      </w:r>
      <w:r w:rsidRPr="00B31679">
        <w:rPr>
          <w:sz w:val="16"/>
          <w:szCs w:val="16"/>
        </w:rPr>
        <w:t xml:space="preserve">, требования </w:t>
      </w:r>
      <w:r w:rsidRPr="00B31679">
        <w:rPr>
          <w:sz w:val="16"/>
          <w:szCs w:val="16"/>
        </w:rPr>
        <w:br/>
        <w:t>к обслуживающему персоналу.</w:t>
      </w:r>
    </w:p>
    <w:p w:rsidR="00C83506" w:rsidRPr="00B31679" w:rsidRDefault="00C83506" w:rsidP="001B3F4A">
      <w:pPr>
        <w:ind w:hanging="357"/>
        <w:contextualSpacing/>
        <w:jc w:val="both"/>
        <w:rPr>
          <w:sz w:val="16"/>
          <w:szCs w:val="16"/>
        </w:rPr>
      </w:pPr>
      <w:r w:rsidRPr="00B31679">
        <w:rPr>
          <w:sz w:val="16"/>
          <w:szCs w:val="16"/>
        </w:rPr>
        <w:t xml:space="preserve">В) Это документ, содержащий сведения о результатах оценки риска аварии на </w:t>
      </w:r>
      <w:r w:rsidR="003C3D01" w:rsidRPr="00B31679">
        <w:rPr>
          <w:sz w:val="16"/>
          <w:szCs w:val="16"/>
        </w:rPr>
        <w:t>ОПО</w:t>
      </w:r>
      <w:r w:rsidRPr="00B31679">
        <w:rPr>
          <w:sz w:val="16"/>
          <w:szCs w:val="16"/>
        </w:rPr>
        <w:t xml:space="preserve"> и связанной с ней угрозы, условия безопасной эксплуатации опасного произво</w:t>
      </w:r>
      <w:r w:rsidR="003C3D01" w:rsidRPr="00B31679">
        <w:rPr>
          <w:sz w:val="16"/>
          <w:szCs w:val="16"/>
        </w:rPr>
        <w:t xml:space="preserve">дственного объекта, требования </w:t>
      </w:r>
      <w:r w:rsidRPr="00B31679">
        <w:rPr>
          <w:sz w:val="16"/>
          <w:szCs w:val="16"/>
        </w:rPr>
        <w:t>к эксплуатации, капитальному ремонту, консервации и ли</w:t>
      </w:r>
      <w:r w:rsidR="003C3D01" w:rsidRPr="00B31679">
        <w:rPr>
          <w:sz w:val="16"/>
          <w:szCs w:val="16"/>
        </w:rPr>
        <w:t>квидации ОПО</w:t>
      </w:r>
      <w:r w:rsidRPr="00B31679">
        <w:rPr>
          <w:sz w:val="16"/>
          <w:szCs w:val="16"/>
        </w:rPr>
        <w:t>.</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11. В каком случае разрабатывается обоснование безопасности опасного производственного объекта?</w:t>
      </w:r>
    </w:p>
    <w:p w:rsidR="00C83506" w:rsidRPr="00B31679" w:rsidRDefault="00C83506" w:rsidP="001B3F4A">
      <w:pPr>
        <w:ind w:hanging="357"/>
        <w:contextualSpacing/>
        <w:jc w:val="both"/>
        <w:rPr>
          <w:sz w:val="16"/>
          <w:szCs w:val="16"/>
        </w:rPr>
      </w:pPr>
      <w:r w:rsidRPr="00B31679">
        <w:rPr>
          <w:sz w:val="16"/>
          <w:szCs w:val="16"/>
        </w:rPr>
        <w:t xml:space="preserve">А) В случае если при эксплуатации, капитальном ремонте, консервации или ликвидации опасного производственного объекта требуется отступление </w:t>
      </w:r>
      <w:r w:rsidRPr="00B31679">
        <w:rPr>
          <w:sz w:val="16"/>
          <w:szCs w:val="16"/>
        </w:rPr>
        <w:br/>
        <w:t>от требований промышленной безопасности, установленных федеральными нормами и правилами в области промышленной безопасности, таких требований недостаточно и (или) они не установлены.</w:t>
      </w:r>
    </w:p>
    <w:p w:rsidR="00C83506" w:rsidRPr="00B31679" w:rsidRDefault="00C83506" w:rsidP="001B3F4A">
      <w:pPr>
        <w:ind w:hanging="357"/>
        <w:contextualSpacing/>
        <w:jc w:val="both"/>
        <w:rPr>
          <w:sz w:val="16"/>
          <w:szCs w:val="16"/>
        </w:rPr>
      </w:pPr>
      <w:r w:rsidRPr="00B31679">
        <w:rPr>
          <w:sz w:val="16"/>
          <w:szCs w:val="16"/>
        </w:rPr>
        <w:t>Б) При подготовке  проектной документации на любой опасный производственный объект независимо от класса опасности.</w:t>
      </w:r>
    </w:p>
    <w:p w:rsidR="00C83506" w:rsidRPr="00B31679" w:rsidRDefault="00C83506" w:rsidP="001B3F4A">
      <w:pPr>
        <w:ind w:hanging="357"/>
        <w:contextualSpacing/>
        <w:jc w:val="both"/>
        <w:rPr>
          <w:sz w:val="16"/>
          <w:szCs w:val="16"/>
        </w:rPr>
      </w:pPr>
      <w:r w:rsidRPr="00B31679">
        <w:rPr>
          <w:sz w:val="16"/>
          <w:szCs w:val="16"/>
        </w:rPr>
        <w:t>В) В случаях, когда разработчиком проектной документации является иностранная организация.</w:t>
      </w:r>
    </w:p>
    <w:p w:rsidR="00C83506" w:rsidRPr="00B31679" w:rsidRDefault="00C83506" w:rsidP="001B3F4A">
      <w:pPr>
        <w:ind w:hanging="357"/>
        <w:contextualSpacing/>
        <w:jc w:val="both"/>
        <w:rPr>
          <w:sz w:val="16"/>
          <w:szCs w:val="16"/>
        </w:rPr>
      </w:pPr>
      <w:r w:rsidRPr="00B31679">
        <w:rPr>
          <w:sz w:val="16"/>
          <w:szCs w:val="16"/>
        </w:rPr>
        <w:t xml:space="preserve">Г) При разработке плана по локализации и ликвидации последствий аварий </w:t>
      </w:r>
      <w:r w:rsidRPr="00B31679">
        <w:rPr>
          <w:sz w:val="16"/>
          <w:szCs w:val="16"/>
        </w:rPr>
        <w:br/>
        <w:t>на опасных производственных объектах.</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lastRenderedPageBreak/>
        <w:t>12. Какой экспертизе в соответствии с Федеральным законом от 21 июля 1997 г.                          № 116-ФЗ "О промышленной безопасности опасных производственных объектов" подлежит обоснование безопасности опасного производственного объекта?</w:t>
      </w:r>
    </w:p>
    <w:p w:rsidR="00C83506" w:rsidRPr="00B31679" w:rsidRDefault="00C83506" w:rsidP="001B3F4A">
      <w:pPr>
        <w:ind w:hanging="357"/>
        <w:contextualSpacing/>
        <w:jc w:val="both"/>
        <w:rPr>
          <w:sz w:val="16"/>
          <w:szCs w:val="16"/>
        </w:rPr>
      </w:pPr>
      <w:r w:rsidRPr="00B31679">
        <w:rPr>
          <w:sz w:val="16"/>
          <w:szCs w:val="16"/>
        </w:rPr>
        <w:t>А) Государственной экспертизе.</w:t>
      </w:r>
    </w:p>
    <w:p w:rsidR="00C83506" w:rsidRPr="00B31679" w:rsidRDefault="00C83506" w:rsidP="001B3F4A">
      <w:pPr>
        <w:ind w:hanging="357"/>
        <w:contextualSpacing/>
        <w:jc w:val="both"/>
        <w:rPr>
          <w:sz w:val="16"/>
          <w:szCs w:val="16"/>
        </w:rPr>
      </w:pPr>
      <w:r w:rsidRPr="00B31679">
        <w:rPr>
          <w:sz w:val="16"/>
          <w:szCs w:val="16"/>
        </w:rPr>
        <w:t>Б) Экспертизе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В) Экологической экспертизе.</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13. В какой срок организация, эксплуатирующая опасный производственный объект, при внесении изменений в обоснование безопасности опасного производственного объекта, должна направить их в Ростехнадзор?</w:t>
      </w:r>
    </w:p>
    <w:p w:rsidR="00C83506" w:rsidRPr="00B31679" w:rsidRDefault="00C83506" w:rsidP="001B3F4A">
      <w:pPr>
        <w:ind w:hanging="357"/>
        <w:contextualSpacing/>
        <w:jc w:val="both"/>
        <w:rPr>
          <w:sz w:val="16"/>
          <w:szCs w:val="16"/>
        </w:rPr>
      </w:pPr>
      <w:r w:rsidRPr="00B31679">
        <w:rPr>
          <w:sz w:val="16"/>
          <w:szCs w:val="16"/>
        </w:rPr>
        <w:t>А) В месячный срок после внесения изменений.</w:t>
      </w:r>
    </w:p>
    <w:p w:rsidR="00C83506" w:rsidRPr="00B31679" w:rsidRDefault="00C83506" w:rsidP="001B3F4A">
      <w:pPr>
        <w:ind w:hanging="357"/>
        <w:contextualSpacing/>
        <w:jc w:val="both"/>
        <w:rPr>
          <w:sz w:val="16"/>
          <w:szCs w:val="16"/>
        </w:rPr>
      </w:pPr>
      <w:r w:rsidRPr="00B31679">
        <w:rPr>
          <w:sz w:val="16"/>
          <w:szCs w:val="16"/>
        </w:rPr>
        <w:t>Б) В течение 10 рабочих дней со дня получения положительного заключения экспертизы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В) В течение 10 рабочих дней со дня передачи обоснования на экспертизу промышленной безопасности.</w:t>
      </w:r>
    </w:p>
    <w:p w:rsidR="00C83506" w:rsidRPr="00091693" w:rsidRDefault="00C83506" w:rsidP="001B3F4A">
      <w:pPr>
        <w:ind w:hanging="357"/>
        <w:contextualSpacing/>
        <w:jc w:val="both"/>
        <w:rPr>
          <w:color w:val="0000FF"/>
          <w:sz w:val="16"/>
          <w:szCs w:val="16"/>
        </w:rPr>
      </w:pPr>
      <w:r w:rsidRPr="00B31679">
        <w:rPr>
          <w:color w:val="000000"/>
          <w:sz w:val="16"/>
          <w:szCs w:val="16"/>
        </w:rPr>
        <w:t>Г) В месячный срок после утверждения изменений.</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14. Какие виды экспертизы проектной документации проводятся в соответствии с Градостроительным кодексом Российской Федерации?</w:t>
      </w:r>
    </w:p>
    <w:p w:rsidR="00C83506" w:rsidRPr="00B31679" w:rsidRDefault="00C83506" w:rsidP="001B3F4A">
      <w:pPr>
        <w:ind w:hanging="357"/>
        <w:contextualSpacing/>
        <w:jc w:val="both"/>
        <w:rPr>
          <w:sz w:val="16"/>
          <w:szCs w:val="16"/>
        </w:rPr>
      </w:pPr>
      <w:r w:rsidRPr="00B31679">
        <w:rPr>
          <w:sz w:val="16"/>
          <w:szCs w:val="16"/>
        </w:rPr>
        <w:t>А) Только государственная экспертиза.</w:t>
      </w:r>
    </w:p>
    <w:p w:rsidR="00C83506" w:rsidRPr="00B31679" w:rsidRDefault="00C83506" w:rsidP="001B3F4A">
      <w:pPr>
        <w:ind w:hanging="357"/>
        <w:contextualSpacing/>
        <w:jc w:val="both"/>
        <w:rPr>
          <w:sz w:val="16"/>
          <w:szCs w:val="16"/>
        </w:rPr>
      </w:pPr>
      <w:r w:rsidRPr="00B31679">
        <w:rPr>
          <w:sz w:val="16"/>
          <w:szCs w:val="16"/>
        </w:rPr>
        <w:t xml:space="preserve">Б) Государственная экспертиза для особо опасных, технически сложных и уникальных объектов, для всех остальных – негосударственная экспертиза. </w:t>
      </w:r>
    </w:p>
    <w:p w:rsidR="00C83506" w:rsidRPr="00B31679" w:rsidRDefault="00C83506" w:rsidP="001B3F4A">
      <w:pPr>
        <w:ind w:hanging="357"/>
        <w:contextualSpacing/>
        <w:jc w:val="both"/>
        <w:rPr>
          <w:sz w:val="16"/>
          <w:szCs w:val="16"/>
        </w:rPr>
      </w:pPr>
      <w:r w:rsidRPr="00B31679">
        <w:rPr>
          <w:sz w:val="16"/>
          <w:szCs w:val="16"/>
        </w:rPr>
        <w:t xml:space="preserve">В) Как государственная, так и негосударственная экспертиз по выбору застройщика или технического заказчика за исключением случаев когда проводится только государственная </w:t>
      </w:r>
      <w:r w:rsidR="007339CF" w:rsidRPr="00B31679">
        <w:rPr>
          <w:sz w:val="16"/>
          <w:szCs w:val="16"/>
        </w:rPr>
        <w:t>экспертиза.</w:t>
      </w:r>
    </w:p>
    <w:p w:rsidR="00C83506" w:rsidRPr="00B31679" w:rsidRDefault="00C83506" w:rsidP="001B3F4A">
      <w:pPr>
        <w:contextualSpacing/>
        <w:jc w:val="both"/>
        <w:rPr>
          <w:color w:val="000000"/>
          <w:sz w:val="16"/>
          <w:szCs w:val="16"/>
          <w:shd w:val="clear" w:color="auto" w:fill="FFFFFF"/>
        </w:rPr>
      </w:pPr>
      <w:r w:rsidRPr="00B31679">
        <w:rPr>
          <w:b/>
          <w:bCs/>
          <w:color w:val="000000"/>
          <w:sz w:val="16"/>
          <w:szCs w:val="16"/>
          <w:shd w:val="clear" w:color="auto" w:fill="FFFFFF"/>
        </w:rPr>
        <w:t xml:space="preserve">15. Уполномочены ли иные федеральные органы исполнительной власти, помимо Федеральной службы по экологическому, технологическому </w:t>
      </w:r>
      <w:r w:rsidRPr="00B31679">
        <w:rPr>
          <w:b/>
          <w:bCs/>
          <w:color w:val="000000"/>
          <w:sz w:val="16"/>
          <w:szCs w:val="16"/>
          <w:shd w:val="clear" w:color="auto" w:fill="FFFFFF"/>
        </w:rPr>
        <w:br/>
        <w:t>и атомному надзору, осуществлять специальные разрешительные, контрольные или надзорные функции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А) Да, если Президентом Российской Федерации или Правительством Российской Федерации им предоставлено такое право.</w:t>
      </w:r>
    </w:p>
    <w:p w:rsidR="00C83506" w:rsidRPr="00B31679" w:rsidRDefault="00C83506" w:rsidP="001B3F4A">
      <w:pPr>
        <w:ind w:hanging="357"/>
        <w:contextualSpacing/>
        <w:jc w:val="both"/>
        <w:rPr>
          <w:sz w:val="16"/>
          <w:szCs w:val="16"/>
        </w:rPr>
      </w:pPr>
      <w:r w:rsidRPr="00B31679">
        <w:rPr>
          <w:sz w:val="16"/>
          <w:szCs w:val="16"/>
        </w:rPr>
        <w:t xml:space="preserve">Б) Нет, это противоречит Федеральному закону </w:t>
      </w:r>
      <w:r w:rsidRPr="00B31679">
        <w:rPr>
          <w:bCs/>
          <w:sz w:val="16"/>
          <w:szCs w:val="16"/>
        </w:rPr>
        <w:t>от 21 июля 1997 г. № 116-ФЗ</w:t>
      </w:r>
      <w:r w:rsidRPr="00B31679">
        <w:rPr>
          <w:sz w:val="16"/>
          <w:szCs w:val="16"/>
        </w:rPr>
        <w:t>"О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В) Да, только в случае, если указанные органы функционируют в условиях чрезвычайной ситуации.</w:t>
      </w:r>
    </w:p>
    <w:p w:rsidR="00C83506" w:rsidRPr="00B31679" w:rsidRDefault="00C83506" w:rsidP="001B3F4A">
      <w:pPr>
        <w:contextualSpacing/>
        <w:jc w:val="both"/>
        <w:rPr>
          <w:color w:val="339966"/>
          <w:sz w:val="16"/>
          <w:szCs w:val="16"/>
          <w:shd w:val="clear" w:color="auto" w:fill="FFFFFF"/>
        </w:rPr>
      </w:pPr>
      <w:r w:rsidRPr="00B31679">
        <w:rPr>
          <w:b/>
          <w:bCs/>
          <w:color w:val="000000"/>
          <w:sz w:val="16"/>
          <w:szCs w:val="16"/>
          <w:shd w:val="clear" w:color="auto" w:fill="FFFFFF"/>
        </w:rPr>
        <w:t>16. Кто устанавливает порядок организации и проведения государственной экспертизы проектной документации и результатов инженерных изысканий?</w:t>
      </w:r>
      <w:r w:rsidRPr="00B31679">
        <w:rPr>
          <w:b/>
          <w:bCs/>
          <w:color w:val="339966"/>
          <w:sz w:val="16"/>
          <w:szCs w:val="16"/>
          <w:shd w:val="clear" w:color="auto" w:fill="FFFFFF"/>
        </w:rPr>
        <w:t> </w:t>
      </w:r>
      <w:r w:rsidRPr="00B31679">
        <w:rPr>
          <w:color w:val="339966"/>
          <w:sz w:val="16"/>
          <w:szCs w:val="16"/>
          <w:shd w:val="clear" w:color="auto" w:fill="FFFFFF"/>
        </w:rPr>
        <w:t> </w:t>
      </w:r>
    </w:p>
    <w:p w:rsidR="00C83506" w:rsidRPr="00B31679" w:rsidRDefault="00C83506" w:rsidP="001B3F4A">
      <w:pPr>
        <w:ind w:hanging="357"/>
        <w:contextualSpacing/>
        <w:jc w:val="both"/>
        <w:rPr>
          <w:sz w:val="16"/>
          <w:szCs w:val="16"/>
        </w:rPr>
      </w:pPr>
      <w:r w:rsidRPr="00B31679">
        <w:rPr>
          <w:sz w:val="16"/>
          <w:szCs w:val="16"/>
        </w:rPr>
        <w:t>А) Минрегион России.</w:t>
      </w:r>
    </w:p>
    <w:p w:rsidR="00C83506" w:rsidRPr="00B31679" w:rsidRDefault="00C83506" w:rsidP="001B3F4A">
      <w:pPr>
        <w:ind w:hanging="357"/>
        <w:contextualSpacing/>
        <w:jc w:val="both"/>
        <w:rPr>
          <w:sz w:val="16"/>
          <w:szCs w:val="16"/>
        </w:rPr>
      </w:pPr>
      <w:r w:rsidRPr="00B31679">
        <w:rPr>
          <w:sz w:val="16"/>
          <w:szCs w:val="16"/>
        </w:rPr>
        <w:t>Б) Правительство Российской Федерации.</w:t>
      </w:r>
    </w:p>
    <w:p w:rsidR="00C83506" w:rsidRPr="00B31679" w:rsidRDefault="00C83506" w:rsidP="001B3F4A">
      <w:pPr>
        <w:ind w:hanging="357"/>
        <w:contextualSpacing/>
        <w:jc w:val="both"/>
        <w:rPr>
          <w:sz w:val="16"/>
          <w:szCs w:val="16"/>
        </w:rPr>
      </w:pPr>
      <w:r w:rsidRPr="00B31679">
        <w:rPr>
          <w:sz w:val="16"/>
          <w:szCs w:val="16"/>
        </w:rPr>
        <w:t>В) Минрегион России совместно с Ростехнадзором.</w:t>
      </w:r>
    </w:p>
    <w:p w:rsidR="00C83506" w:rsidRPr="00B31679" w:rsidRDefault="00C83506" w:rsidP="001B3F4A">
      <w:pPr>
        <w:ind w:hanging="357"/>
        <w:contextualSpacing/>
        <w:jc w:val="both"/>
        <w:rPr>
          <w:sz w:val="16"/>
          <w:szCs w:val="16"/>
        </w:rPr>
      </w:pPr>
      <w:r w:rsidRPr="00B31679">
        <w:rPr>
          <w:sz w:val="16"/>
          <w:szCs w:val="16"/>
        </w:rPr>
        <w:t>Г) Главгосэкспертиза.</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17. В отношении каких объектов государственная экспертиза проектов объектов капитального строительства не проводится?</w:t>
      </w:r>
    </w:p>
    <w:p w:rsidR="00C83506" w:rsidRPr="00B31679" w:rsidRDefault="00C83506" w:rsidP="001B3F4A">
      <w:pPr>
        <w:ind w:hanging="357"/>
        <w:contextualSpacing/>
        <w:jc w:val="both"/>
        <w:rPr>
          <w:sz w:val="16"/>
          <w:szCs w:val="16"/>
        </w:rPr>
      </w:pPr>
      <w:r w:rsidRPr="00B31679">
        <w:rPr>
          <w:sz w:val="16"/>
          <w:szCs w:val="16"/>
        </w:rPr>
        <w:t xml:space="preserve">А) Объектов, строительство, реконструкцию и (или) капитальный ремонт которых предполагается осуществлять на территориях двух и более субъектов Российской Федерации. </w:t>
      </w:r>
    </w:p>
    <w:p w:rsidR="00C83506" w:rsidRPr="00B31679" w:rsidRDefault="00C83506" w:rsidP="001B3F4A">
      <w:pPr>
        <w:ind w:hanging="357"/>
        <w:contextualSpacing/>
        <w:jc w:val="both"/>
        <w:rPr>
          <w:sz w:val="16"/>
          <w:szCs w:val="16"/>
        </w:rPr>
      </w:pPr>
      <w:r w:rsidRPr="00B31679">
        <w:rPr>
          <w:sz w:val="16"/>
          <w:szCs w:val="16"/>
        </w:rPr>
        <w:t>Б) Проектной документации объектов капитального строительства, ранее получившей положительной заключение государственной экспертизы проектной документации и применяемой повторно.</w:t>
      </w:r>
    </w:p>
    <w:p w:rsidR="00C83506" w:rsidRPr="00B31679" w:rsidRDefault="00C83506" w:rsidP="001B3F4A">
      <w:pPr>
        <w:ind w:hanging="357"/>
        <w:contextualSpacing/>
        <w:jc w:val="both"/>
        <w:rPr>
          <w:sz w:val="16"/>
          <w:szCs w:val="16"/>
        </w:rPr>
      </w:pPr>
      <w:r w:rsidRPr="00B31679">
        <w:rPr>
          <w:sz w:val="16"/>
          <w:szCs w:val="16"/>
        </w:rPr>
        <w:t xml:space="preserve">В) Особо опасных, технически сложных и уникальных объектов. </w:t>
      </w:r>
    </w:p>
    <w:p w:rsidR="00C83506" w:rsidRPr="00B31679" w:rsidRDefault="00C83506" w:rsidP="001B3F4A">
      <w:pPr>
        <w:ind w:hanging="357"/>
        <w:contextualSpacing/>
        <w:jc w:val="both"/>
        <w:rPr>
          <w:sz w:val="16"/>
          <w:szCs w:val="16"/>
        </w:rPr>
      </w:pPr>
      <w:r w:rsidRPr="00B31679">
        <w:rPr>
          <w:sz w:val="16"/>
          <w:szCs w:val="16"/>
        </w:rPr>
        <w:t>Г) Объектов, строительство, реконструкцию и (или) капитальный ремонт которых предполагается осуществлять в исключительной экономической зоне Российской Федерации, на континентальном шельфе Российской Федерации, во внутренних морских водах и в территориальном море Российской Федерации.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18. Какого права не имеют должностные лица Ростехнадзора при осуществлении федерального государственного надзора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А) Посещать организации, эксплуатирующие опасные производственные объекты, при наличии служебного удостоверения и копии приказа о проведении проверки.</w:t>
      </w:r>
    </w:p>
    <w:p w:rsidR="00C83506" w:rsidRPr="00B31679" w:rsidRDefault="00C83506" w:rsidP="001B3F4A">
      <w:pPr>
        <w:ind w:hanging="357"/>
        <w:contextualSpacing/>
        <w:jc w:val="both"/>
        <w:rPr>
          <w:sz w:val="16"/>
          <w:szCs w:val="16"/>
        </w:rPr>
      </w:pPr>
      <w:r w:rsidRPr="00B31679">
        <w:rPr>
          <w:sz w:val="16"/>
          <w:szCs w:val="16"/>
        </w:rPr>
        <w:t xml:space="preserve">Б) Выдавать лицензии на отдельные виды деятельности, связанные </w:t>
      </w:r>
      <w:r w:rsidRPr="00B31679">
        <w:rPr>
          <w:sz w:val="16"/>
          <w:szCs w:val="16"/>
        </w:rPr>
        <w:br/>
        <w:t>с повышенной опасностью промышленных производств.</w:t>
      </w:r>
    </w:p>
    <w:p w:rsidR="00C83506" w:rsidRPr="00B31679" w:rsidRDefault="00C83506" w:rsidP="001B3F4A">
      <w:pPr>
        <w:ind w:hanging="357"/>
        <w:contextualSpacing/>
        <w:jc w:val="both"/>
        <w:rPr>
          <w:sz w:val="16"/>
          <w:szCs w:val="16"/>
        </w:rPr>
      </w:pPr>
      <w:r w:rsidRPr="00B31679">
        <w:rPr>
          <w:sz w:val="16"/>
          <w:szCs w:val="16"/>
        </w:rPr>
        <w:lastRenderedPageBreak/>
        <w:t xml:space="preserve">В) Давать указания о выводе людей с рабочих мест в случае угрозы жизни </w:t>
      </w:r>
      <w:r w:rsidRPr="00B31679">
        <w:rPr>
          <w:sz w:val="16"/>
          <w:szCs w:val="16"/>
        </w:rPr>
        <w:br/>
        <w:t>и здоровью работников.</w:t>
      </w:r>
    </w:p>
    <w:p w:rsidR="00C83506" w:rsidRPr="00B31679" w:rsidRDefault="00C83506" w:rsidP="001B3F4A">
      <w:pPr>
        <w:ind w:hanging="357"/>
        <w:contextualSpacing/>
        <w:jc w:val="both"/>
        <w:rPr>
          <w:sz w:val="16"/>
          <w:szCs w:val="16"/>
        </w:rPr>
      </w:pPr>
      <w:r w:rsidRPr="00B31679">
        <w:rPr>
          <w:sz w:val="16"/>
          <w:szCs w:val="16"/>
        </w:rPr>
        <w:t xml:space="preserve">Г) Составлять протоколы об административных правонарушениях, связанных </w:t>
      </w:r>
      <w:r w:rsidRPr="00B31679">
        <w:rPr>
          <w:sz w:val="16"/>
          <w:szCs w:val="16"/>
        </w:rPr>
        <w:br/>
        <w:t>с нарушениями обязательных требований, рассматривать дела об указанных административных правонарушениях и принимать меры по предотвращению таких нарушений.</w:t>
      </w:r>
    </w:p>
    <w:p w:rsidR="00C83506" w:rsidRPr="00B31679" w:rsidRDefault="00C83506" w:rsidP="001B3F4A">
      <w:pPr>
        <w:ind w:hanging="357"/>
        <w:contextualSpacing/>
        <w:jc w:val="both"/>
        <w:rPr>
          <w:sz w:val="16"/>
          <w:szCs w:val="16"/>
        </w:rPr>
      </w:pPr>
      <w:r w:rsidRPr="00B31679">
        <w:rPr>
          <w:sz w:val="16"/>
          <w:szCs w:val="16"/>
        </w:rPr>
        <w:t>Д) Направлять в уполномоченные органы материалы, связанные с нарушениями обязательных требований, для решения вопросов о возбуждении уголовных дел по признакам преступлений.</w:t>
      </w:r>
    </w:p>
    <w:p w:rsidR="00C83506" w:rsidRPr="00B31679" w:rsidRDefault="00C83506" w:rsidP="001B3F4A">
      <w:pPr>
        <w:contextualSpacing/>
        <w:jc w:val="both"/>
        <w:rPr>
          <w:color w:val="000000"/>
          <w:sz w:val="16"/>
          <w:szCs w:val="16"/>
          <w:shd w:val="clear" w:color="auto" w:fill="FFFFFF"/>
        </w:rPr>
      </w:pPr>
      <w:r w:rsidRPr="00B31679">
        <w:rPr>
          <w:b/>
          <w:bCs/>
          <w:color w:val="000000"/>
          <w:sz w:val="16"/>
          <w:szCs w:val="16"/>
          <w:shd w:val="clear" w:color="auto" w:fill="FFFFFF"/>
        </w:rPr>
        <w:t xml:space="preserve">19. В каком случае должностные лица Ростехнадзора вправе привлекать </w:t>
      </w:r>
      <w:r w:rsidRPr="00B31679">
        <w:rPr>
          <w:b/>
          <w:bCs/>
          <w:color w:val="000000"/>
          <w:sz w:val="16"/>
          <w:szCs w:val="16"/>
          <w:shd w:val="clear" w:color="auto" w:fill="FFFFFF"/>
        </w:rPr>
        <w:br/>
        <w:t>к административной ответственности лиц, виновных в нарушении требований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А) Это не относится к их компетенции.</w:t>
      </w:r>
    </w:p>
    <w:p w:rsidR="00C83506" w:rsidRPr="00B31679" w:rsidRDefault="00C83506" w:rsidP="001B3F4A">
      <w:pPr>
        <w:ind w:hanging="357"/>
        <w:contextualSpacing/>
        <w:jc w:val="both"/>
        <w:rPr>
          <w:sz w:val="16"/>
          <w:szCs w:val="16"/>
        </w:rPr>
      </w:pPr>
      <w:r w:rsidRPr="00B31679">
        <w:rPr>
          <w:sz w:val="16"/>
          <w:szCs w:val="16"/>
        </w:rPr>
        <w:t>Б) При осуществлении федерального государственного надзора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В) Только, если это сопряжено с направлением  в суд материалов о привлечении указанных лиц к уголовной ответственности.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20. В каком случае внеплановая выездная проверка может быть проведена незамедлительно с извещением органа прокуратуры без согласования </w:t>
      </w:r>
      <w:r w:rsidRPr="00B31679">
        <w:rPr>
          <w:b/>
          <w:bCs/>
          <w:color w:val="000000"/>
          <w:sz w:val="16"/>
          <w:szCs w:val="16"/>
          <w:shd w:val="clear" w:color="auto" w:fill="FFFFFF"/>
        </w:rPr>
        <w:br/>
        <w:t>с ним?</w:t>
      </w:r>
    </w:p>
    <w:p w:rsidR="00C83506" w:rsidRPr="00B31679" w:rsidRDefault="00C83506" w:rsidP="001B3F4A">
      <w:pPr>
        <w:ind w:hanging="357"/>
        <w:contextualSpacing/>
        <w:jc w:val="both"/>
        <w:rPr>
          <w:sz w:val="16"/>
          <w:szCs w:val="16"/>
        </w:rPr>
      </w:pPr>
      <w:r w:rsidRPr="00B31679">
        <w:rPr>
          <w:sz w:val="16"/>
          <w:szCs w:val="16"/>
        </w:rPr>
        <w:t>А) По истечении срока исполнения юридическим лицом, индивидуальным предпринимателем, выданного органом государственного надзора предписания об устранении выявленного нарушения обязательных требований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 xml:space="preserve">Б) При поступлении в орган государственного надзора обращений от граждан </w:t>
      </w:r>
      <w:r w:rsidRPr="00B31679">
        <w:rPr>
          <w:sz w:val="16"/>
          <w:szCs w:val="16"/>
        </w:rPr>
        <w:br/>
        <w:t>и юридических лиц или органов государственной власти информации о фактах нарушений обязательных требований промышленной безопасности, если они создают угрозу причинения вреда или угрозу возникновения аварий и (или) чрезвычайных ситуаций техногенного характера.</w:t>
      </w:r>
    </w:p>
    <w:p w:rsidR="00C83506" w:rsidRPr="00B31679" w:rsidRDefault="00C83506" w:rsidP="001B3F4A">
      <w:pPr>
        <w:ind w:hanging="357"/>
        <w:contextualSpacing/>
        <w:jc w:val="both"/>
        <w:rPr>
          <w:sz w:val="16"/>
          <w:szCs w:val="16"/>
        </w:rPr>
      </w:pPr>
      <w:r w:rsidRPr="00B31679">
        <w:rPr>
          <w:sz w:val="16"/>
          <w:szCs w:val="16"/>
        </w:rPr>
        <w:t>В) По истечении одного года со дня окончания проведения последней плановой проверки организации по соблюдению обязательных требований промышленной безопасности.</w:t>
      </w:r>
    </w:p>
    <w:p w:rsidR="00C83506" w:rsidRPr="00B31679" w:rsidRDefault="00C83506" w:rsidP="001B3F4A">
      <w:pPr>
        <w:contextualSpacing/>
        <w:jc w:val="both"/>
        <w:rPr>
          <w:color w:val="000000"/>
          <w:sz w:val="16"/>
          <w:szCs w:val="16"/>
          <w:shd w:val="clear" w:color="auto" w:fill="FFFFFF"/>
        </w:rPr>
      </w:pPr>
      <w:r w:rsidRPr="00B31679">
        <w:rPr>
          <w:b/>
          <w:sz w:val="16"/>
          <w:szCs w:val="16"/>
        </w:rPr>
        <w:t>21.</w:t>
      </w:r>
      <w:r w:rsidRPr="00B31679">
        <w:rPr>
          <w:b/>
          <w:bCs/>
          <w:color w:val="000000"/>
          <w:sz w:val="16"/>
          <w:szCs w:val="16"/>
          <w:shd w:val="clear" w:color="auto" w:fill="FFFFFF"/>
        </w:rPr>
        <w:t>Какими документами могут устанавливаться обязательные требования в сфере технического регулирования?</w:t>
      </w:r>
    </w:p>
    <w:p w:rsidR="00C83506" w:rsidRPr="00B31679" w:rsidRDefault="00C83506" w:rsidP="001B3F4A">
      <w:pPr>
        <w:ind w:hanging="357"/>
        <w:contextualSpacing/>
        <w:jc w:val="both"/>
        <w:rPr>
          <w:sz w:val="16"/>
          <w:szCs w:val="16"/>
        </w:rPr>
      </w:pPr>
      <w:r w:rsidRPr="00B31679">
        <w:rPr>
          <w:sz w:val="16"/>
          <w:szCs w:val="16"/>
        </w:rPr>
        <w:t>А) Техническими регламентами.</w:t>
      </w:r>
    </w:p>
    <w:p w:rsidR="00C83506" w:rsidRPr="00B31679" w:rsidRDefault="00C83506" w:rsidP="001B3F4A">
      <w:pPr>
        <w:ind w:hanging="357"/>
        <w:contextualSpacing/>
        <w:jc w:val="both"/>
        <w:rPr>
          <w:sz w:val="16"/>
          <w:szCs w:val="16"/>
        </w:rPr>
      </w:pPr>
      <w:r w:rsidRPr="00B31679">
        <w:rPr>
          <w:sz w:val="16"/>
          <w:szCs w:val="16"/>
        </w:rPr>
        <w:t>Б) Национальными стандартами и сводами правил.</w:t>
      </w:r>
    </w:p>
    <w:p w:rsidR="00C83506" w:rsidRPr="00B31679" w:rsidRDefault="00C83506" w:rsidP="001B3F4A">
      <w:pPr>
        <w:ind w:hanging="357"/>
        <w:contextualSpacing/>
        <w:jc w:val="both"/>
        <w:rPr>
          <w:sz w:val="16"/>
          <w:szCs w:val="16"/>
        </w:rPr>
      </w:pPr>
      <w:r w:rsidRPr="00B31679">
        <w:rPr>
          <w:sz w:val="16"/>
          <w:szCs w:val="16"/>
        </w:rPr>
        <w:t>В) Техническими регламентами, национальными стандартами и сводами правил.</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22. По каким вопросам не принимаются технические регламенты?</w:t>
      </w:r>
    </w:p>
    <w:p w:rsidR="00C83506" w:rsidRPr="00B31679" w:rsidRDefault="00C83506" w:rsidP="001B3F4A">
      <w:pPr>
        <w:ind w:hanging="357"/>
        <w:contextualSpacing/>
        <w:jc w:val="both"/>
        <w:rPr>
          <w:sz w:val="16"/>
          <w:szCs w:val="16"/>
        </w:rPr>
      </w:pPr>
      <w:r w:rsidRPr="00B31679">
        <w:rPr>
          <w:sz w:val="16"/>
          <w:szCs w:val="16"/>
        </w:rPr>
        <w:t>А) Безопасности продукции (технических устройств, применяемых 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t>Б) Безопасной эксплуатации зданий, строений, сооружений и безопасного использования прилегающих к ним территорий.</w:t>
      </w:r>
    </w:p>
    <w:p w:rsidR="00C83506" w:rsidRPr="00B31679" w:rsidRDefault="00C83506" w:rsidP="001B3F4A">
      <w:pPr>
        <w:ind w:hanging="357"/>
        <w:contextualSpacing/>
        <w:jc w:val="both"/>
        <w:rPr>
          <w:sz w:val="16"/>
          <w:szCs w:val="16"/>
        </w:rPr>
      </w:pPr>
      <w:r w:rsidRPr="00B31679">
        <w:rPr>
          <w:sz w:val="16"/>
          <w:szCs w:val="16"/>
        </w:rPr>
        <w:t>В) Осуществления деятельности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Г) Пожарной безопасности.</w:t>
      </w:r>
    </w:p>
    <w:p w:rsidR="00C83506" w:rsidRPr="00091693"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23. Что является объектом технического регулирования?</w:t>
      </w:r>
    </w:p>
    <w:p w:rsidR="00C83506" w:rsidRPr="00B31679" w:rsidRDefault="00C83506" w:rsidP="001B3F4A">
      <w:pPr>
        <w:ind w:hanging="357"/>
        <w:contextualSpacing/>
        <w:jc w:val="both"/>
        <w:rPr>
          <w:sz w:val="16"/>
          <w:szCs w:val="16"/>
        </w:rPr>
      </w:pPr>
      <w:r w:rsidRPr="00B31679">
        <w:rPr>
          <w:sz w:val="16"/>
          <w:szCs w:val="16"/>
        </w:rPr>
        <w:t xml:space="preserve">А) Требования к продукции, в том числе зданиям и сооружениям, или </w:t>
      </w:r>
      <w:r w:rsidRPr="00B31679">
        <w:rPr>
          <w:sz w:val="16"/>
          <w:szCs w:val="16"/>
        </w:rPr>
        <w:br/>
        <w:t>к продукции и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w:t>
      </w:r>
    </w:p>
    <w:p w:rsidR="00C83506" w:rsidRPr="00B31679" w:rsidRDefault="00C83506" w:rsidP="001B3F4A">
      <w:pPr>
        <w:ind w:hanging="357"/>
        <w:contextualSpacing/>
        <w:jc w:val="both"/>
        <w:rPr>
          <w:sz w:val="16"/>
          <w:szCs w:val="16"/>
        </w:rPr>
      </w:pPr>
      <w:r w:rsidRPr="00B31679">
        <w:rPr>
          <w:sz w:val="16"/>
          <w:szCs w:val="16"/>
        </w:rPr>
        <w:t>Б) Только продукция.</w:t>
      </w:r>
    </w:p>
    <w:p w:rsidR="00C83506" w:rsidRPr="00B31679" w:rsidRDefault="00C83506" w:rsidP="001B3F4A">
      <w:pPr>
        <w:ind w:hanging="357"/>
        <w:contextualSpacing/>
        <w:jc w:val="both"/>
        <w:rPr>
          <w:sz w:val="16"/>
          <w:szCs w:val="16"/>
        </w:rPr>
      </w:pPr>
      <w:r w:rsidRPr="00B31679">
        <w:rPr>
          <w:sz w:val="16"/>
          <w:szCs w:val="16"/>
        </w:rPr>
        <w:t>В) Опасные производственные объекты.</w:t>
      </w:r>
    </w:p>
    <w:p w:rsidR="00C83506" w:rsidRPr="00B31679" w:rsidRDefault="00C83506" w:rsidP="001B3F4A">
      <w:pPr>
        <w:ind w:hanging="357"/>
        <w:contextualSpacing/>
        <w:jc w:val="both"/>
        <w:rPr>
          <w:sz w:val="16"/>
          <w:szCs w:val="16"/>
        </w:rPr>
      </w:pPr>
      <w:r w:rsidRPr="00B31679">
        <w:rPr>
          <w:sz w:val="16"/>
          <w:szCs w:val="16"/>
        </w:rPr>
        <w:t>Г) Продукция и услуги, связанные только с исполнением обязательных требований к процессам проектирования, производства, монтажа, наладки, хранения, перевозки, реализации и утилизации.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24. Какими документами могут приниматься технические регламенты </w:t>
      </w:r>
      <w:r w:rsidRPr="00B31679">
        <w:rPr>
          <w:b/>
          <w:bCs/>
          <w:color w:val="000000"/>
          <w:sz w:val="16"/>
          <w:szCs w:val="16"/>
          <w:shd w:val="clear" w:color="auto" w:fill="FFFFFF"/>
        </w:rPr>
        <w:br/>
        <w:t>в соответствии с Федеральным законом от 27 декабря 2002 г. № 184-ФЗ                                     "О техническом регулировании"</w:t>
      </w:r>
    </w:p>
    <w:p w:rsidR="00C83506" w:rsidRPr="00B31679" w:rsidRDefault="00C83506" w:rsidP="001B3F4A">
      <w:pPr>
        <w:ind w:hanging="357"/>
        <w:contextualSpacing/>
        <w:jc w:val="both"/>
        <w:rPr>
          <w:sz w:val="16"/>
          <w:szCs w:val="16"/>
        </w:rPr>
      </w:pPr>
      <w:r w:rsidRPr="00B31679">
        <w:rPr>
          <w:sz w:val="16"/>
          <w:szCs w:val="16"/>
        </w:rPr>
        <w:t xml:space="preserve">А) Только Федеральными законами и межправительственными соглашениями стран-участниц Таможенного союза. </w:t>
      </w:r>
    </w:p>
    <w:p w:rsidR="00C83506" w:rsidRPr="00B31679" w:rsidRDefault="00C83506" w:rsidP="001B3F4A">
      <w:pPr>
        <w:ind w:hanging="357"/>
        <w:contextualSpacing/>
        <w:jc w:val="both"/>
        <w:rPr>
          <w:sz w:val="16"/>
          <w:szCs w:val="16"/>
        </w:rPr>
      </w:pPr>
      <w:r w:rsidRPr="00B31679">
        <w:rPr>
          <w:sz w:val="16"/>
          <w:szCs w:val="16"/>
        </w:rPr>
        <w:t>Б) Только Федеральными законами и постановлениями Правительства Российской Федерации.</w:t>
      </w:r>
    </w:p>
    <w:p w:rsidR="00C83506" w:rsidRPr="00B31679" w:rsidRDefault="00C83506" w:rsidP="001B3F4A">
      <w:pPr>
        <w:ind w:hanging="357"/>
        <w:contextualSpacing/>
        <w:jc w:val="both"/>
        <w:rPr>
          <w:sz w:val="16"/>
          <w:szCs w:val="16"/>
        </w:rPr>
      </w:pPr>
      <w:r w:rsidRPr="00B31679">
        <w:rPr>
          <w:sz w:val="16"/>
          <w:szCs w:val="16"/>
        </w:rPr>
        <w:lastRenderedPageBreak/>
        <w:t>В) Любыми нормативными правовыми актами Российской Федерации.</w:t>
      </w:r>
    </w:p>
    <w:p w:rsidR="00C83506" w:rsidRPr="00B31679" w:rsidRDefault="00C83506" w:rsidP="001B3F4A">
      <w:pPr>
        <w:ind w:hanging="357"/>
        <w:contextualSpacing/>
        <w:jc w:val="both"/>
        <w:rPr>
          <w:sz w:val="16"/>
          <w:szCs w:val="16"/>
        </w:rPr>
      </w:pPr>
      <w:r w:rsidRPr="00B31679">
        <w:rPr>
          <w:sz w:val="16"/>
          <w:szCs w:val="16"/>
        </w:rPr>
        <w:t xml:space="preserve">Г) Международными договорами, межправительственными соглашениями, Федеральными законами, указами Президента Российской Федерации, постановлениями Правительства Российской Федерации, нормативными правовыми актами федерального органа исполнительной власти </w:t>
      </w:r>
      <w:r w:rsidRPr="00B31679">
        <w:rPr>
          <w:sz w:val="16"/>
          <w:szCs w:val="16"/>
        </w:rPr>
        <w:br/>
        <w:t>по техническому регулированию.</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25. Что противоречит принципам стандартизации?</w:t>
      </w:r>
    </w:p>
    <w:p w:rsidR="00C83506" w:rsidRPr="00B31679" w:rsidRDefault="00C83506" w:rsidP="001B3F4A">
      <w:pPr>
        <w:ind w:hanging="357"/>
        <w:contextualSpacing/>
        <w:jc w:val="both"/>
        <w:rPr>
          <w:sz w:val="16"/>
          <w:szCs w:val="16"/>
        </w:rPr>
      </w:pPr>
      <w:r w:rsidRPr="00B31679">
        <w:rPr>
          <w:sz w:val="16"/>
          <w:szCs w:val="16"/>
        </w:rPr>
        <w:t>А) Добровольное применение документов в области стандартизации.</w:t>
      </w:r>
    </w:p>
    <w:p w:rsidR="00C83506" w:rsidRPr="00B31679" w:rsidRDefault="00C83506" w:rsidP="001B3F4A">
      <w:pPr>
        <w:ind w:hanging="357"/>
        <w:contextualSpacing/>
        <w:jc w:val="both"/>
        <w:rPr>
          <w:sz w:val="16"/>
          <w:szCs w:val="16"/>
        </w:rPr>
      </w:pPr>
      <w:r w:rsidRPr="00B31679">
        <w:rPr>
          <w:sz w:val="16"/>
          <w:szCs w:val="16"/>
        </w:rPr>
        <w:t>Б) Применение международных стандартов как основы для разработки национальных стандартов.</w:t>
      </w:r>
    </w:p>
    <w:p w:rsidR="00C83506" w:rsidRPr="00B31679" w:rsidRDefault="00C83506" w:rsidP="001B3F4A">
      <w:pPr>
        <w:ind w:hanging="357"/>
        <w:contextualSpacing/>
        <w:jc w:val="both"/>
        <w:rPr>
          <w:sz w:val="16"/>
          <w:szCs w:val="16"/>
        </w:rPr>
      </w:pPr>
      <w:r w:rsidRPr="00B31679">
        <w:rPr>
          <w:sz w:val="16"/>
          <w:szCs w:val="16"/>
        </w:rPr>
        <w:t>В) Обязательное применение стандартов при реализации требований технических регламентов.</w:t>
      </w:r>
    </w:p>
    <w:p w:rsidR="00C83506" w:rsidRPr="00B31679" w:rsidRDefault="00C83506" w:rsidP="001B3F4A">
      <w:pPr>
        <w:ind w:hanging="357"/>
        <w:contextualSpacing/>
        <w:jc w:val="both"/>
        <w:rPr>
          <w:sz w:val="16"/>
          <w:szCs w:val="16"/>
        </w:rPr>
      </w:pPr>
      <w:r w:rsidRPr="00B31679">
        <w:rPr>
          <w:sz w:val="16"/>
          <w:szCs w:val="16"/>
        </w:rPr>
        <w:t>Г) Указание в национальных стандартах и сводах правил требований технических регламентов.</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26. Какие формы обязательного подтверждения соответствия установлены Федеральным законом от 27 декабря 2002 г. № 184-ФЗ "О техническом регулировании"?</w:t>
      </w:r>
    </w:p>
    <w:p w:rsidR="00C83506" w:rsidRPr="00B31679" w:rsidRDefault="00C83506" w:rsidP="001B3F4A">
      <w:pPr>
        <w:ind w:hanging="357"/>
        <w:contextualSpacing/>
        <w:jc w:val="both"/>
        <w:rPr>
          <w:sz w:val="16"/>
          <w:szCs w:val="16"/>
        </w:rPr>
      </w:pPr>
      <w:r w:rsidRPr="00B31679">
        <w:rPr>
          <w:sz w:val="16"/>
          <w:szCs w:val="16"/>
        </w:rPr>
        <w:t>А) Экспертиза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Б) Только обязательная сертификация продукции.</w:t>
      </w:r>
    </w:p>
    <w:p w:rsidR="00C83506" w:rsidRPr="00B31679" w:rsidRDefault="00C83506" w:rsidP="001B3F4A">
      <w:pPr>
        <w:ind w:hanging="357"/>
        <w:contextualSpacing/>
        <w:jc w:val="both"/>
        <w:rPr>
          <w:sz w:val="16"/>
          <w:szCs w:val="16"/>
        </w:rPr>
      </w:pPr>
      <w:r w:rsidRPr="00B31679">
        <w:rPr>
          <w:sz w:val="16"/>
          <w:szCs w:val="16"/>
        </w:rPr>
        <w:t>В) Обязательная сертификация или декларирование соответствия продукции.</w:t>
      </w:r>
    </w:p>
    <w:p w:rsidR="00C83506" w:rsidRPr="00B31679" w:rsidRDefault="00C83506" w:rsidP="001B3F4A">
      <w:pPr>
        <w:ind w:hanging="357"/>
        <w:contextualSpacing/>
        <w:jc w:val="both"/>
        <w:rPr>
          <w:sz w:val="16"/>
          <w:szCs w:val="16"/>
        </w:rPr>
      </w:pPr>
      <w:r w:rsidRPr="00B31679">
        <w:rPr>
          <w:sz w:val="16"/>
          <w:szCs w:val="16"/>
        </w:rPr>
        <w:t>Г) Оценка риска применения продукции.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27. В каких документах устанавливаются формы оценки соответствия обязательным требованиям к техническим устройствам, применяемым </w:t>
      </w:r>
      <w:r w:rsidRPr="00B31679">
        <w:rPr>
          <w:b/>
          <w:bCs/>
          <w:color w:val="000000"/>
          <w:sz w:val="16"/>
          <w:szCs w:val="16"/>
          <w:shd w:val="clear" w:color="auto" w:fill="FFFFFF"/>
        </w:rPr>
        <w:br/>
        <w:t>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t>А) В федеральных нормах и правилах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Б) В технических регламентах.</w:t>
      </w:r>
    </w:p>
    <w:p w:rsidR="00C83506" w:rsidRPr="00B31679" w:rsidRDefault="00C83506" w:rsidP="001B3F4A">
      <w:pPr>
        <w:ind w:hanging="357"/>
        <w:contextualSpacing/>
        <w:jc w:val="both"/>
        <w:rPr>
          <w:sz w:val="16"/>
          <w:szCs w:val="16"/>
        </w:rPr>
      </w:pPr>
      <w:r w:rsidRPr="00B31679">
        <w:rPr>
          <w:sz w:val="16"/>
          <w:szCs w:val="16"/>
        </w:rPr>
        <w:t>В) В соответствующих нормативных правовых актах, утверждаемых Правительством Российской Федерации.</w:t>
      </w:r>
    </w:p>
    <w:p w:rsidR="00C83506" w:rsidRPr="00B31679" w:rsidRDefault="00C83506" w:rsidP="001B3F4A">
      <w:pPr>
        <w:ind w:hanging="357"/>
        <w:contextualSpacing/>
        <w:jc w:val="both"/>
        <w:rPr>
          <w:sz w:val="16"/>
          <w:szCs w:val="16"/>
        </w:rPr>
      </w:pPr>
      <w:r w:rsidRPr="00B31679">
        <w:rPr>
          <w:sz w:val="16"/>
          <w:szCs w:val="16"/>
        </w:rPr>
        <w:t xml:space="preserve">Г) В Федеральном законе </w:t>
      </w:r>
      <w:r w:rsidRPr="00B31679">
        <w:rPr>
          <w:bCs/>
          <w:sz w:val="16"/>
          <w:szCs w:val="16"/>
        </w:rPr>
        <w:t xml:space="preserve">от 21 июля 1997 г. № 116-ФЗ </w:t>
      </w:r>
      <w:r w:rsidRPr="00B31679">
        <w:rPr>
          <w:sz w:val="16"/>
          <w:szCs w:val="16"/>
        </w:rPr>
        <w:t>"О промышленной безопасности опасных производственных объектов".</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28. Кто принимает декларацию о соответствии технических устройств требованиям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А) Федеральный орган исполнительной власти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Б) Аккредитованная испытательная лаборатория.</w:t>
      </w:r>
    </w:p>
    <w:p w:rsidR="00C83506" w:rsidRPr="00B31679" w:rsidRDefault="00C83506" w:rsidP="001B3F4A">
      <w:pPr>
        <w:ind w:hanging="357"/>
        <w:contextualSpacing/>
        <w:jc w:val="both"/>
        <w:rPr>
          <w:sz w:val="16"/>
          <w:szCs w:val="16"/>
        </w:rPr>
      </w:pPr>
      <w:r w:rsidRPr="00B31679">
        <w:rPr>
          <w:sz w:val="16"/>
          <w:szCs w:val="16"/>
        </w:rPr>
        <w:t>В) Заявитель.</w:t>
      </w:r>
    </w:p>
    <w:p w:rsidR="00C83506" w:rsidRPr="00B31679" w:rsidRDefault="00C83506" w:rsidP="001B3F4A">
      <w:pPr>
        <w:ind w:hanging="357"/>
        <w:contextualSpacing/>
        <w:jc w:val="both"/>
        <w:rPr>
          <w:sz w:val="16"/>
          <w:szCs w:val="16"/>
        </w:rPr>
      </w:pPr>
      <w:r w:rsidRPr="00B31679">
        <w:rPr>
          <w:sz w:val="16"/>
          <w:szCs w:val="16"/>
        </w:rPr>
        <w:t>Г) Экспертная организация, осуществляющая экспертизу промышленной безопасности технического устройства.</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29. Технические устройства, применяемые на опасном производственном объекте, в процессе эксплуатации подлежат:</w:t>
      </w:r>
    </w:p>
    <w:p w:rsidR="00C83506" w:rsidRPr="00B31679" w:rsidRDefault="00C83506" w:rsidP="001B3F4A">
      <w:pPr>
        <w:ind w:hanging="357"/>
        <w:contextualSpacing/>
        <w:jc w:val="both"/>
        <w:rPr>
          <w:sz w:val="16"/>
          <w:szCs w:val="16"/>
        </w:rPr>
      </w:pPr>
      <w:r w:rsidRPr="00B31679">
        <w:rPr>
          <w:sz w:val="16"/>
          <w:szCs w:val="16"/>
        </w:rPr>
        <w:t xml:space="preserve">А) Обязательной сертификации. </w:t>
      </w:r>
    </w:p>
    <w:p w:rsidR="00C83506" w:rsidRPr="00B31679" w:rsidRDefault="00C83506" w:rsidP="001B3F4A">
      <w:pPr>
        <w:ind w:hanging="357"/>
        <w:contextualSpacing/>
        <w:jc w:val="both"/>
        <w:rPr>
          <w:sz w:val="16"/>
          <w:szCs w:val="16"/>
        </w:rPr>
      </w:pPr>
      <w:r w:rsidRPr="00B31679">
        <w:rPr>
          <w:sz w:val="16"/>
          <w:szCs w:val="16"/>
        </w:rPr>
        <w:t xml:space="preserve">Б) Техническому аудиту. </w:t>
      </w:r>
    </w:p>
    <w:p w:rsidR="00C83506" w:rsidRPr="00B31679" w:rsidRDefault="00C83506" w:rsidP="001B3F4A">
      <w:pPr>
        <w:ind w:hanging="357"/>
        <w:contextualSpacing/>
        <w:jc w:val="both"/>
        <w:rPr>
          <w:sz w:val="16"/>
          <w:szCs w:val="16"/>
        </w:rPr>
      </w:pPr>
      <w:r w:rsidRPr="00B31679">
        <w:rPr>
          <w:sz w:val="16"/>
          <w:szCs w:val="16"/>
        </w:rPr>
        <w:t>В) Экспертизе промышленной безопасности, если иные формы оценки соответствия не установлены в технических регламентах.</w:t>
      </w:r>
    </w:p>
    <w:p w:rsidR="00C83506" w:rsidRPr="00B31679" w:rsidRDefault="00C83506" w:rsidP="001B3F4A">
      <w:pPr>
        <w:contextualSpacing/>
        <w:jc w:val="both"/>
        <w:rPr>
          <w:color w:val="000000"/>
          <w:sz w:val="16"/>
          <w:szCs w:val="16"/>
          <w:shd w:val="clear" w:color="auto" w:fill="FFFFFF"/>
        </w:rPr>
      </w:pPr>
      <w:r w:rsidRPr="00B31679">
        <w:rPr>
          <w:b/>
          <w:bCs/>
          <w:color w:val="000000"/>
          <w:sz w:val="16"/>
          <w:szCs w:val="16"/>
          <w:shd w:val="clear" w:color="auto" w:fill="FFFFFF"/>
        </w:rPr>
        <w:t>30. В каких законах устанавливаются виды деятельности, подлежащие лицензированию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А) Только в Федеральном законе</w:t>
      </w:r>
      <w:r w:rsidRPr="00B31679">
        <w:rPr>
          <w:bCs/>
          <w:sz w:val="16"/>
          <w:szCs w:val="16"/>
        </w:rPr>
        <w:t>от 4 мая 2011 г. № 99-ФЗ</w:t>
      </w:r>
      <w:r w:rsidRPr="00B31679">
        <w:rPr>
          <w:sz w:val="16"/>
          <w:szCs w:val="16"/>
        </w:rPr>
        <w:t xml:space="preserve"> "О лицензировании отдельных видов деятельности".</w:t>
      </w:r>
    </w:p>
    <w:p w:rsidR="00C83506" w:rsidRPr="00B31679" w:rsidRDefault="00C83506" w:rsidP="001B3F4A">
      <w:pPr>
        <w:ind w:hanging="357"/>
        <w:contextualSpacing/>
        <w:jc w:val="both"/>
        <w:rPr>
          <w:sz w:val="16"/>
          <w:szCs w:val="16"/>
        </w:rPr>
      </w:pPr>
      <w:r w:rsidRPr="00B31679">
        <w:rPr>
          <w:sz w:val="16"/>
          <w:szCs w:val="16"/>
        </w:rPr>
        <w:t>Б) Только в Федеральном законе от 21 июля 1997 г. № 116-ФЗ "О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 xml:space="preserve">В) В Федеральном законе от 21 июля 1997 г. № 116-ФЗ "О промышленной безопасности опасных производственных объектов" и Федеральном законе </w:t>
      </w:r>
      <w:r w:rsidRPr="00B31679">
        <w:rPr>
          <w:bCs/>
          <w:sz w:val="16"/>
          <w:szCs w:val="16"/>
        </w:rPr>
        <w:t>от                       4 мая 2011 г. № 99-ФЗ</w:t>
      </w:r>
      <w:r w:rsidRPr="00B31679">
        <w:rPr>
          <w:sz w:val="16"/>
          <w:szCs w:val="16"/>
        </w:rPr>
        <w:t xml:space="preserve"> "О лицензировании отдельных видов деятельности".</w:t>
      </w:r>
    </w:p>
    <w:p w:rsidR="00C83506" w:rsidRPr="00B31679" w:rsidRDefault="00C83506" w:rsidP="001B3F4A">
      <w:pPr>
        <w:ind w:hanging="357"/>
        <w:contextualSpacing/>
        <w:jc w:val="both"/>
        <w:rPr>
          <w:sz w:val="16"/>
          <w:szCs w:val="16"/>
        </w:rPr>
      </w:pPr>
      <w:r w:rsidRPr="00B31679">
        <w:rPr>
          <w:sz w:val="16"/>
          <w:szCs w:val="16"/>
        </w:rPr>
        <w:t>Г) В Федеральном законе от 21 июля 1997 г. № 116-ФЗ "О промышленной безопасности опасных производственных объектов", Федеральном законе</w:t>
      </w:r>
      <w:r w:rsidRPr="00B31679">
        <w:rPr>
          <w:bCs/>
          <w:sz w:val="16"/>
          <w:szCs w:val="16"/>
        </w:rPr>
        <w:t>от 04.05.2011 № 99-ФЗ</w:t>
      </w:r>
      <w:r w:rsidRPr="00B31679">
        <w:rPr>
          <w:sz w:val="16"/>
          <w:szCs w:val="16"/>
        </w:rPr>
        <w:t xml:space="preserve"> "О лицензировании отдельных видов деятельности" и Федеральном законе от 21 декабря 1994 г. № 68-ФЗ "О защите населения и территорий от чрезвычайных ситуаций природного и техногенного характера". </w:t>
      </w:r>
    </w:p>
    <w:p w:rsidR="00C83506" w:rsidRPr="00B31679" w:rsidRDefault="00C83506" w:rsidP="001B3F4A">
      <w:pPr>
        <w:contextualSpacing/>
        <w:jc w:val="both"/>
        <w:rPr>
          <w:color w:val="000000"/>
          <w:sz w:val="16"/>
          <w:szCs w:val="16"/>
          <w:shd w:val="clear" w:color="auto" w:fill="FFFFFF"/>
        </w:rPr>
      </w:pPr>
      <w:r w:rsidRPr="00B31679">
        <w:rPr>
          <w:b/>
          <w:bCs/>
          <w:color w:val="000000"/>
          <w:sz w:val="16"/>
          <w:szCs w:val="16"/>
          <w:shd w:val="clear" w:color="auto" w:fill="FFFFFF"/>
        </w:rPr>
        <w:lastRenderedPageBreak/>
        <w:t xml:space="preserve">31. Какие виды деятельности в области промышленной безопасности подлежат лицензированию в соответствии с Федеральным законом от 4 мая 2011 г. № 99-ФЗ "О лицензировании отдельных видов деятельности"? </w:t>
      </w:r>
    </w:p>
    <w:p w:rsidR="00C83506" w:rsidRPr="00B31679" w:rsidRDefault="00C83506" w:rsidP="001B3F4A">
      <w:pPr>
        <w:ind w:hanging="357"/>
        <w:contextualSpacing/>
        <w:jc w:val="both"/>
        <w:rPr>
          <w:sz w:val="16"/>
          <w:szCs w:val="16"/>
        </w:rPr>
      </w:pPr>
      <w:r w:rsidRPr="00B31679">
        <w:rPr>
          <w:sz w:val="16"/>
          <w:szCs w:val="16"/>
        </w:rPr>
        <w:t>А) Эксплуатация взрывопожароопасных и химически опасных производственных объектов всех классов опасности.</w:t>
      </w:r>
    </w:p>
    <w:p w:rsidR="00C83506" w:rsidRPr="00B31679" w:rsidRDefault="00C83506" w:rsidP="001B3F4A">
      <w:pPr>
        <w:ind w:hanging="357"/>
        <w:contextualSpacing/>
        <w:jc w:val="both"/>
        <w:rPr>
          <w:sz w:val="16"/>
          <w:szCs w:val="16"/>
        </w:rPr>
      </w:pPr>
      <w:r w:rsidRPr="00B31679">
        <w:rPr>
          <w:sz w:val="16"/>
          <w:szCs w:val="16"/>
        </w:rPr>
        <w:t>Б) Эксплуатация взрывопожароопасных и химически опасных производственных объектов I, II и III классов опасности.</w:t>
      </w:r>
    </w:p>
    <w:p w:rsidR="00C83506" w:rsidRPr="00B31679" w:rsidRDefault="00C83506" w:rsidP="001B3F4A">
      <w:pPr>
        <w:ind w:hanging="357"/>
        <w:contextualSpacing/>
        <w:jc w:val="both"/>
        <w:rPr>
          <w:sz w:val="16"/>
          <w:szCs w:val="16"/>
        </w:rPr>
      </w:pPr>
      <w:r w:rsidRPr="00B31679">
        <w:rPr>
          <w:sz w:val="16"/>
          <w:szCs w:val="16"/>
        </w:rPr>
        <w:t>В) Эксплуатация взрывопожароопасных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Г) Эксплуатация химически опасных производственных объектов.</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32. Что из перечисленного не относится к полномочиям лицензирующих органов?</w:t>
      </w:r>
    </w:p>
    <w:p w:rsidR="00C83506" w:rsidRPr="00B31679" w:rsidRDefault="00C83506" w:rsidP="001B3F4A">
      <w:pPr>
        <w:ind w:hanging="357"/>
        <w:contextualSpacing/>
        <w:jc w:val="both"/>
        <w:rPr>
          <w:sz w:val="16"/>
          <w:szCs w:val="16"/>
        </w:rPr>
      </w:pPr>
      <w:r w:rsidRPr="00B31679">
        <w:rPr>
          <w:sz w:val="16"/>
          <w:szCs w:val="16"/>
        </w:rPr>
        <w:t>А) Приостановление действия лицензии.</w:t>
      </w:r>
    </w:p>
    <w:p w:rsidR="00C83506" w:rsidRPr="00B31679" w:rsidRDefault="00C83506" w:rsidP="001B3F4A">
      <w:pPr>
        <w:ind w:hanging="357"/>
        <w:contextualSpacing/>
        <w:jc w:val="both"/>
        <w:rPr>
          <w:sz w:val="16"/>
          <w:szCs w:val="16"/>
        </w:rPr>
      </w:pPr>
      <w:r w:rsidRPr="00B31679">
        <w:rPr>
          <w:sz w:val="16"/>
          <w:szCs w:val="16"/>
        </w:rPr>
        <w:t>Б) Формирование и ведение реестра лицензии.</w:t>
      </w:r>
    </w:p>
    <w:p w:rsidR="00C83506" w:rsidRPr="00B31679" w:rsidRDefault="00C83506" w:rsidP="001B3F4A">
      <w:pPr>
        <w:ind w:hanging="357"/>
        <w:contextualSpacing/>
        <w:jc w:val="both"/>
        <w:rPr>
          <w:sz w:val="16"/>
          <w:szCs w:val="16"/>
        </w:rPr>
      </w:pPr>
      <w:r w:rsidRPr="00B31679">
        <w:rPr>
          <w:sz w:val="16"/>
          <w:szCs w:val="16"/>
        </w:rPr>
        <w:t>В) Аннулирование лицензии в случае нарушения требований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Г) Утверждение формы лицензии.</w:t>
      </w:r>
    </w:p>
    <w:p w:rsidR="00C83506" w:rsidRPr="00B31679" w:rsidRDefault="00C83506" w:rsidP="001B3F4A">
      <w:pPr>
        <w:contextualSpacing/>
        <w:jc w:val="both"/>
        <w:rPr>
          <w:color w:val="000000"/>
          <w:sz w:val="16"/>
          <w:szCs w:val="16"/>
          <w:shd w:val="clear" w:color="auto" w:fill="FFFFFF"/>
        </w:rPr>
      </w:pPr>
      <w:r w:rsidRPr="00B31679">
        <w:rPr>
          <w:b/>
          <w:bCs/>
          <w:color w:val="000000"/>
          <w:sz w:val="16"/>
          <w:szCs w:val="16"/>
          <w:shd w:val="clear" w:color="auto" w:fill="FFFFFF"/>
        </w:rPr>
        <w:t>33. Какой минимальный срок действия лицензии установлен Федеральным  законом от 4 мая 2011 г. № 99-ФЗ "О лицензировании отдельных видов деятельности"?</w:t>
      </w:r>
    </w:p>
    <w:p w:rsidR="00C83506" w:rsidRPr="00B31679" w:rsidRDefault="00C83506" w:rsidP="001B3F4A">
      <w:pPr>
        <w:ind w:hanging="357"/>
        <w:contextualSpacing/>
        <w:jc w:val="both"/>
        <w:rPr>
          <w:sz w:val="16"/>
          <w:szCs w:val="16"/>
        </w:rPr>
      </w:pPr>
      <w:r w:rsidRPr="00B31679">
        <w:rPr>
          <w:sz w:val="16"/>
          <w:szCs w:val="16"/>
        </w:rPr>
        <w:t>А) 1 год.</w:t>
      </w:r>
    </w:p>
    <w:p w:rsidR="00C83506" w:rsidRPr="00B31679" w:rsidRDefault="00C83506" w:rsidP="001B3F4A">
      <w:pPr>
        <w:ind w:hanging="357"/>
        <w:contextualSpacing/>
        <w:jc w:val="both"/>
        <w:rPr>
          <w:sz w:val="16"/>
          <w:szCs w:val="16"/>
        </w:rPr>
      </w:pPr>
      <w:r w:rsidRPr="00B31679">
        <w:rPr>
          <w:sz w:val="16"/>
          <w:szCs w:val="16"/>
        </w:rPr>
        <w:t xml:space="preserve">Б) 3 года. </w:t>
      </w:r>
    </w:p>
    <w:p w:rsidR="00C83506" w:rsidRPr="00B31679" w:rsidRDefault="00C83506" w:rsidP="001B3F4A">
      <w:pPr>
        <w:ind w:hanging="357"/>
        <w:contextualSpacing/>
        <w:jc w:val="both"/>
        <w:rPr>
          <w:sz w:val="16"/>
          <w:szCs w:val="16"/>
        </w:rPr>
      </w:pPr>
      <w:r w:rsidRPr="00B31679">
        <w:rPr>
          <w:sz w:val="16"/>
          <w:szCs w:val="16"/>
        </w:rPr>
        <w:t>В) 5 лет.</w:t>
      </w:r>
    </w:p>
    <w:p w:rsidR="00C83506" w:rsidRPr="00B31679" w:rsidRDefault="00C83506" w:rsidP="001B3F4A">
      <w:pPr>
        <w:ind w:hanging="357"/>
        <w:contextualSpacing/>
        <w:jc w:val="both"/>
        <w:rPr>
          <w:sz w:val="16"/>
          <w:szCs w:val="16"/>
        </w:rPr>
      </w:pPr>
      <w:r w:rsidRPr="00B31679">
        <w:rPr>
          <w:sz w:val="16"/>
          <w:szCs w:val="16"/>
        </w:rPr>
        <w:t>Г) Лицензия действует бессрочно.</w:t>
      </w:r>
    </w:p>
    <w:p w:rsidR="00C83506" w:rsidRPr="00B31679" w:rsidRDefault="00C83506" w:rsidP="001B3F4A">
      <w:pPr>
        <w:contextualSpacing/>
        <w:jc w:val="both"/>
        <w:rPr>
          <w:color w:val="000000"/>
          <w:sz w:val="16"/>
          <w:szCs w:val="16"/>
          <w:shd w:val="clear" w:color="auto" w:fill="FFFFFF"/>
        </w:rPr>
      </w:pPr>
      <w:r w:rsidRPr="00B31679">
        <w:rPr>
          <w:b/>
          <w:bCs/>
          <w:color w:val="000000"/>
          <w:sz w:val="16"/>
          <w:szCs w:val="16"/>
          <w:shd w:val="clear" w:color="auto" w:fill="FFFFFF"/>
        </w:rPr>
        <w:t>34. Какие из перечисленных документов не вправе требовать лицензирующий орган у соискателя лицензии? </w:t>
      </w:r>
      <w:r w:rsidRPr="00B31679">
        <w:rPr>
          <w:color w:val="000000"/>
          <w:sz w:val="16"/>
          <w:szCs w:val="16"/>
          <w:shd w:val="clear" w:color="auto" w:fill="FFFFFF"/>
        </w:rPr>
        <w:t> </w:t>
      </w:r>
    </w:p>
    <w:p w:rsidR="00C83506" w:rsidRPr="00B31679" w:rsidRDefault="00C83506" w:rsidP="001B3F4A">
      <w:pPr>
        <w:ind w:hanging="357"/>
        <w:contextualSpacing/>
        <w:jc w:val="both"/>
        <w:rPr>
          <w:sz w:val="16"/>
          <w:szCs w:val="16"/>
        </w:rPr>
      </w:pPr>
      <w:r w:rsidRPr="00B31679">
        <w:rPr>
          <w:sz w:val="16"/>
          <w:szCs w:val="16"/>
        </w:rPr>
        <w:t>А) Копии учредительных документов юридического лица, засвидетельствованные в нотариальном порядке.</w:t>
      </w:r>
    </w:p>
    <w:p w:rsidR="00C83506" w:rsidRPr="00B31679" w:rsidRDefault="00C83506" w:rsidP="001B3F4A">
      <w:pPr>
        <w:ind w:hanging="357"/>
        <w:contextualSpacing/>
        <w:jc w:val="both"/>
        <w:rPr>
          <w:sz w:val="16"/>
          <w:szCs w:val="16"/>
        </w:rPr>
      </w:pPr>
      <w:r w:rsidRPr="00B31679">
        <w:rPr>
          <w:sz w:val="16"/>
          <w:szCs w:val="16"/>
        </w:rPr>
        <w:t xml:space="preserve">Б) Копии документов, перечень которых определяется положением </w:t>
      </w:r>
      <w:r w:rsidRPr="00B31679">
        <w:rPr>
          <w:sz w:val="16"/>
          <w:szCs w:val="16"/>
        </w:rPr>
        <w:br/>
        <w:t xml:space="preserve">о лицензировании конкретного вида деятельности и которые свидетельствуют </w:t>
      </w:r>
      <w:r w:rsidRPr="00B31679">
        <w:rPr>
          <w:sz w:val="16"/>
          <w:szCs w:val="16"/>
        </w:rPr>
        <w:br/>
        <w:t>о соответствии соискателя лицензии лицензионным требованиям.</w:t>
      </w:r>
    </w:p>
    <w:p w:rsidR="00C83506" w:rsidRPr="00B31679" w:rsidRDefault="00C83506" w:rsidP="001B3F4A">
      <w:pPr>
        <w:ind w:hanging="357"/>
        <w:contextualSpacing/>
        <w:jc w:val="both"/>
        <w:rPr>
          <w:sz w:val="16"/>
          <w:szCs w:val="16"/>
        </w:rPr>
      </w:pPr>
      <w:r w:rsidRPr="00B31679">
        <w:rPr>
          <w:sz w:val="16"/>
          <w:szCs w:val="16"/>
        </w:rPr>
        <w:t>В) Копии документов, свидетельствующие об отсутствии у юридического лица налоговой задолженности за предыдущий год.</w:t>
      </w:r>
    </w:p>
    <w:p w:rsidR="00C83506" w:rsidRPr="00B31679" w:rsidRDefault="00C83506" w:rsidP="001B3F4A">
      <w:pPr>
        <w:ind w:hanging="357"/>
        <w:contextualSpacing/>
        <w:jc w:val="both"/>
        <w:rPr>
          <w:sz w:val="16"/>
          <w:szCs w:val="16"/>
        </w:rPr>
      </w:pPr>
      <w:r w:rsidRPr="00B31679">
        <w:rPr>
          <w:sz w:val="16"/>
          <w:szCs w:val="16"/>
        </w:rPr>
        <w:t>Г) Реквизиты документа, подтверждающего факт уплаты государственной пошлины за предоставление лицензии, либо иные сведения, подтверждающие факт уплаты указанной государственной пошлины.</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35. В какой срок лицензирующий орган обязан принять решение </w:t>
      </w:r>
      <w:r w:rsidRPr="00B31679">
        <w:rPr>
          <w:b/>
          <w:bCs/>
          <w:color w:val="000000"/>
          <w:sz w:val="16"/>
          <w:szCs w:val="16"/>
          <w:shd w:val="clear" w:color="auto" w:fill="FFFFFF"/>
        </w:rPr>
        <w:br/>
        <w:t>о предоставлении или об отказе в предоставлении лицензии?</w:t>
      </w:r>
    </w:p>
    <w:p w:rsidR="00C83506" w:rsidRPr="00B31679" w:rsidRDefault="00C83506" w:rsidP="001B3F4A">
      <w:pPr>
        <w:ind w:hanging="357"/>
        <w:contextualSpacing/>
        <w:jc w:val="both"/>
        <w:rPr>
          <w:sz w:val="16"/>
          <w:szCs w:val="16"/>
        </w:rPr>
      </w:pPr>
      <w:r w:rsidRPr="00B31679">
        <w:rPr>
          <w:sz w:val="16"/>
          <w:szCs w:val="16"/>
        </w:rPr>
        <w:t xml:space="preserve">А) Не позднее 60 календарных дней со дня получения заявления соискателя лицензии со всеми необходимыми документами. </w:t>
      </w:r>
    </w:p>
    <w:p w:rsidR="00C83506" w:rsidRPr="00B31679" w:rsidRDefault="00C83506" w:rsidP="001B3F4A">
      <w:pPr>
        <w:ind w:hanging="357"/>
        <w:contextualSpacing/>
        <w:jc w:val="both"/>
        <w:rPr>
          <w:sz w:val="16"/>
          <w:szCs w:val="16"/>
        </w:rPr>
      </w:pPr>
      <w:r w:rsidRPr="00B31679">
        <w:rPr>
          <w:sz w:val="16"/>
          <w:szCs w:val="16"/>
        </w:rPr>
        <w:t>Б) Не позднее 30 рабочих дней со дня получения заявления соискателя лицензии со всеми необходимыми документами.</w:t>
      </w:r>
    </w:p>
    <w:p w:rsidR="00C83506" w:rsidRPr="00B31679" w:rsidRDefault="00C83506" w:rsidP="001B3F4A">
      <w:pPr>
        <w:ind w:hanging="357"/>
        <w:contextualSpacing/>
        <w:jc w:val="both"/>
        <w:rPr>
          <w:sz w:val="16"/>
          <w:szCs w:val="16"/>
        </w:rPr>
      </w:pPr>
      <w:r w:rsidRPr="00B31679">
        <w:rPr>
          <w:sz w:val="16"/>
          <w:szCs w:val="16"/>
        </w:rPr>
        <w:t>В) Не позднее 45 рабочих дней со дня приема заявления о предоставлении лицензии и прилагаемых к нему документов.</w:t>
      </w:r>
    </w:p>
    <w:p w:rsidR="00C83506" w:rsidRPr="00B31679" w:rsidRDefault="00C83506" w:rsidP="001B3F4A">
      <w:pPr>
        <w:ind w:hanging="357"/>
        <w:contextualSpacing/>
        <w:jc w:val="both"/>
        <w:rPr>
          <w:sz w:val="16"/>
          <w:szCs w:val="16"/>
        </w:rPr>
      </w:pPr>
      <w:r w:rsidRPr="00B31679">
        <w:rPr>
          <w:sz w:val="16"/>
          <w:szCs w:val="16"/>
        </w:rPr>
        <w:t>Г) Определяется договором между лицензиатом и лицензирующим органом.</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36. Кем осуществляется контроль за соблюдением лицензиатом лицензионных требований и условий?</w:t>
      </w:r>
    </w:p>
    <w:p w:rsidR="00C83506" w:rsidRPr="00B31679" w:rsidRDefault="00C83506" w:rsidP="001B3F4A">
      <w:pPr>
        <w:ind w:hanging="357"/>
        <w:contextualSpacing/>
        <w:jc w:val="both"/>
        <w:rPr>
          <w:sz w:val="16"/>
          <w:szCs w:val="16"/>
        </w:rPr>
      </w:pPr>
      <w:r w:rsidRPr="00B31679">
        <w:rPr>
          <w:sz w:val="16"/>
          <w:szCs w:val="16"/>
        </w:rPr>
        <w:t>А) Лицензирующим органом совместно с органом прокуратуры. </w:t>
      </w:r>
    </w:p>
    <w:p w:rsidR="00C83506" w:rsidRPr="00B31679" w:rsidRDefault="00C83506" w:rsidP="001B3F4A">
      <w:pPr>
        <w:ind w:hanging="357"/>
        <w:contextualSpacing/>
        <w:jc w:val="both"/>
        <w:rPr>
          <w:sz w:val="16"/>
          <w:szCs w:val="16"/>
        </w:rPr>
      </w:pPr>
      <w:r w:rsidRPr="00B31679">
        <w:rPr>
          <w:sz w:val="16"/>
          <w:szCs w:val="16"/>
        </w:rPr>
        <w:t xml:space="preserve">Б) Органом исполнительной власти субъекта Российской Федерации, </w:t>
      </w:r>
      <w:r w:rsidRPr="00B31679">
        <w:rPr>
          <w:sz w:val="16"/>
          <w:szCs w:val="16"/>
        </w:rPr>
        <w:br/>
        <w:t>на территории которого эксплуатируется объект.</w:t>
      </w:r>
    </w:p>
    <w:p w:rsidR="00C83506" w:rsidRPr="00B31679" w:rsidRDefault="00C83506" w:rsidP="001B3F4A">
      <w:pPr>
        <w:ind w:hanging="357"/>
        <w:contextualSpacing/>
        <w:jc w:val="both"/>
        <w:rPr>
          <w:sz w:val="16"/>
          <w:szCs w:val="16"/>
        </w:rPr>
      </w:pPr>
      <w:r w:rsidRPr="00B31679">
        <w:rPr>
          <w:sz w:val="16"/>
          <w:szCs w:val="16"/>
        </w:rPr>
        <w:t>В) Лицензирующим органом.</w:t>
      </w:r>
    </w:p>
    <w:p w:rsidR="00C83506" w:rsidRPr="00B31679" w:rsidRDefault="00C83506" w:rsidP="001B3F4A">
      <w:pPr>
        <w:ind w:hanging="357"/>
        <w:contextualSpacing/>
        <w:jc w:val="both"/>
        <w:rPr>
          <w:sz w:val="16"/>
          <w:szCs w:val="16"/>
        </w:rPr>
      </w:pPr>
      <w:r w:rsidRPr="00B31679">
        <w:rPr>
          <w:sz w:val="16"/>
          <w:szCs w:val="16"/>
        </w:rPr>
        <w:t>Г) Органом местного самоуправления.</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37. В каком случае лицензирующие органы могут приостанавливать действие лицензии?</w:t>
      </w:r>
    </w:p>
    <w:p w:rsidR="00C83506" w:rsidRPr="00B31679" w:rsidRDefault="00C83506" w:rsidP="001B3F4A">
      <w:pPr>
        <w:ind w:hanging="357"/>
        <w:contextualSpacing/>
        <w:jc w:val="both"/>
        <w:rPr>
          <w:sz w:val="16"/>
          <w:szCs w:val="16"/>
        </w:rPr>
      </w:pPr>
      <w:r w:rsidRPr="00B31679">
        <w:rPr>
          <w:sz w:val="16"/>
          <w:szCs w:val="16"/>
        </w:rPr>
        <w:t>А) В случае ликвидации юридического лица или прекращения его деятельности в результате реорганизации.</w:t>
      </w:r>
    </w:p>
    <w:p w:rsidR="00C83506" w:rsidRPr="00B31679" w:rsidRDefault="00C83506" w:rsidP="001B3F4A">
      <w:pPr>
        <w:ind w:hanging="357"/>
        <w:contextualSpacing/>
        <w:jc w:val="both"/>
        <w:rPr>
          <w:sz w:val="16"/>
          <w:szCs w:val="16"/>
        </w:rPr>
      </w:pPr>
      <w:r w:rsidRPr="00B31679">
        <w:rPr>
          <w:sz w:val="16"/>
          <w:szCs w:val="16"/>
        </w:rPr>
        <w:t>Б) В случае неуплаты лицензиатом в течение трех месяцев лицензионного сбора.</w:t>
      </w:r>
    </w:p>
    <w:p w:rsidR="00C83506" w:rsidRPr="00B31679" w:rsidRDefault="00C83506" w:rsidP="001B3F4A">
      <w:pPr>
        <w:ind w:hanging="357"/>
        <w:contextualSpacing/>
        <w:jc w:val="both"/>
        <w:rPr>
          <w:sz w:val="16"/>
          <w:szCs w:val="16"/>
        </w:rPr>
      </w:pPr>
      <w:r w:rsidRPr="00B31679">
        <w:rPr>
          <w:sz w:val="16"/>
          <w:szCs w:val="16"/>
        </w:rPr>
        <w:t>В) В случае смены собственника организации.</w:t>
      </w:r>
    </w:p>
    <w:p w:rsidR="00C83506" w:rsidRPr="00B31679" w:rsidRDefault="00C83506" w:rsidP="001B3F4A">
      <w:pPr>
        <w:ind w:hanging="357"/>
        <w:contextualSpacing/>
        <w:jc w:val="both"/>
        <w:rPr>
          <w:sz w:val="16"/>
          <w:szCs w:val="16"/>
        </w:rPr>
      </w:pPr>
      <w:r w:rsidRPr="00B31679">
        <w:rPr>
          <w:sz w:val="16"/>
          <w:szCs w:val="16"/>
        </w:rPr>
        <w:lastRenderedPageBreak/>
        <w:t xml:space="preserve">Г) В случае привлечения лицензиата к административной ответственности </w:t>
      </w:r>
      <w:r w:rsidRPr="00B31679">
        <w:rPr>
          <w:sz w:val="16"/>
          <w:szCs w:val="16"/>
        </w:rPr>
        <w:br/>
        <w:t>за неисполнение в установленный срок предписания об устранении грубого нарушения лицензионных требований.</w:t>
      </w:r>
    </w:p>
    <w:p w:rsidR="00C83506" w:rsidRPr="00B31679" w:rsidRDefault="00C83506" w:rsidP="001B3F4A">
      <w:pPr>
        <w:contextualSpacing/>
        <w:jc w:val="both"/>
        <w:rPr>
          <w:color w:val="008000"/>
          <w:sz w:val="16"/>
          <w:szCs w:val="16"/>
          <w:shd w:val="clear" w:color="auto" w:fill="FFFFFF"/>
        </w:rPr>
      </w:pPr>
      <w:r w:rsidRPr="00B31679">
        <w:rPr>
          <w:b/>
          <w:bCs/>
          <w:color w:val="000000"/>
          <w:sz w:val="16"/>
          <w:szCs w:val="16"/>
          <w:shd w:val="clear" w:color="auto" w:fill="FFFFFF"/>
        </w:rPr>
        <w:t>38. В каком случае лицензия может быть аннулирована решением суда?</w:t>
      </w:r>
      <w:r w:rsidRPr="00B31679">
        <w:rPr>
          <w:b/>
          <w:bCs/>
          <w:color w:val="008000"/>
          <w:sz w:val="16"/>
          <w:szCs w:val="16"/>
          <w:shd w:val="clear" w:color="auto" w:fill="FFFFFF"/>
        </w:rPr>
        <w:t> </w:t>
      </w:r>
      <w:r w:rsidRPr="00B31679">
        <w:rPr>
          <w:color w:val="008000"/>
          <w:sz w:val="16"/>
          <w:szCs w:val="16"/>
          <w:shd w:val="clear" w:color="auto" w:fill="FFFFFF"/>
        </w:rPr>
        <w:t> </w:t>
      </w:r>
    </w:p>
    <w:p w:rsidR="00C83506" w:rsidRPr="00B31679" w:rsidRDefault="00C83506" w:rsidP="001B3F4A">
      <w:pPr>
        <w:ind w:hanging="357"/>
        <w:contextualSpacing/>
        <w:jc w:val="both"/>
        <w:rPr>
          <w:sz w:val="16"/>
          <w:szCs w:val="16"/>
        </w:rPr>
      </w:pPr>
      <w:r w:rsidRPr="00B31679">
        <w:rPr>
          <w:sz w:val="16"/>
          <w:szCs w:val="16"/>
        </w:rPr>
        <w:t>А) При обнаружении недостоверных или искаженных данных в документах, представленных в лицензирующий орган для получения лицензии.</w:t>
      </w:r>
    </w:p>
    <w:p w:rsidR="00C83506" w:rsidRPr="00B31679" w:rsidRDefault="00C83506" w:rsidP="001B3F4A">
      <w:pPr>
        <w:ind w:hanging="357"/>
        <w:contextualSpacing/>
        <w:jc w:val="both"/>
        <w:rPr>
          <w:sz w:val="16"/>
          <w:szCs w:val="16"/>
        </w:rPr>
      </w:pPr>
      <w:r w:rsidRPr="00B31679">
        <w:rPr>
          <w:sz w:val="16"/>
          <w:szCs w:val="16"/>
        </w:rPr>
        <w:t xml:space="preserve">Б) При ликвидации юридического лица или прекращения его деятельности </w:t>
      </w:r>
      <w:r w:rsidRPr="00B31679">
        <w:rPr>
          <w:sz w:val="16"/>
          <w:szCs w:val="16"/>
        </w:rPr>
        <w:br/>
        <w:t xml:space="preserve">в результате реорганизации. </w:t>
      </w:r>
    </w:p>
    <w:p w:rsidR="00C83506" w:rsidRPr="00B31679" w:rsidRDefault="00C83506" w:rsidP="001B3F4A">
      <w:pPr>
        <w:ind w:hanging="357"/>
        <w:contextualSpacing/>
        <w:jc w:val="both"/>
        <w:rPr>
          <w:sz w:val="16"/>
          <w:szCs w:val="16"/>
        </w:rPr>
      </w:pPr>
      <w:r w:rsidRPr="00B31679">
        <w:rPr>
          <w:sz w:val="16"/>
          <w:szCs w:val="16"/>
        </w:rPr>
        <w:t xml:space="preserve">В) Из-за неуплаты лицензиатом в течение трех месяцев лицензионного сбора. </w:t>
      </w:r>
    </w:p>
    <w:p w:rsidR="00C83506" w:rsidRPr="00B31679" w:rsidRDefault="00C83506" w:rsidP="001B3F4A">
      <w:pPr>
        <w:ind w:hanging="357"/>
        <w:contextualSpacing/>
        <w:jc w:val="both"/>
        <w:rPr>
          <w:sz w:val="16"/>
          <w:szCs w:val="16"/>
        </w:rPr>
      </w:pPr>
      <w:r w:rsidRPr="00B31679">
        <w:rPr>
          <w:sz w:val="16"/>
          <w:szCs w:val="16"/>
        </w:rPr>
        <w:t>Г) Если в установленный судом срок административного наказания в виде административного приостановления деятельности и приостановления действия лицензии лицензиат не устранил грубое нарушение лицензионных требований.</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39. В какой срок и на какой период времени в случае вынесения решения суда или должностного лица Ростехнадзора о назначении административного наказания в виде административного приостановления деятельности лицензиата лицензирующий орган приостанавливает действие лицензии?</w:t>
      </w:r>
    </w:p>
    <w:p w:rsidR="00C83506" w:rsidRPr="00B31679" w:rsidRDefault="00C83506" w:rsidP="001B3F4A">
      <w:pPr>
        <w:ind w:hanging="357"/>
        <w:contextualSpacing/>
        <w:jc w:val="both"/>
        <w:rPr>
          <w:sz w:val="16"/>
          <w:szCs w:val="16"/>
        </w:rPr>
      </w:pPr>
      <w:r w:rsidRPr="00B31679">
        <w:rPr>
          <w:sz w:val="16"/>
          <w:szCs w:val="16"/>
        </w:rPr>
        <w:t>А) В течение суток со дня принятия решения на срок административного приостановления деятельности лицензиата.</w:t>
      </w:r>
    </w:p>
    <w:p w:rsidR="00C83506" w:rsidRPr="00B31679" w:rsidRDefault="00C83506" w:rsidP="001B3F4A">
      <w:pPr>
        <w:ind w:hanging="357"/>
        <w:contextualSpacing/>
        <w:jc w:val="both"/>
        <w:rPr>
          <w:sz w:val="16"/>
          <w:szCs w:val="16"/>
        </w:rPr>
      </w:pPr>
      <w:r w:rsidRPr="00B31679">
        <w:rPr>
          <w:sz w:val="16"/>
          <w:szCs w:val="16"/>
        </w:rPr>
        <w:t>Б) В течение суток со дня вступления этого решения в законную силу на срок административного приостановления деятельности лицензиата.</w:t>
      </w:r>
    </w:p>
    <w:p w:rsidR="00C83506" w:rsidRPr="00B31679" w:rsidRDefault="00C83506" w:rsidP="001B3F4A">
      <w:pPr>
        <w:ind w:hanging="357"/>
        <w:contextualSpacing/>
        <w:jc w:val="both"/>
        <w:rPr>
          <w:sz w:val="16"/>
          <w:szCs w:val="16"/>
        </w:rPr>
      </w:pPr>
      <w:r w:rsidRPr="00B31679">
        <w:rPr>
          <w:sz w:val="16"/>
          <w:szCs w:val="16"/>
        </w:rPr>
        <w:t>В) В течение суток со дня вступления этого решения в законную силу действие на срок не более 30 суток.</w:t>
      </w:r>
    </w:p>
    <w:p w:rsidR="00C83506" w:rsidRPr="00B31679" w:rsidRDefault="00C83506" w:rsidP="001B3F4A">
      <w:pPr>
        <w:ind w:hanging="357"/>
        <w:contextualSpacing/>
        <w:jc w:val="both"/>
        <w:rPr>
          <w:sz w:val="16"/>
          <w:szCs w:val="16"/>
        </w:rPr>
      </w:pPr>
      <w:r w:rsidRPr="00B31679">
        <w:rPr>
          <w:sz w:val="16"/>
          <w:szCs w:val="16"/>
        </w:rPr>
        <w:t>Г) В течение трех суток со дня вступления этого решения в законную силу на срок административного приостановления деятельности лицензиата.</w:t>
      </w:r>
    </w:p>
    <w:p w:rsidR="00C83506" w:rsidRPr="00B31679" w:rsidRDefault="00C83506" w:rsidP="001B3F4A">
      <w:pPr>
        <w:contextualSpacing/>
        <w:jc w:val="both"/>
        <w:rPr>
          <w:b/>
          <w:bCs/>
          <w:color w:val="000000"/>
          <w:sz w:val="16"/>
          <w:szCs w:val="16"/>
          <w:shd w:val="clear" w:color="auto" w:fill="FFFFFF"/>
        </w:rPr>
      </w:pPr>
      <w:r w:rsidRPr="00B31679">
        <w:rPr>
          <w:b/>
          <w:sz w:val="16"/>
          <w:szCs w:val="16"/>
        </w:rPr>
        <w:t>40.</w:t>
      </w:r>
      <w:r w:rsidRPr="00B31679">
        <w:rPr>
          <w:b/>
          <w:bCs/>
          <w:color w:val="000000"/>
          <w:sz w:val="16"/>
          <w:szCs w:val="16"/>
          <w:shd w:val="clear" w:color="auto" w:fill="FFFFFF"/>
        </w:rPr>
        <w:t>Кем проводится техническое расследование причин аварии 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t>А) Специальной комиссией по расследованию, возглавляемой представителем федерального органа исполнительной власти в области охраны труда.</w:t>
      </w:r>
    </w:p>
    <w:p w:rsidR="00C83506" w:rsidRPr="00B31679" w:rsidRDefault="00C83506" w:rsidP="001B3F4A">
      <w:pPr>
        <w:ind w:hanging="357"/>
        <w:contextualSpacing/>
        <w:jc w:val="both"/>
        <w:rPr>
          <w:sz w:val="16"/>
          <w:szCs w:val="16"/>
        </w:rPr>
      </w:pPr>
      <w:r w:rsidRPr="00B31679">
        <w:rPr>
          <w:sz w:val="16"/>
          <w:szCs w:val="16"/>
        </w:rPr>
        <w:t>Б) Специальной комиссией по расследованию, возглавляемой представителем Ростехнадзора или его территориального органа.</w:t>
      </w:r>
    </w:p>
    <w:p w:rsidR="00C83506" w:rsidRPr="00B31679" w:rsidRDefault="00C83506" w:rsidP="001B3F4A">
      <w:pPr>
        <w:ind w:hanging="357"/>
        <w:contextualSpacing/>
        <w:jc w:val="both"/>
        <w:rPr>
          <w:sz w:val="16"/>
          <w:szCs w:val="16"/>
        </w:rPr>
      </w:pPr>
      <w:r w:rsidRPr="00B31679">
        <w:rPr>
          <w:sz w:val="16"/>
          <w:szCs w:val="16"/>
        </w:rPr>
        <w:t xml:space="preserve">В) Комиссией по расследованию, возглавляемой либо представителем федерального органа исполнительной власти, специально уполномоченного </w:t>
      </w:r>
      <w:r w:rsidRPr="00B31679">
        <w:rPr>
          <w:sz w:val="16"/>
          <w:szCs w:val="16"/>
        </w:rPr>
        <w:br/>
        <w:t>в области охраны труда либо представителем федерального органа исполнительной власти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Г) Комиссией по расследованию, возглавляемой руководителем эксплуатирующей организации, на которой произошла авария, с обязательным участием представителей федерального органа исполнительной власти в области промышленной безопасности.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41. Кто имеет право принимать решение о создании государственной комиссии по техническому расследованию причин аварии и назначать председателя указанной комиссии?</w:t>
      </w:r>
    </w:p>
    <w:p w:rsidR="00C83506" w:rsidRPr="00B31679" w:rsidRDefault="00C83506" w:rsidP="001B3F4A">
      <w:pPr>
        <w:contextualSpacing/>
        <w:jc w:val="both"/>
        <w:rPr>
          <w:color w:val="000000"/>
          <w:sz w:val="16"/>
          <w:szCs w:val="16"/>
          <w:shd w:val="clear" w:color="auto" w:fill="FFFFFF"/>
        </w:rPr>
      </w:pPr>
    </w:p>
    <w:p w:rsidR="00C83506" w:rsidRPr="00B31679" w:rsidRDefault="00C83506" w:rsidP="001B3F4A">
      <w:pPr>
        <w:ind w:hanging="357"/>
        <w:contextualSpacing/>
        <w:jc w:val="both"/>
        <w:rPr>
          <w:sz w:val="16"/>
          <w:szCs w:val="16"/>
        </w:rPr>
      </w:pPr>
      <w:r w:rsidRPr="00B31679">
        <w:rPr>
          <w:sz w:val="16"/>
          <w:szCs w:val="16"/>
        </w:rPr>
        <w:t>А) Только Президент Российской Федерации.</w:t>
      </w:r>
    </w:p>
    <w:p w:rsidR="00C83506" w:rsidRPr="00B31679" w:rsidRDefault="00C83506" w:rsidP="001B3F4A">
      <w:pPr>
        <w:ind w:hanging="357"/>
        <w:contextualSpacing/>
        <w:jc w:val="both"/>
        <w:rPr>
          <w:sz w:val="16"/>
          <w:szCs w:val="16"/>
        </w:rPr>
      </w:pPr>
      <w:r w:rsidRPr="00B31679">
        <w:rPr>
          <w:sz w:val="16"/>
          <w:szCs w:val="16"/>
        </w:rPr>
        <w:t>Б) Только Правительство Российской Федерации.</w:t>
      </w:r>
    </w:p>
    <w:p w:rsidR="00C83506" w:rsidRPr="00B31679" w:rsidRDefault="00C83506" w:rsidP="001B3F4A">
      <w:pPr>
        <w:ind w:hanging="357"/>
        <w:contextualSpacing/>
        <w:jc w:val="both"/>
        <w:rPr>
          <w:sz w:val="16"/>
          <w:szCs w:val="16"/>
        </w:rPr>
      </w:pPr>
      <w:r w:rsidRPr="00B31679">
        <w:rPr>
          <w:sz w:val="16"/>
          <w:szCs w:val="16"/>
        </w:rPr>
        <w:t>В) Президент Российской Федерации или Правительство Российской Федерации.</w:t>
      </w:r>
    </w:p>
    <w:p w:rsidR="00C83506" w:rsidRPr="00B31679" w:rsidRDefault="00C83506" w:rsidP="001B3F4A">
      <w:pPr>
        <w:ind w:hanging="357"/>
        <w:contextualSpacing/>
        <w:jc w:val="both"/>
        <w:rPr>
          <w:sz w:val="16"/>
          <w:szCs w:val="16"/>
        </w:rPr>
      </w:pPr>
      <w:r w:rsidRPr="00B31679">
        <w:rPr>
          <w:sz w:val="16"/>
          <w:szCs w:val="16"/>
        </w:rPr>
        <w:t>Г) Президент Российской Федерации, Правительство Российской Федерации или руководитель федерального органа исполнительной власти в области промышленной безопасности.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42. В каком документе устанавливается порядок проведения технического расследования причин аварий?</w:t>
      </w:r>
    </w:p>
    <w:p w:rsidR="00C83506" w:rsidRPr="00B31679" w:rsidRDefault="00C83506" w:rsidP="001B3F4A">
      <w:pPr>
        <w:ind w:hanging="357"/>
        <w:contextualSpacing/>
        <w:jc w:val="both"/>
        <w:rPr>
          <w:sz w:val="16"/>
          <w:szCs w:val="16"/>
        </w:rPr>
      </w:pPr>
      <w:r w:rsidRPr="00B31679">
        <w:rPr>
          <w:sz w:val="16"/>
          <w:szCs w:val="16"/>
        </w:rPr>
        <w:t xml:space="preserve">А) В Федеральном законе от 21 июля 1997 г. № 116-ФЗ "О промышленной безопасности опасных производственных объектов". </w:t>
      </w:r>
    </w:p>
    <w:p w:rsidR="00C83506" w:rsidRPr="00B31679" w:rsidRDefault="00C83506" w:rsidP="001B3F4A">
      <w:pPr>
        <w:ind w:hanging="357"/>
        <w:contextualSpacing/>
        <w:jc w:val="both"/>
        <w:rPr>
          <w:sz w:val="16"/>
          <w:szCs w:val="16"/>
        </w:rPr>
      </w:pPr>
      <w:r w:rsidRPr="00B31679">
        <w:rPr>
          <w:sz w:val="16"/>
          <w:szCs w:val="16"/>
        </w:rPr>
        <w:t xml:space="preserve">Б) В постановлении Правительства Российской Федерации. </w:t>
      </w:r>
    </w:p>
    <w:p w:rsidR="00C83506" w:rsidRPr="00B31679" w:rsidRDefault="00C83506" w:rsidP="001B3F4A">
      <w:pPr>
        <w:ind w:hanging="357"/>
        <w:contextualSpacing/>
        <w:jc w:val="both"/>
        <w:rPr>
          <w:sz w:val="16"/>
          <w:szCs w:val="16"/>
        </w:rPr>
      </w:pPr>
      <w:r w:rsidRPr="00B31679">
        <w:rPr>
          <w:sz w:val="16"/>
          <w:szCs w:val="16"/>
        </w:rPr>
        <w:t>В) В Трудовом кодексе Российской Федерации.</w:t>
      </w:r>
    </w:p>
    <w:p w:rsidR="00C83506" w:rsidRPr="00B31679" w:rsidRDefault="00C83506" w:rsidP="001B3F4A">
      <w:pPr>
        <w:ind w:hanging="357"/>
        <w:contextualSpacing/>
        <w:jc w:val="both"/>
        <w:rPr>
          <w:sz w:val="16"/>
          <w:szCs w:val="16"/>
        </w:rPr>
      </w:pPr>
      <w:r w:rsidRPr="00B31679">
        <w:rPr>
          <w:sz w:val="16"/>
          <w:szCs w:val="16"/>
        </w:rPr>
        <w:t xml:space="preserve">Г) В нормативном документе, утвержденном федеральным органом исполнительной власти в области промышленной безопасности. </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lastRenderedPageBreak/>
        <w:t xml:space="preserve">43. При каком условии представители организации, эксплуатирующей опасный производственный объект, принимают участие в техническом расследовании причин аварии? </w:t>
      </w:r>
    </w:p>
    <w:p w:rsidR="00C83506" w:rsidRPr="00B31679" w:rsidRDefault="00C83506" w:rsidP="001B3F4A">
      <w:pPr>
        <w:ind w:hanging="357"/>
        <w:contextualSpacing/>
        <w:jc w:val="both"/>
        <w:rPr>
          <w:sz w:val="16"/>
          <w:szCs w:val="16"/>
        </w:rPr>
      </w:pPr>
      <w:r w:rsidRPr="00B31679">
        <w:rPr>
          <w:sz w:val="16"/>
          <w:szCs w:val="16"/>
        </w:rPr>
        <w:t>А) Нет, они в расследовании не принимают участия.</w:t>
      </w:r>
    </w:p>
    <w:p w:rsidR="00C83506" w:rsidRPr="00B31679" w:rsidRDefault="00C83506" w:rsidP="001B3F4A">
      <w:pPr>
        <w:ind w:hanging="357"/>
        <w:contextualSpacing/>
        <w:jc w:val="both"/>
        <w:rPr>
          <w:sz w:val="16"/>
          <w:szCs w:val="16"/>
        </w:rPr>
      </w:pPr>
      <w:r w:rsidRPr="00B31679">
        <w:rPr>
          <w:sz w:val="16"/>
          <w:szCs w:val="16"/>
        </w:rPr>
        <w:t>Б) В качестве члена комиссии по расследованию, но их число не должно превышать 25% от общего числа членов комиссии.</w:t>
      </w:r>
    </w:p>
    <w:p w:rsidR="00C83506" w:rsidRPr="00B31679" w:rsidRDefault="00C83506" w:rsidP="001B3F4A">
      <w:pPr>
        <w:ind w:hanging="357"/>
        <w:contextualSpacing/>
        <w:jc w:val="both"/>
        <w:rPr>
          <w:sz w:val="16"/>
          <w:szCs w:val="16"/>
        </w:rPr>
      </w:pPr>
      <w:r w:rsidRPr="00B31679">
        <w:rPr>
          <w:sz w:val="16"/>
          <w:szCs w:val="16"/>
        </w:rPr>
        <w:t>В) В качестве члена комиссии по расследованию, но их число не должно превышать 50% от общего числа членов комиссии.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44. Куда организация обязана направить результаты технического расследования причин аварии?</w:t>
      </w:r>
    </w:p>
    <w:p w:rsidR="00C83506" w:rsidRPr="00B31679" w:rsidRDefault="00C83506" w:rsidP="001B3F4A">
      <w:pPr>
        <w:ind w:hanging="357"/>
        <w:contextualSpacing/>
        <w:jc w:val="both"/>
        <w:rPr>
          <w:sz w:val="16"/>
          <w:szCs w:val="16"/>
        </w:rPr>
      </w:pPr>
      <w:r w:rsidRPr="00B31679">
        <w:rPr>
          <w:sz w:val="16"/>
          <w:szCs w:val="16"/>
        </w:rPr>
        <w:t xml:space="preserve">А) Только в федеральный орган исполнительной власти в области промышленной безопасности. </w:t>
      </w:r>
    </w:p>
    <w:p w:rsidR="00C83506" w:rsidRPr="00B31679" w:rsidRDefault="00C83506" w:rsidP="001B3F4A">
      <w:pPr>
        <w:ind w:hanging="357"/>
        <w:contextualSpacing/>
        <w:jc w:val="both"/>
        <w:rPr>
          <w:sz w:val="16"/>
          <w:szCs w:val="16"/>
        </w:rPr>
      </w:pPr>
      <w:r w:rsidRPr="00B31679">
        <w:rPr>
          <w:sz w:val="16"/>
          <w:szCs w:val="16"/>
        </w:rPr>
        <w:t>Б) В центральный аппарат или территориальный орган Ростехнадзора, проводивший расследование, в соответствующие органы (организации), представители которых принимали участие в работе комиссии по техническому расследованию причин аварии, и в другие органы (организации), определенные председателем комиссии.</w:t>
      </w:r>
    </w:p>
    <w:p w:rsidR="00C83506" w:rsidRPr="00B31679" w:rsidRDefault="00C83506" w:rsidP="001B3F4A">
      <w:pPr>
        <w:ind w:hanging="357"/>
        <w:contextualSpacing/>
        <w:jc w:val="both"/>
        <w:rPr>
          <w:sz w:val="16"/>
          <w:szCs w:val="16"/>
        </w:rPr>
      </w:pPr>
      <w:r w:rsidRPr="00B31679">
        <w:rPr>
          <w:sz w:val="16"/>
          <w:szCs w:val="16"/>
        </w:rPr>
        <w:t>В) В центральный аппарат или территориальные органы Ростехнадзора, проводившие расследование, страховую организацию, территориальные органы МЧС России.</w:t>
      </w:r>
    </w:p>
    <w:p w:rsidR="00C83506" w:rsidRPr="00B31679" w:rsidRDefault="00C83506" w:rsidP="001B3F4A">
      <w:pPr>
        <w:ind w:hanging="357"/>
        <w:contextualSpacing/>
        <w:jc w:val="both"/>
        <w:rPr>
          <w:sz w:val="16"/>
          <w:szCs w:val="16"/>
        </w:rPr>
      </w:pPr>
      <w:r w:rsidRPr="00B31679">
        <w:rPr>
          <w:sz w:val="16"/>
          <w:szCs w:val="16"/>
        </w:rPr>
        <w:t>Г) В федеральный орган исполнительной власти в области промышленной безопасности, вышестоящий орган, орган местного самоуправления, государственную инспекцию труда субъекта Российской Федерации, территориальное объединение профсоюза, а также в территориальные органы МЧС России.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45. В какой срок должен быть составлен акт технического расследования причин аварии?</w:t>
      </w:r>
    </w:p>
    <w:p w:rsidR="00C83506" w:rsidRPr="00B31679" w:rsidRDefault="00C83506" w:rsidP="001B3F4A">
      <w:pPr>
        <w:ind w:hanging="357"/>
        <w:contextualSpacing/>
        <w:jc w:val="both"/>
        <w:rPr>
          <w:sz w:val="16"/>
          <w:szCs w:val="16"/>
        </w:rPr>
      </w:pPr>
      <w:r w:rsidRPr="00B31679">
        <w:rPr>
          <w:sz w:val="16"/>
          <w:szCs w:val="16"/>
        </w:rPr>
        <w:t>А) В течение 30 календарных дней.</w:t>
      </w:r>
    </w:p>
    <w:p w:rsidR="00C83506" w:rsidRPr="00B31679" w:rsidRDefault="00C83506" w:rsidP="001B3F4A">
      <w:pPr>
        <w:ind w:hanging="357"/>
        <w:contextualSpacing/>
        <w:jc w:val="both"/>
        <w:rPr>
          <w:sz w:val="16"/>
          <w:szCs w:val="16"/>
        </w:rPr>
      </w:pPr>
      <w:r w:rsidRPr="00B31679">
        <w:rPr>
          <w:sz w:val="16"/>
          <w:szCs w:val="16"/>
        </w:rPr>
        <w:t>Б) В течение 15 рабочих дней.</w:t>
      </w:r>
    </w:p>
    <w:p w:rsidR="00C83506" w:rsidRPr="00B31679" w:rsidRDefault="00C83506" w:rsidP="001B3F4A">
      <w:pPr>
        <w:ind w:hanging="357"/>
        <w:contextualSpacing/>
        <w:jc w:val="both"/>
        <w:rPr>
          <w:sz w:val="16"/>
          <w:szCs w:val="16"/>
        </w:rPr>
      </w:pPr>
      <w:r w:rsidRPr="00B31679">
        <w:rPr>
          <w:sz w:val="16"/>
          <w:szCs w:val="16"/>
        </w:rPr>
        <w:t>В) В течение 20 дней.</w:t>
      </w:r>
    </w:p>
    <w:p w:rsidR="00C83506" w:rsidRPr="00B31679" w:rsidRDefault="00C83506" w:rsidP="001B3F4A">
      <w:pPr>
        <w:ind w:hanging="357"/>
        <w:contextualSpacing/>
        <w:jc w:val="both"/>
        <w:rPr>
          <w:sz w:val="16"/>
          <w:szCs w:val="16"/>
        </w:rPr>
      </w:pPr>
      <w:r w:rsidRPr="00B31679">
        <w:rPr>
          <w:sz w:val="16"/>
          <w:szCs w:val="16"/>
        </w:rPr>
        <w:t>Г) Предельный срок не устанавливается.</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46. Каким образом назначается специальная комиссия по техническому расследованию причин аварии?</w:t>
      </w:r>
    </w:p>
    <w:p w:rsidR="00C83506" w:rsidRPr="00B31679" w:rsidRDefault="00C83506" w:rsidP="001B3F4A">
      <w:pPr>
        <w:ind w:hanging="357"/>
        <w:contextualSpacing/>
        <w:jc w:val="both"/>
        <w:rPr>
          <w:sz w:val="16"/>
          <w:szCs w:val="16"/>
        </w:rPr>
      </w:pPr>
      <w:r w:rsidRPr="00B31679">
        <w:rPr>
          <w:sz w:val="16"/>
          <w:szCs w:val="16"/>
        </w:rPr>
        <w:t xml:space="preserve">А) Приказом руководителя организации, в которой произошла авария. </w:t>
      </w:r>
    </w:p>
    <w:p w:rsidR="00C83506" w:rsidRPr="00B31679" w:rsidRDefault="00C83506" w:rsidP="001B3F4A">
      <w:pPr>
        <w:ind w:hanging="357"/>
        <w:contextualSpacing/>
        <w:jc w:val="both"/>
        <w:rPr>
          <w:sz w:val="16"/>
          <w:szCs w:val="16"/>
        </w:rPr>
      </w:pPr>
      <w:r w:rsidRPr="00B31679">
        <w:rPr>
          <w:sz w:val="16"/>
          <w:szCs w:val="16"/>
        </w:rPr>
        <w:t>Б) Приказом по территориальному органу Ростехнадзора или в зависимости от характера и возможных последствий аварии приказом по Ростехнадзору.</w:t>
      </w:r>
    </w:p>
    <w:p w:rsidR="00C83506" w:rsidRPr="00B31679" w:rsidRDefault="00C83506" w:rsidP="001B3F4A">
      <w:pPr>
        <w:ind w:hanging="357"/>
        <w:contextualSpacing/>
        <w:jc w:val="both"/>
        <w:rPr>
          <w:sz w:val="16"/>
          <w:szCs w:val="16"/>
        </w:rPr>
      </w:pPr>
      <w:r w:rsidRPr="00B31679">
        <w:rPr>
          <w:sz w:val="16"/>
          <w:szCs w:val="16"/>
        </w:rPr>
        <w:t xml:space="preserve">В) Совместным приказом Ростехнадзораи МЧС России. </w:t>
      </w:r>
    </w:p>
    <w:p w:rsidR="00C83506" w:rsidRPr="00B31679" w:rsidRDefault="00C83506" w:rsidP="001B3F4A">
      <w:pPr>
        <w:ind w:hanging="357"/>
        <w:contextualSpacing/>
        <w:jc w:val="both"/>
        <w:rPr>
          <w:sz w:val="16"/>
          <w:szCs w:val="16"/>
        </w:rPr>
      </w:pPr>
      <w:r w:rsidRPr="00B31679">
        <w:rPr>
          <w:sz w:val="16"/>
          <w:szCs w:val="16"/>
        </w:rPr>
        <w:t xml:space="preserve">Г) Распоряжением Правительства Российской Федерации. </w:t>
      </w:r>
    </w:p>
    <w:p w:rsidR="00C83506" w:rsidRPr="00B31679" w:rsidRDefault="00C83506" w:rsidP="001B3F4A">
      <w:pPr>
        <w:spacing w:after="72"/>
        <w:contextualSpacing/>
        <w:jc w:val="both"/>
        <w:rPr>
          <w:color w:val="000000"/>
          <w:sz w:val="16"/>
          <w:szCs w:val="16"/>
          <w:shd w:val="clear" w:color="auto" w:fill="FFFFFF"/>
        </w:rPr>
      </w:pPr>
      <w:r w:rsidRPr="00B31679">
        <w:rPr>
          <w:b/>
          <w:bCs/>
          <w:color w:val="000000"/>
          <w:sz w:val="16"/>
          <w:szCs w:val="16"/>
          <w:shd w:val="clear" w:color="auto" w:fill="FFFFFF"/>
        </w:rPr>
        <w:t>47. На кого возлагается финансирование расходов на техническое расследование причин аварий? </w:t>
      </w:r>
      <w:r w:rsidRPr="00B31679">
        <w:rPr>
          <w:color w:val="000000"/>
          <w:sz w:val="16"/>
          <w:szCs w:val="16"/>
          <w:shd w:val="clear" w:color="auto" w:fill="FFFFFF"/>
        </w:rPr>
        <w:t> </w:t>
      </w:r>
    </w:p>
    <w:p w:rsidR="00C83506" w:rsidRPr="00B31679" w:rsidRDefault="00C83506" w:rsidP="001B3F4A">
      <w:pPr>
        <w:spacing w:after="72"/>
        <w:ind w:hanging="357"/>
        <w:contextualSpacing/>
        <w:jc w:val="both"/>
        <w:rPr>
          <w:color w:val="000000"/>
          <w:sz w:val="16"/>
          <w:szCs w:val="16"/>
          <w:shd w:val="clear" w:color="auto" w:fill="FFFFFF"/>
        </w:rPr>
      </w:pPr>
      <w:r w:rsidRPr="00B31679">
        <w:rPr>
          <w:sz w:val="16"/>
          <w:szCs w:val="16"/>
        </w:rPr>
        <w:t xml:space="preserve">А) На территориальный орган Ростехнадзора. </w:t>
      </w:r>
    </w:p>
    <w:p w:rsidR="00C83506" w:rsidRPr="00B31679" w:rsidRDefault="00C83506" w:rsidP="001B3F4A">
      <w:pPr>
        <w:ind w:hanging="357"/>
        <w:contextualSpacing/>
        <w:jc w:val="both"/>
        <w:rPr>
          <w:sz w:val="16"/>
          <w:szCs w:val="16"/>
        </w:rPr>
      </w:pPr>
      <w:r w:rsidRPr="00B31679">
        <w:rPr>
          <w:sz w:val="16"/>
          <w:szCs w:val="16"/>
        </w:rPr>
        <w:t xml:space="preserve">Б) На организацию, эксплуатирующую опасные производственные объекты. </w:t>
      </w:r>
    </w:p>
    <w:p w:rsidR="00C83506" w:rsidRPr="00B31679" w:rsidRDefault="00C83506" w:rsidP="001B3F4A">
      <w:pPr>
        <w:ind w:hanging="357"/>
        <w:contextualSpacing/>
        <w:jc w:val="both"/>
        <w:rPr>
          <w:sz w:val="16"/>
          <w:szCs w:val="16"/>
        </w:rPr>
      </w:pPr>
      <w:r w:rsidRPr="00B31679">
        <w:rPr>
          <w:sz w:val="16"/>
          <w:szCs w:val="16"/>
        </w:rPr>
        <w:t xml:space="preserve">В) На страховую компанию, с которой заключен договор обязательного страхования гражданской ответственности владельца опасного объекта </w:t>
      </w:r>
      <w:r w:rsidRPr="00B31679">
        <w:rPr>
          <w:sz w:val="16"/>
          <w:szCs w:val="16"/>
        </w:rPr>
        <w:br/>
        <w:t>за причинение вреда в результате аварии на опасном объекте.</w:t>
      </w:r>
    </w:p>
    <w:p w:rsidR="00C83506" w:rsidRPr="00B31679" w:rsidRDefault="00C83506" w:rsidP="001B3F4A">
      <w:pPr>
        <w:ind w:hanging="357"/>
        <w:contextualSpacing/>
        <w:jc w:val="both"/>
        <w:rPr>
          <w:sz w:val="16"/>
          <w:szCs w:val="16"/>
        </w:rPr>
      </w:pPr>
      <w:r w:rsidRPr="00B31679">
        <w:rPr>
          <w:sz w:val="16"/>
          <w:szCs w:val="16"/>
        </w:rPr>
        <w:t>Г) На организацию, эксплуатирующую опасные производственные объекты или страховую компанию, в которой застрахована гражданская ответственность этой организации.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48. С какой периодичностью эксплуатирующая организация обязана представлять информацию о произошедших авариях и куда?</w:t>
      </w:r>
    </w:p>
    <w:p w:rsidR="00C83506" w:rsidRPr="00B31679" w:rsidRDefault="00C83506" w:rsidP="001B3F4A">
      <w:pPr>
        <w:ind w:hanging="357"/>
        <w:contextualSpacing/>
        <w:jc w:val="both"/>
        <w:rPr>
          <w:sz w:val="16"/>
          <w:szCs w:val="16"/>
        </w:rPr>
      </w:pPr>
      <w:r w:rsidRPr="00B31679">
        <w:rPr>
          <w:sz w:val="16"/>
          <w:szCs w:val="16"/>
        </w:rPr>
        <w:t>А) 1 раз в год в территориальный орган Ростехнадзора, на территории деятельности которого располагается эксплуатируемый объект.</w:t>
      </w:r>
    </w:p>
    <w:p w:rsidR="00C83506" w:rsidRPr="00B31679" w:rsidRDefault="00C83506" w:rsidP="001B3F4A">
      <w:pPr>
        <w:ind w:hanging="357"/>
        <w:contextualSpacing/>
        <w:jc w:val="both"/>
        <w:rPr>
          <w:sz w:val="16"/>
          <w:szCs w:val="16"/>
        </w:rPr>
      </w:pPr>
      <w:r w:rsidRPr="00B31679">
        <w:rPr>
          <w:sz w:val="16"/>
          <w:szCs w:val="16"/>
        </w:rPr>
        <w:t>Б) 1 раз в полгода в территориальный орган Ростехнадзора, на территории деятельности которого располагается эксплуатируемый объект.</w:t>
      </w:r>
    </w:p>
    <w:p w:rsidR="00C83506" w:rsidRPr="00B31679" w:rsidRDefault="00C83506" w:rsidP="001B3F4A">
      <w:pPr>
        <w:ind w:hanging="357"/>
        <w:contextualSpacing/>
        <w:jc w:val="both"/>
        <w:rPr>
          <w:sz w:val="16"/>
          <w:szCs w:val="16"/>
        </w:rPr>
      </w:pPr>
      <w:r w:rsidRPr="00B31679">
        <w:rPr>
          <w:sz w:val="16"/>
          <w:szCs w:val="16"/>
        </w:rPr>
        <w:t xml:space="preserve">В) 1 раз в год в соответствующее отраслевое управление Ростехнадзора. </w:t>
      </w:r>
    </w:p>
    <w:p w:rsidR="00C83506" w:rsidRPr="00B31679" w:rsidRDefault="00C83506" w:rsidP="001B3F4A">
      <w:pPr>
        <w:ind w:hanging="357"/>
        <w:contextualSpacing/>
        <w:jc w:val="both"/>
        <w:rPr>
          <w:sz w:val="16"/>
          <w:szCs w:val="16"/>
        </w:rPr>
      </w:pPr>
      <w:r w:rsidRPr="00B31679">
        <w:rPr>
          <w:sz w:val="16"/>
          <w:szCs w:val="16"/>
        </w:rPr>
        <w:t>Г) 1 раз в полгода в соответствующее отраслевое управление Ростехнадзора.</w:t>
      </w:r>
    </w:p>
    <w:p w:rsidR="00C83506" w:rsidRPr="00B31679" w:rsidRDefault="00C83506" w:rsidP="001B3F4A">
      <w:pPr>
        <w:contextualSpacing/>
        <w:jc w:val="both"/>
        <w:rPr>
          <w:sz w:val="16"/>
          <w:szCs w:val="16"/>
        </w:rPr>
      </w:pP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49. Чем регламентируется порядок проведения работ по установлению причин инцидентов 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lastRenderedPageBreak/>
        <w:t>А) Документом, утвержденным организацией, эксплуатирующей опасные производственные объекты, по согласованию с представительным органом работников данной организации.</w:t>
      </w:r>
    </w:p>
    <w:p w:rsidR="00C83506" w:rsidRPr="00B31679" w:rsidRDefault="00C83506" w:rsidP="001B3F4A">
      <w:pPr>
        <w:ind w:hanging="357"/>
        <w:contextualSpacing/>
        <w:jc w:val="both"/>
        <w:rPr>
          <w:sz w:val="16"/>
          <w:szCs w:val="16"/>
        </w:rPr>
      </w:pPr>
      <w:r w:rsidRPr="00B31679">
        <w:rPr>
          <w:sz w:val="16"/>
          <w:szCs w:val="16"/>
        </w:rPr>
        <w:t>Б) Документом, утвержденным организацией, эксплуатирующей опасный производственный объект, согласованным с территориальным органом Ростехнадзора, осуществляющим надзор за данными объектами.</w:t>
      </w:r>
    </w:p>
    <w:p w:rsidR="00C83506" w:rsidRPr="00B31679" w:rsidRDefault="00C83506" w:rsidP="001B3F4A">
      <w:pPr>
        <w:ind w:hanging="357"/>
        <w:contextualSpacing/>
        <w:jc w:val="both"/>
        <w:rPr>
          <w:sz w:val="16"/>
          <w:szCs w:val="16"/>
        </w:rPr>
      </w:pPr>
      <w:r w:rsidRPr="00B31679">
        <w:rPr>
          <w:sz w:val="16"/>
          <w:szCs w:val="16"/>
        </w:rPr>
        <w:t>В) Документом, утвержденным организацией, эксплуатирующей опасный производственный объект, согласованным с органом исполнительной власти субъекта федерации, на территории которого находится опасный производственный объект.</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50. С какой периодичностью организация, эксплуатирующая опасные производственные объекты, должна направлять информацию об инцидентах в территориальный орган Ростехнадзора?</w:t>
      </w:r>
    </w:p>
    <w:p w:rsidR="00C83506" w:rsidRPr="00B31679" w:rsidRDefault="00C83506" w:rsidP="001B3F4A">
      <w:pPr>
        <w:ind w:hanging="357"/>
        <w:contextualSpacing/>
        <w:jc w:val="both"/>
        <w:rPr>
          <w:sz w:val="16"/>
          <w:szCs w:val="16"/>
        </w:rPr>
      </w:pPr>
      <w:r w:rsidRPr="00B31679">
        <w:rPr>
          <w:sz w:val="16"/>
          <w:szCs w:val="16"/>
        </w:rPr>
        <w:t>А) Информация об инцидентах не сообщается в Ростехнадзор и его территориальные органы.</w:t>
      </w:r>
    </w:p>
    <w:p w:rsidR="00C83506" w:rsidRPr="00B31679" w:rsidRDefault="00C83506" w:rsidP="001B3F4A">
      <w:pPr>
        <w:ind w:hanging="357"/>
        <w:contextualSpacing/>
        <w:jc w:val="both"/>
        <w:rPr>
          <w:sz w:val="16"/>
          <w:szCs w:val="16"/>
        </w:rPr>
      </w:pPr>
      <w:r w:rsidRPr="00B31679">
        <w:rPr>
          <w:sz w:val="16"/>
          <w:szCs w:val="16"/>
        </w:rPr>
        <w:t>Б) Ежеквартально.</w:t>
      </w:r>
    </w:p>
    <w:p w:rsidR="00C83506" w:rsidRPr="00B31679" w:rsidRDefault="00C83506" w:rsidP="001B3F4A">
      <w:pPr>
        <w:ind w:hanging="357"/>
        <w:contextualSpacing/>
        <w:jc w:val="both"/>
        <w:rPr>
          <w:sz w:val="16"/>
          <w:szCs w:val="16"/>
        </w:rPr>
      </w:pPr>
      <w:r w:rsidRPr="00B31679">
        <w:rPr>
          <w:sz w:val="16"/>
          <w:szCs w:val="16"/>
        </w:rPr>
        <w:t>В) Информация направляется раз в три месяца при наличии инцидентов.</w:t>
      </w:r>
    </w:p>
    <w:p w:rsidR="00C83506" w:rsidRPr="00B31679" w:rsidRDefault="00C83506" w:rsidP="001B3F4A">
      <w:pPr>
        <w:ind w:hanging="357"/>
        <w:contextualSpacing/>
        <w:jc w:val="both"/>
        <w:rPr>
          <w:sz w:val="16"/>
          <w:szCs w:val="16"/>
        </w:rPr>
      </w:pPr>
      <w:r w:rsidRPr="00B31679">
        <w:rPr>
          <w:sz w:val="16"/>
          <w:szCs w:val="16"/>
        </w:rPr>
        <w:t>Г) Ежегодно, независимо от того были инциденты или нет.</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51. Кем проводится расследование группового несчастного случая с числом погибших в результате аварии на опасном производственном объекте более пяти человек?</w:t>
      </w:r>
    </w:p>
    <w:p w:rsidR="00C83506" w:rsidRPr="00B31679" w:rsidRDefault="00C83506" w:rsidP="001B3F4A">
      <w:pPr>
        <w:ind w:hanging="357"/>
        <w:contextualSpacing/>
        <w:jc w:val="both"/>
        <w:rPr>
          <w:sz w:val="16"/>
          <w:szCs w:val="16"/>
        </w:rPr>
      </w:pPr>
      <w:r w:rsidRPr="00B31679">
        <w:rPr>
          <w:sz w:val="16"/>
          <w:szCs w:val="16"/>
        </w:rPr>
        <w:t>А) Комиссией, в которую входят представители работодателя, Ростехнадзора, государственной инспекции труда. Состав комиссии утверждает и возглавляет работодатель или его представитель.</w:t>
      </w:r>
    </w:p>
    <w:p w:rsidR="00C83506" w:rsidRPr="00B31679" w:rsidRDefault="00C83506" w:rsidP="001B3F4A">
      <w:pPr>
        <w:ind w:hanging="357"/>
        <w:contextualSpacing/>
        <w:jc w:val="both"/>
        <w:rPr>
          <w:sz w:val="16"/>
          <w:szCs w:val="16"/>
        </w:rPr>
      </w:pPr>
      <w:r w:rsidRPr="00B31679">
        <w:rPr>
          <w:sz w:val="16"/>
          <w:szCs w:val="16"/>
        </w:rPr>
        <w:t>Б) Комиссией, в которую входят представители работодателя, Ростехнадзора, государственной инспекции труда. Состав комиссии утверждает руководитель территориального органа Ростехнадзора, а возглавляет комиссию работодатель или его представитель.</w:t>
      </w:r>
    </w:p>
    <w:p w:rsidR="00C83506" w:rsidRPr="00B31679" w:rsidRDefault="00C83506" w:rsidP="001B3F4A">
      <w:pPr>
        <w:ind w:hanging="357"/>
        <w:contextualSpacing/>
        <w:jc w:val="both"/>
        <w:rPr>
          <w:sz w:val="16"/>
          <w:szCs w:val="16"/>
        </w:rPr>
      </w:pPr>
      <w:r w:rsidRPr="00B31679">
        <w:rPr>
          <w:sz w:val="16"/>
          <w:szCs w:val="16"/>
        </w:rPr>
        <w:t>В) Комиссией, в которую входят представители работодателя, Ростехнадзора, государственной инспекции труда. Состав комиссии утверждает руководитель территориального органа Ростехнадзора, а возглавляет комиссию представитель этого органа.</w:t>
      </w:r>
    </w:p>
    <w:p w:rsidR="00C83506" w:rsidRPr="00B31679" w:rsidRDefault="00C83506" w:rsidP="001B3F4A">
      <w:pPr>
        <w:ind w:hanging="357"/>
        <w:contextualSpacing/>
        <w:jc w:val="both"/>
        <w:rPr>
          <w:sz w:val="16"/>
          <w:szCs w:val="16"/>
        </w:rPr>
      </w:pPr>
      <w:r w:rsidRPr="00B31679">
        <w:rPr>
          <w:sz w:val="16"/>
          <w:szCs w:val="16"/>
        </w:rPr>
        <w:t xml:space="preserve">Г) Комиссией, в которую входят представители работодателя, Ростехнадзора, </w:t>
      </w:r>
      <w:r w:rsidRPr="00B31679">
        <w:rPr>
          <w:color w:val="000000"/>
          <w:sz w:val="16"/>
          <w:szCs w:val="16"/>
        </w:rPr>
        <w:t>профсоюзов,</w:t>
      </w:r>
      <w:r w:rsidRPr="00B31679">
        <w:rPr>
          <w:color w:val="0000FF"/>
          <w:sz w:val="16"/>
          <w:szCs w:val="16"/>
        </w:rPr>
        <w:t> </w:t>
      </w:r>
      <w:r w:rsidRPr="00B31679">
        <w:rPr>
          <w:sz w:val="16"/>
          <w:szCs w:val="16"/>
        </w:rPr>
        <w:t>соответствующей государственной инспекции труда. Состав комиссии утверждает и возглавляет руководитель террит</w:t>
      </w:r>
      <w:r w:rsidR="003310F3" w:rsidRPr="00B31679">
        <w:rPr>
          <w:sz w:val="16"/>
          <w:szCs w:val="16"/>
        </w:rPr>
        <w:t>ориального органа Ростехнадзора</w:t>
      </w:r>
    </w:p>
    <w:p w:rsidR="00C83506" w:rsidRPr="00091693"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52. Каким нормативным документом устанавливается обязательность проведения подготовки и аттестации работников, эксплуатирующих опасные производственные объекты,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 xml:space="preserve">А) Приказом Ростехнадзора от 29 января 2007 г. № 37 "О порядке подготовки </w:t>
      </w:r>
      <w:r w:rsidRPr="00B31679">
        <w:rPr>
          <w:sz w:val="16"/>
          <w:szCs w:val="16"/>
        </w:rPr>
        <w:br/>
        <w:t>и аттестации работников организаций, поднадзорных Федеральной службе по экологическому, технологическому и атомному надзору".</w:t>
      </w:r>
    </w:p>
    <w:p w:rsidR="00C83506" w:rsidRPr="00B31679" w:rsidRDefault="00C83506" w:rsidP="001B3F4A">
      <w:pPr>
        <w:ind w:hanging="357"/>
        <w:contextualSpacing/>
        <w:jc w:val="both"/>
        <w:rPr>
          <w:sz w:val="16"/>
          <w:szCs w:val="16"/>
        </w:rPr>
      </w:pPr>
      <w:r w:rsidRPr="00B31679">
        <w:rPr>
          <w:sz w:val="16"/>
          <w:szCs w:val="16"/>
        </w:rPr>
        <w:t>Б) Федеральным законом от 21 июля 1997 № 116-ФЗ "О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В) Трудовым кодексом Российской Федерации.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53. Какие условия должны устанавливаться законом при установлении </w:t>
      </w:r>
      <w:r w:rsidRPr="00B31679">
        <w:rPr>
          <w:b/>
          <w:bCs/>
          <w:color w:val="000000"/>
          <w:sz w:val="16"/>
          <w:szCs w:val="16"/>
          <w:shd w:val="clear" w:color="auto" w:fill="FFFFFF"/>
        </w:rPr>
        <w:br/>
        <w:t>в нем нормы обязательного страхования гражданской ответственности?</w:t>
      </w:r>
    </w:p>
    <w:p w:rsidR="00C83506" w:rsidRPr="00B31679" w:rsidRDefault="00C83506" w:rsidP="001B3F4A">
      <w:pPr>
        <w:ind w:hanging="357"/>
        <w:contextualSpacing/>
        <w:jc w:val="both"/>
        <w:rPr>
          <w:sz w:val="16"/>
          <w:szCs w:val="16"/>
        </w:rPr>
      </w:pPr>
      <w:r w:rsidRPr="00B31679">
        <w:rPr>
          <w:sz w:val="16"/>
          <w:szCs w:val="16"/>
        </w:rPr>
        <w:t>А) Наличие договора страхования гражданской ответственности.</w:t>
      </w:r>
    </w:p>
    <w:p w:rsidR="00C83506" w:rsidRPr="00B31679" w:rsidRDefault="00C83506" w:rsidP="001B3F4A">
      <w:pPr>
        <w:ind w:hanging="357"/>
        <w:contextualSpacing/>
        <w:jc w:val="both"/>
        <w:rPr>
          <w:sz w:val="16"/>
          <w:szCs w:val="16"/>
        </w:rPr>
      </w:pPr>
      <w:r w:rsidRPr="00B31679">
        <w:rPr>
          <w:sz w:val="16"/>
          <w:szCs w:val="16"/>
        </w:rPr>
        <w:t xml:space="preserve">Б) Установление перечня объектов, подлежащих обязательному страхованию. </w:t>
      </w:r>
    </w:p>
    <w:p w:rsidR="00C83506" w:rsidRPr="00B31679" w:rsidRDefault="00C83506" w:rsidP="001B3F4A">
      <w:pPr>
        <w:ind w:hanging="357"/>
        <w:contextualSpacing/>
        <w:jc w:val="both"/>
        <w:rPr>
          <w:sz w:val="16"/>
          <w:szCs w:val="16"/>
        </w:rPr>
      </w:pPr>
      <w:r w:rsidRPr="00B31679">
        <w:rPr>
          <w:sz w:val="16"/>
          <w:szCs w:val="16"/>
        </w:rPr>
        <w:t xml:space="preserve">В) Установление объектов, подлежащих обязательному страхованию, минимальных размеров страховых сумм и рисков, от которых объекты должны быть застрахованы. </w:t>
      </w:r>
    </w:p>
    <w:p w:rsidR="00C83506" w:rsidRPr="00B31679" w:rsidRDefault="00C83506" w:rsidP="001B3F4A">
      <w:pPr>
        <w:ind w:hanging="357"/>
        <w:contextualSpacing/>
        <w:jc w:val="both"/>
        <w:rPr>
          <w:sz w:val="16"/>
          <w:szCs w:val="16"/>
        </w:rPr>
      </w:pPr>
      <w:r w:rsidRPr="00B31679">
        <w:rPr>
          <w:sz w:val="16"/>
          <w:szCs w:val="16"/>
        </w:rPr>
        <w:t>Г) Установление минимальных размеров страховых сумм.</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54. Кто является страхователями гражданской ответственности </w:t>
      </w:r>
      <w:r w:rsidRPr="00B31679">
        <w:rPr>
          <w:b/>
          <w:bCs/>
          <w:color w:val="000000"/>
          <w:sz w:val="16"/>
          <w:szCs w:val="16"/>
          <w:shd w:val="clear" w:color="auto" w:fill="FFFFFF"/>
        </w:rPr>
        <w:br/>
        <w:t>за причинение вреда в результате аварии 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t>А) Юридические лица и физические лица, заключившие со страховщиками договоры страхования.</w:t>
      </w:r>
    </w:p>
    <w:p w:rsidR="00C83506" w:rsidRPr="00B31679" w:rsidRDefault="00C83506" w:rsidP="001B3F4A">
      <w:pPr>
        <w:ind w:hanging="357"/>
        <w:contextualSpacing/>
        <w:jc w:val="both"/>
        <w:rPr>
          <w:sz w:val="16"/>
          <w:szCs w:val="16"/>
        </w:rPr>
      </w:pPr>
      <w:r w:rsidRPr="00B31679">
        <w:rPr>
          <w:sz w:val="16"/>
          <w:szCs w:val="16"/>
        </w:rPr>
        <w:t xml:space="preserve">Б) Владельцы опасных производственных объектов (юридические лица или индивидуальные предприниматели),  заключившие договор обязательного страхования гражданской ответственности за причинение вреда потерпевшим </w:t>
      </w:r>
      <w:r w:rsidRPr="00B31679">
        <w:rPr>
          <w:sz w:val="16"/>
          <w:szCs w:val="16"/>
        </w:rPr>
        <w:br/>
        <w:t xml:space="preserve">в результате аварии на опасном объекте. </w:t>
      </w:r>
    </w:p>
    <w:p w:rsidR="00C83506" w:rsidRPr="00B31679" w:rsidRDefault="00C83506" w:rsidP="001B3F4A">
      <w:pPr>
        <w:ind w:hanging="357"/>
        <w:contextualSpacing/>
        <w:jc w:val="both"/>
        <w:rPr>
          <w:sz w:val="16"/>
          <w:szCs w:val="16"/>
        </w:rPr>
      </w:pPr>
      <w:r w:rsidRPr="00B31679">
        <w:rPr>
          <w:sz w:val="16"/>
          <w:szCs w:val="16"/>
        </w:rPr>
        <w:t xml:space="preserve">В) Владельцы опасных производственных объектов, за исключением индивидуальных предпринимателей, заключившие договор обязательного страхования гражданской ответственности за причинение </w:t>
      </w:r>
      <w:r w:rsidRPr="00B31679">
        <w:rPr>
          <w:sz w:val="16"/>
          <w:szCs w:val="16"/>
        </w:rPr>
        <w:lastRenderedPageBreak/>
        <w:t xml:space="preserve">вреда потерпевшим </w:t>
      </w:r>
      <w:r w:rsidRPr="00B31679">
        <w:rPr>
          <w:sz w:val="16"/>
          <w:szCs w:val="16"/>
        </w:rPr>
        <w:br/>
        <w:t>в результате аварии на опасном объекте.</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55. Кто является владельцем опасного производственного объекта </w:t>
      </w:r>
      <w:r w:rsidRPr="00B31679">
        <w:rPr>
          <w:b/>
          <w:bCs/>
          <w:color w:val="000000"/>
          <w:sz w:val="16"/>
          <w:szCs w:val="16"/>
          <w:shd w:val="clear" w:color="auto" w:fill="FFFFFF"/>
        </w:rPr>
        <w:br/>
        <w:t>в соответствии с Федеральным законом от 27 июля 2010 г. 225-ФЗ "Об обязательном страховании гражданской ответственности владельцев опасных объектов за причинение вреда в результате аварии на опасном объекте"?</w:t>
      </w:r>
    </w:p>
    <w:p w:rsidR="00C83506" w:rsidRPr="00B31679" w:rsidRDefault="00C83506" w:rsidP="001B3F4A">
      <w:pPr>
        <w:ind w:hanging="357"/>
        <w:contextualSpacing/>
        <w:jc w:val="both"/>
        <w:rPr>
          <w:sz w:val="16"/>
          <w:szCs w:val="16"/>
        </w:rPr>
      </w:pPr>
      <w:r w:rsidRPr="00B31679">
        <w:rPr>
          <w:sz w:val="16"/>
          <w:szCs w:val="16"/>
        </w:rPr>
        <w:t>А) Только юридические лица, владеющие опасным объектом на праве собственности.</w:t>
      </w:r>
    </w:p>
    <w:p w:rsidR="00C83506" w:rsidRPr="00B31679" w:rsidRDefault="00C83506" w:rsidP="001B3F4A">
      <w:pPr>
        <w:ind w:hanging="357"/>
        <w:contextualSpacing/>
        <w:jc w:val="both"/>
        <w:rPr>
          <w:sz w:val="16"/>
          <w:szCs w:val="16"/>
        </w:rPr>
      </w:pPr>
      <w:r w:rsidRPr="00B31679">
        <w:rPr>
          <w:sz w:val="16"/>
          <w:szCs w:val="16"/>
        </w:rPr>
        <w:t xml:space="preserve">Б) Юридическое лицо или индивидуальный предприниматель, владеющие опасным объектом на праве собственности, праве хозяйственного ведения или праве оперативного управления либо на ином законном основании </w:t>
      </w:r>
      <w:r w:rsidRPr="00B31679">
        <w:rPr>
          <w:sz w:val="16"/>
          <w:szCs w:val="16"/>
        </w:rPr>
        <w:br/>
        <w:t>и осуществляющие эксплуатацию опасного объекта.</w:t>
      </w:r>
    </w:p>
    <w:p w:rsidR="00C83506" w:rsidRPr="00B31679" w:rsidRDefault="00C83506" w:rsidP="001B3F4A">
      <w:pPr>
        <w:ind w:hanging="357"/>
        <w:contextualSpacing/>
        <w:jc w:val="both"/>
        <w:rPr>
          <w:sz w:val="16"/>
          <w:szCs w:val="16"/>
        </w:rPr>
      </w:pPr>
      <w:r w:rsidRPr="00B31679">
        <w:rPr>
          <w:sz w:val="16"/>
          <w:szCs w:val="16"/>
        </w:rPr>
        <w:t>В) Юридические лица, владеющие опасным объектом на праве собственности, праве хозяйственного ведения или праве оперативного управления либо на ином законном основании, независимо от того, осуществляют они эксплуатацию опасного промышленного объекта или нет.</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56. Какие объекты из указанных объектов не относятся к опасным объектам, владельцы которых обязаны осуществлять обязательное страхование?</w:t>
      </w:r>
    </w:p>
    <w:p w:rsidR="00C83506" w:rsidRPr="00B31679" w:rsidRDefault="00C83506" w:rsidP="001B3F4A">
      <w:pPr>
        <w:ind w:hanging="357"/>
        <w:contextualSpacing/>
        <w:jc w:val="both"/>
        <w:rPr>
          <w:sz w:val="16"/>
          <w:szCs w:val="16"/>
        </w:rPr>
      </w:pPr>
      <w:r w:rsidRPr="00B31679">
        <w:rPr>
          <w:sz w:val="16"/>
          <w:szCs w:val="16"/>
        </w:rPr>
        <w:t xml:space="preserve">А) Опасные производственные объекты, подлежащие регистрации </w:t>
      </w:r>
      <w:r w:rsidRPr="00B31679">
        <w:rPr>
          <w:sz w:val="16"/>
          <w:szCs w:val="16"/>
        </w:rPr>
        <w:br/>
        <w:t>в государственном реестре.</w:t>
      </w:r>
    </w:p>
    <w:p w:rsidR="00C83506" w:rsidRPr="00B31679" w:rsidRDefault="00C83506" w:rsidP="001B3F4A">
      <w:pPr>
        <w:ind w:hanging="357"/>
        <w:contextualSpacing/>
        <w:jc w:val="both"/>
        <w:rPr>
          <w:sz w:val="16"/>
          <w:szCs w:val="16"/>
        </w:rPr>
      </w:pPr>
      <w:r w:rsidRPr="00B31679">
        <w:rPr>
          <w:sz w:val="16"/>
          <w:szCs w:val="16"/>
        </w:rPr>
        <w:t>Б) Лифты, подъемные платформы для инвалидов, эскалаторы (за исключением эскалаторов в метрополитенах).</w:t>
      </w:r>
    </w:p>
    <w:p w:rsidR="00C83506" w:rsidRPr="00B31679" w:rsidRDefault="00C83506" w:rsidP="001B3F4A">
      <w:pPr>
        <w:ind w:hanging="357"/>
        <w:contextualSpacing/>
        <w:jc w:val="both"/>
        <w:rPr>
          <w:sz w:val="16"/>
          <w:szCs w:val="16"/>
        </w:rPr>
      </w:pPr>
      <w:r w:rsidRPr="00B31679">
        <w:rPr>
          <w:sz w:val="16"/>
          <w:szCs w:val="16"/>
        </w:rPr>
        <w:t>В) Автозаправочные станции жидкого моторного топлива.</w:t>
      </w:r>
    </w:p>
    <w:p w:rsidR="00C83506" w:rsidRPr="00B31679" w:rsidRDefault="00C83506" w:rsidP="001B3F4A">
      <w:pPr>
        <w:ind w:hanging="357"/>
        <w:contextualSpacing/>
        <w:jc w:val="both"/>
        <w:rPr>
          <w:sz w:val="16"/>
          <w:szCs w:val="16"/>
        </w:rPr>
      </w:pPr>
      <w:r w:rsidRPr="00B31679">
        <w:rPr>
          <w:sz w:val="16"/>
          <w:szCs w:val="16"/>
        </w:rPr>
        <w:t>Г) Опасные производственные объекты, расположенные в границах объектов использования атомной энергии.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57. Какой вред не подлежит возмещению в рамках обязательного страхования гражданской ответственности владельца опасного объекта, </w:t>
      </w:r>
      <w:r w:rsidRPr="00B31679">
        <w:rPr>
          <w:b/>
          <w:bCs/>
          <w:color w:val="000000"/>
          <w:sz w:val="16"/>
          <w:szCs w:val="16"/>
          <w:shd w:val="clear" w:color="auto" w:fill="FFFFFF"/>
        </w:rPr>
        <w:br/>
        <w:t>на котором используются стационарно установленные грузоподъемные механизмы?</w:t>
      </w:r>
    </w:p>
    <w:p w:rsidR="00C83506" w:rsidRPr="00B31679" w:rsidRDefault="00C83506" w:rsidP="001B3F4A">
      <w:pPr>
        <w:ind w:hanging="357"/>
        <w:contextualSpacing/>
        <w:jc w:val="both"/>
        <w:rPr>
          <w:sz w:val="16"/>
          <w:szCs w:val="16"/>
        </w:rPr>
      </w:pPr>
      <w:r w:rsidRPr="00B31679">
        <w:rPr>
          <w:sz w:val="16"/>
          <w:szCs w:val="16"/>
        </w:rPr>
        <w:t>А) Вред, причиненный окружающей среде.</w:t>
      </w:r>
    </w:p>
    <w:p w:rsidR="00C83506" w:rsidRPr="00B31679" w:rsidRDefault="00C83506" w:rsidP="001B3F4A">
      <w:pPr>
        <w:ind w:hanging="357"/>
        <w:contextualSpacing/>
        <w:jc w:val="both"/>
        <w:rPr>
          <w:sz w:val="16"/>
          <w:szCs w:val="16"/>
        </w:rPr>
      </w:pPr>
      <w:r w:rsidRPr="00B31679">
        <w:rPr>
          <w:sz w:val="16"/>
          <w:szCs w:val="16"/>
        </w:rPr>
        <w:t>Б) Вред, причиненный персоналу предприятия.</w:t>
      </w:r>
    </w:p>
    <w:p w:rsidR="00C83506" w:rsidRPr="00B31679" w:rsidRDefault="00C83506" w:rsidP="001B3F4A">
      <w:pPr>
        <w:ind w:hanging="357"/>
        <w:contextualSpacing/>
        <w:jc w:val="both"/>
        <w:rPr>
          <w:sz w:val="16"/>
          <w:szCs w:val="16"/>
        </w:rPr>
      </w:pPr>
      <w:r w:rsidRPr="00B31679">
        <w:rPr>
          <w:sz w:val="16"/>
          <w:szCs w:val="16"/>
        </w:rPr>
        <w:t>В) Вред, причиненный вследствие нарушений условий жизнедеятельности.</w:t>
      </w:r>
    </w:p>
    <w:p w:rsidR="00C83506" w:rsidRPr="00B31679" w:rsidRDefault="00C83506" w:rsidP="001B3F4A">
      <w:pPr>
        <w:ind w:hanging="357"/>
        <w:contextualSpacing/>
        <w:jc w:val="both"/>
        <w:rPr>
          <w:sz w:val="16"/>
          <w:szCs w:val="16"/>
        </w:rPr>
      </w:pPr>
      <w:r w:rsidRPr="00B31679">
        <w:rPr>
          <w:sz w:val="16"/>
          <w:szCs w:val="16"/>
        </w:rPr>
        <w:t>Г) Вред, причиненный имуществу юридического лица.</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58. Кому вменена обязанность страховать свою ответственность </w:t>
      </w:r>
      <w:r w:rsidRPr="00B31679">
        <w:rPr>
          <w:b/>
          <w:bCs/>
          <w:color w:val="000000"/>
          <w:sz w:val="16"/>
          <w:szCs w:val="16"/>
          <w:shd w:val="clear" w:color="auto" w:fill="FFFFFF"/>
        </w:rPr>
        <w:br/>
        <w:t>за причинение вреда в результате аварии на опасном объекте?</w:t>
      </w:r>
    </w:p>
    <w:p w:rsidR="00C83506" w:rsidRPr="00B31679" w:rsidRDefault="00C83506" w:rsidP="001B3F4A">
      <w:pPr>
        <w:ind w:hanging="357"/>
        <w:contextualSpacing/>
        <w:jc w:val="both"/>
        <w:rPr>
          <w:sz w:val="16"/>
          <w:szCs w:val="16"/>
        </w:rPr>
      </w:pPr>
      <w:r w:rsidRPr="00B31679">
        <w:rPr>
          <w:sz w:val="16"/>
          <w:szCs w:val="16"/>
        </w:rPr>
        <w:t>А) Эксплуатирующим организациям независимо от того являются они владельцами опасного объекта или нет.</w:t>
      </w:r>
    </w:p>
    <w:p w:rsidR="00C83506" w:rsidRPr="00B31679" w:rsidRDefault="00C83506" w:rsidP="001B3F4A">
      <w:pPr>
        <w:ind w:hanging="357"/>
        <w:contextualSpacing/>
        <w:jc w:val="both"/>
        <w:rPr>
          <w:sz w:val="16"/>
          <w:szCs w:val="16"/>
        </w:rPr>
      </w:pPr>
      <w:r w:rsidRPr="00B31679">
        <w:rPr>
          <w:sz w:val="16"/>
          <w:szCs w:val="16"/>
        </w:rPr>
        <w:t>Б) Проектным организациям.</w:t>
      </w:r>
    </w:p>
    <w:p w:rsidR="00C83506" w:rsidRPr="00B31679" w:rsidRDefault="00C83506" w:rsidP="001B3F4A">
      <w:pPr>
        <w:ind w:hanging="357"/>
        <w:contextualSpacing/>
        <w:jc w:val="both"/>
        <w:rPr>
          <w:sz w:val="16"/>
          <w:szCs w:val="16"/>
        </w:rPr>
      </w:pPr>
      <w:r w:rsidRPr="00B31679">
        <w:rPr>
          <w:sz w:val="16"/>
          <w:szCs w:val="16"/>
        </w:rPr>
        <w:t>В) Владельцам опасного объекта.</w:t>
      </w:r>
    </w:p>
    <w:p w:rsidR="00C83506" w:rsidRPr="00B31679" w:rsidRDefault="00C83506" w:rsidP="001B3F4A">
      <w:pPr>
        <w:ind w:hanging="357"/>
        <w:contextualSpacing/>
        <w:jc w:val="both"/>
        <w:rPr>
          <w:sz w:val="16"/>
          <w:szCs w:val="16"/>
        </w:rPr>
      </w:pPr>
      <w:r w:rsidRPr="00B31679">
        <w:rPr>
          <w:sz w:val="16"/>
          <w:szCs w:val="16"/>
        </w:rPr>
        <w:t>Г) Экспертным организациям.</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59. В каком объеме страховая компания возмещает вред, причиненный здоровью потерпевших в результате аварии 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t>А) Не менее 2 миллионов рублей.</w:t>
      </w:r>
    </w:p>
    <w:p w:rsidR="00C83506" w:rsidRPr="00B31679" w:rsidRDefault="00C83506" w:rsidP="001B3F4A">
      <w:pPr>
        <w:ind w:hanging="357"/>
        <w:contextualSpacing/>
        <w:jc w:val="both"/>
        <w:rPr>
          <w:sz w:val="16"/>
          <w:szCs w:val="16"/>
        </w:rPr>
      </w:pPr>
      <w:r w:rsidRPr="00B31679">
        <w:rPr>
          <w:sz w:val="16"/>
          <w:szCs w:val="16"/>
        </w:rPr>
        <w:t xml:space="preserve">Б) Не более 360 тысяч рублей. </w:t>
      </w:r>
    </w:p>
    <w:p w:rsidR="00C83506" w:rsidRPr="00B31679" w:rsidRDefault="00C83506" w:rsidP="001B3F4A">
      <w:pPr>
        <w:ind w:hanging="357"/>
        <w:contextualSpacing/>
        <w:jc w:val="both"/>
        <w:rPr>
          <w:sz w:val="16"/>
          <w:szCs w:val="16"/>
        </w:rPr>
      </w:pPr>
      <w:r w:rsidRPr="00B31679">
        <w:rPr>
          <w:sz w:val="16"/>
          <w:szCs w:val="16"/>
        </w:rPr>
        <w:t>В) Не более 2 миллионов рублей.</w:t>
      </w:r>
    </w:p>
    <w:p w:rsidR="00C83506" w:rsidRPr="00B31679" w:rsidRDefault="00C83506" w:rsidP="001B3F4A">
      <w:pPr>
        <w:ind w:hanging="357"/>
        <w:contextualSpacing/>
        <w:jc w:val="both"/>
        <w:rPr>
          <w:sz w:val="16"/>
          <w:szCs w:val="16"/>
        </w:rPr>
      </w:pPr>
      <w:r w:rsidRPr="00B31679">
        <w:rPr>
          <w:sz w:val="16"/>
          <w:szCs w:val="16"/>
        </w:rPr>
        <w:t>Г) Не более 200 тысяч рублей.</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60. Какая страховая сумма по договору обязательного страхования установлена для декларируемых опасных объектов</w:t>
      </w:r>
    </w:p>
    <w:p w:rsidR="00C83506" w:rsidRPr="00B31679" w:rsidRDefault="00C83506" w:rsidP="001B3F4A">
      <w:pPr>
        <w:ind w:hanging="357"/>
        <w:contextualSpacing/>
        <w:jc w:val="both"/>
        <w:rPr>
          <w:sz w:val="16"/>
          <w:szCs w:val="16"/>
        </w:rPr>
      </w:pPr>
      <w:r w:rsidRPr="00B31679">
        <w:rPr>
          <w:sz w:val="16"/>
          <w:szCs w:val="16"/>
        </w:rPr>
        <w:t>А) До 7 миллионов рублей в зависимости от количества опасных объектов.</w:t>
      </w:r>
    </w:p>
    <w:p w:rsidR="00C83506" w:rsidRPr="00B31679" w:rsidRDefault="00C83506" w:rsidP="001B3F4A">
      <w:pPr>
        <w:ind w:hanging="357"/>
        <w:contextualSpacing/>
        <w:jc w:val="both"/>
        <w:rPr>
          <w:sz w:val="16"/>
          <w:szCs w:val="16"/>
        </w:rPr>
      </w:pPr>
      <w:r w:rsidRPr="00B31679">
        <w:rPr>
          <w:sz w:val="16"/>
          <w:szCs w:val="16"/>
        </w:rPr>
        <w:t xml:space="preserve">Б) От 10 миллионов рублей до 6,5 миллиардов рублей в зависимости </w:t>
      </w:r>
      <w:r w:rsidRPr="00B31679">
        <w:rPr>
          <w:sz w:val="16"/>
          <w:szCs w:val="16"/>
        </w:rPr>
        <w:br/>
        <w:t xml:space="preserve">от количества максимально возможного количества потерпевших, жизни </w:t>
      </w:r>
      <w:r w:rsidRPr="00B31679">
        <w:rPr>
          <w:sz w:val="16"/>
          <w:szCs w:val="16"/>
        </w:rPr>
        <w:br/>
        <w:t>и здоровью которых может быть причинен вред в результате аварии на опасном объекте.</w:t>
      </w:r>
    </w:p>
    <w:p w:rsidR="00C83506" w:rsidRPr="00B31679" w:rsidRDefault="00C83506" w:rsidP="001B3F4A">
      <w:pPr>
        <w:ind w:hanging="357"/>
        <w:contextualSpacing/>
        <w:jc w:val="both"/>
        <w:rPr>
          <w:sz w:val="16"/>
          <w:szCs w:val="16"/>
        </w:rPr>
      </w:pPr>
      <w:r w:rsidRPr="00B31679">
        <w:rPr>
          <w:sz w:val="16"/>
          <w:szCs w:val="16"/>
        </w:rPr>
        <w:t xml:space="preserve">В) От 10 миллионов рублей до 50 миллионов рублей в зависимости </w:t>
      </w:r>
      <w:r w:rsidRPr="00B31679">
        <w:rPr>
          <w:sz w:val="16"/>
          <w:szCs w:val="16"/>
        </w:rPr>
        <w:br/>
        <w:t>от отраслевой принадлежности.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61. В отношении каких опасных объектов заключается договор обязательного страхования?</w:t>
      </w:r>
    </w:p>
    <w:p w:rsidR="00C83506" w:rsidRPr="00B31679" w:rsidRDefault="00C83506" w:rsidP="001B3F4A">
      <w:pPr>
        <w:ind w:hanging="357"/>
        <w:contextualSpacing/>
        <w:jc w:val="both"/>
        <w:rPr>
          <w:sz w:val="16"/>
          <w:szCs w:val="16"/>
        </w:rPr>
      </w:pPr>
      <w:r w:rsidRPr="00B31679">
        <w:rPr>
          <w:sz w:val="16"/>
          <w:szCs w:val="16"/>
        </w:rPr>
        <w:t>А) В отношении всего предприятия.</w:t>
      </w:r>
    </w:p>
    <w:p w:rsidR="00C83506" w:rsidRPr="00B31679" w:rsidRDefault="00C83506" w:rsidP="001B3F4A">
      <w:pPr>
        <w:ind w:hanging="357"/>
        <w:contextualSpacing/>
        <w:jc w:val="both"/>
        <w:rPr>
          <w:sz w:val="16"/>
          <w:szCs w:val="16"/>
        </w:rPr>
      </w:pPr>
      <w:r w:rsidRPr="00B31679">
        <w:rPr>
          <w:sz w:val="16"/>
          <w:szCs w:val="16"/>
        </w:rPr>
        <w:lastRenderedPageBreak/>
        <w:t>Б) В отношении каждого опасного объекта.</w:t>
      </w:r>
    </w:p>
    <w:p w:rsidR="00C83506" w:rsidRPr="00B31679" w:rsidRDefault="00C83506" w:rsidP="001B3F4A">
      <w:pPr>
        <w:ind w:hanging="357"/>
        <w:contextualSpacing/>
        <w:jc w:val="both"/>
        <w:rPr>
          <w:sz w:val="16"/>
          <w:szCs w:val="16"/>
        </w:rPr>
      </w:pPr>
      <w:r w:rsidRPr="00B31679">
        <w:rPr>
          <w:sz w:val="16"/>
          <w:szCs w:val="16"/>
        </w:rPr>
        <w:t>В) В отношении только декларируемых опасных объектов.</w:t>
      </w:r>
    </w:p>
    <w:p w:rsidR="00C83506" w:rsidRPr="00B31679" w:rsidRDefault="00C83506" w:rsidP="001B3F4A">
      <w:pPr>
        <w:ind w:hanging="357"/>
        <w:contextualSpacing/>
        <w:jc w:val="both"/>
        <w:rPr>
          <w:sz w:val="16"/>
          <w:szCs w:val="16"/>
        </w:rPr>
      </w:pPr>
      <w:r w:rsidRPr="00B31679">
        <w:rPr>
          <w:sz w:val="16"/>
          <w:szCs w:val="16"/>
        </w:rPr>
        <w:t>Г) В отношении групп опасных объектов, объединенных по территориальному принципу или по специфике технологических операций.</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62. На какой срок заключается договор обязательного страхования гражданской ответственности за причинение вреда в результате аварии или инцидента 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t>А) На срок не более одного года.</w:t>
      </w:r>
    </w:p>
    <w:p w:rsidR="00C83506" w:rsidRPr="00B31679" w:rsidRDefault="00C83506" w:rsidP="001B3F4A">
      <w:pPr>
        <w:ind w:hanging="357"/>
        <w:contextualSpacing/>
        <w:jc w:val="both"/>
        <w:rPr>
          <w:sz w:val="16"/>
          <w:szCs w:val="16"/>
        </w:rPr>
      </w:pPr>
      <w:r w:rsidRPr="00B31679">
        <w:rPr>
          <w:sz w:val="16"/>
          <w:szCs w:val="16"/>
        </w:rPr>
        <w:t>Б) На срок не более трех лет.</w:t>
      </w:r>
    </w:p>
    <w:p w:rsidR="00C83506" w:rsidRPr="00B31679" w:rsidRDefault="00C83506" w:rsidP="001B3F4A">
      <w:pPr>
        <w:ind w:hanging="357"/>
        <w:contextualSpacing/>
        <w:jc w:val="both"/>
        <w:rPr>
          <w:sz w:val="16"/>
          <w:szCs w:val="16"/>
        </w:rPr>
      </w:pPr>
      <w:r w:rsidRPr="00B31679">
        <w:rPr>
          <w:sz w:val="16"/>
          <w:szCs w:val="16"/>
        </w:rPr>
        <w:t>В) На срок не менее чем один год.</w:t>
      </w:r>
    </w:p>
    <w:p w:rsidR="00C83506" w:rsidRPr="00B31679" w:rsidRDefault="00C83506" w:rsidP="001B3F4A">
      <w:pPr>
        <w:ind w:hanging="357"/>
        <w:contextualSpacing/>
        <w:jc w:val="both"/>
        <w:rPr>
          <w:sz w:val="16"/>
          <w:szCs w:val="16"/>
        </w:rPr>
      </w:pPr>
      <w:r w:rsidRPr="00B31679">
        <w:rPr>
          <w:sz w:val="16"/>
          <w:szCs w:val="16"/>
        </w:rPr>
        <w:t>Г) На срок не менее чем два года.</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63. Кто осуществляет функции по контролю за наличием договора обязательного страхования на опасных производственных объектах?</w:t>
      </w:r>
    </w:p>
    <w:p w:rsidR="00C83506" w:rsidRPr="00B31679" w:rsidRDefault="00C83506" w:rsidP="001B3F4A">
      <w:pPr>
        <w:ind w:hanging="357"/>
        <w:contextualSpacing/>
        <w:jc w:val="both"/>
        <w:rPr>
          <w:sz w:val="16"/>
          <w:szCs w:val="16"/>
        </w:rPr>
      </w:pPr>
      <w:r w:rsidRPr="00B31679">
        <w:rPr>
          <w:sz w:val="16"/>
          <w:szCs w:val="16"/>
        </w:rPr>
        <w:t>А) Ростехнадзор и МЧС России в пределах их компетенции.</w:t>
      </w:r>
    </w:p>
    <w:p w:rsidR="00C83506" w:rsidRPr="00B31679" w:rsidRDefault="00C83506" w:rsidP="001B3F4A">
      <w:pPr>
        <w:ind w:hanging="357"/>
        <w:contextualSpacing/>
        <w:jc w:val="both"/>
        <w:rPr>
          <w:sz w:val="16"/>
          <w:szCs w:val="16"/>
        </w:rPr>
      </w:pPr>
      <w:r w:rsidRPr="00B31679">
        <w:rPr>
          <w:sz w:val="16"/>
          <w:szCs w:val="16"/>
        </w:rPr>
        <w:t>Б) Фонд социального страхования Российской Федерации.</w:t>
      </w:r>
    </w:p>
    <w:p w:rsidR="00C83506" w:rsidRPr="00B31679" w:rsidRDefault="00C83506" w:rsidP="001B3F4A">
      <w:pPr>
        <w:ind w:hanging="357"/>
        <w:contextualSpacing/>
        <w:jc w:val="both"/>
        <w:rPr>
          <w:sz w:val="16"/>
          <w:szCs w:val="16"/>
        </w:rPr>
      </w:pPr>
      <w:r w:rsidRPr="00B31679">
        <w:rPr>
          <w:sz w:val="16"/>
          <w:szCs w:val="16"/>
        </w:rPr>
        <w:t>В) Национальный союз страховщиков ответственности.</w:t>
      </w:r>
    </w:p>
    <w:p w:rsidR="00C83506" w:rsidRPr="00B31679" w:rsidRDefault="00C83506" w:rsidP="001B3F4A">
      <w:pPr>
        <w:ind w:hanging="357"/>
        <w:contextualSpacing/>
        <w:jc w:val="both"/>
        <w:rPr>
          <w:sz w:val="16"/>
          <w:szCs w:val="16"/>
        </w:rPr>
      </w:pPr>
      <w:r w:rsidRPr="00B31679">
        <w:rPr>
          <w:sz w:val="16"/>
          <w:szCs w:val="16"/>
        </w:rPr>
        <w:t>Г) Страховая компания.</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64. Когда событие не признается страховым случаем?</w:t>
      </w:r>
    </w:p>
    <w:p w:rsidR="00C83506" w:rsidRPr="00B31679" w:rsidRDefault="00C83506" w:rsidP="001B3F4A">
      <w:pPr>
        <w:ind w:hanging="357"/>
        <w:contextualSpacing/>
        <w:jc w:val="both"/>
        <w:rPr>
          <w:sz w:val="16"/>
          <w:szCs w:val="16"/>
        </w:rPr>
      </w:pPr>
      <w:r w:rsidRPr="00B31679">
        <w:rPr>
          <w:sz w:val="16"/>
          <w:szCs w:val="16"/>
        </w:rPr>
        <w:t>А) Если в результате аварии на опасном объекте в период действия договора страхования причинен вред нескольким потерпевшим.</w:t>
      </w:r>
    </w:p>
    <w:p w:rsidR="00C83506" w:rsidRPr="00B31679" w:rsidRDefault="00C83506" w:rsidP="001B3F4A">
      <w:pPr>
        <w:ind w:hanging="357"/>
        <w:contextualSpacing/>
        <w:jc w:val="both"/>
        <w:rPr>
          <w:sz w:val="16"/>
          <w:szCs w:val="16"/>
        </w:rPr>
      </w:pPr>
      <w:r w:rsidRPr="00B31679">
        <w:rPr>
          <w:sz w:val="16"/>
          <w:szCs w:val="16"/>
        </w:rPr>
        <w:t>Б) Если причинен вред, явившийся результатом последствий или продолжающегося воздействия аварии, произошедшей в период действия договора обязательного страхования, и  выявленный после окончания действия договора обязательного страхования.</w:t>
      </w:r>
    </w:p>
    <w:p w:rsidR="003310F3" w:rsidRPr="00B31679" w:rsidRDefault="00C83506" w:rsidP="001B3F4A">
      <w:pPr>
        <w:ind w:hanging="357"/>
        <w:contextualSpacing/>
        <w:jc w:val="both"/>
        <w:rPr>
          <w:sz w:val="16"/>
          <w:szCs w:val="16"/>
        </w:rPr>
      </w:pPr>
      <w:r w:rsidRPr="00B31679">
        <w:rPr>
          <w:sz w:val="16"/>
          <w:szCs w:val="16"/>
        </w:rPr>
        <w:t>В) Если вред, причиненный в период действия договора страхования, является результатом последствий или продолжающегося воздействия аварии, произошедшей до заключения договора обязательного страхования.</w:t>
      </w:r>
    </w:p>
    <w:p w:rsidR="00C83506" w:rsidRPr="00B31679" w:rsidRDefault="00C83506" w:rsidP="001B3F4A">
      <w:pPr>
        <w:ind w:hanging="357"/>
        <w:contextualSpacing/>
        <w:jc w:val="both"/>
        <w:rPr>
          <w:sz w:val="16"/>
          <w:szCs w:val="16"/>
        </w:rPr>
      </w:pPr>
      <w:r w:rsidRPr="00B31679">
        <w:rPr>
          <w:b/>
          <w:bCs/>
          <w:color w:val="000000"/>
          <w:sz w:val="16"/>
          <w:szCs w:val="16"/>
          <w:shd w:val="clear" w:color="auto" w:fill="FFFFFF"/>
        </w:rPr>
        <w:t>65. Кто осуществляет регистрацию объектов в государственном реестре опасных производственных объектов и ведение этого реестра?</w:t>
      </w:r>
    </w:p>
    <w:p w:rsidR="00C83506" w:rsidRPr="00B31679" w:rsidRDefault="00C83506" w:rsidP="001B3F4A">
      <w:pPr>
        <w:ind w:hanging="357"/>
        <w:contextualSpacing/>
        <w:jc w:val="both"/>
        <w:rPr>
          <w:sz w:val="16"/>
          <w:szCs w:val="16"/>
        </w:rPr>
      </w:pPr>
      <w:r w:rsidRPr="00B31679">
        <w:rPr>
          <w:sz w:val="16"/>
          <w:szCs w:val="16"/>
        </w:rPr>
        <w:t xml:space="preserve">А) Только Федеральная служба по экологическому, технологическому </w:t>
      </w:r>
      <w:r w:rsidRPr="00B31679">
        <w:rPr>
          <w:sz w:val="16"/>
          <w:szCs w:val="16"/>
        </w:rPr>
        <w:br/>
        <w:t xml:space="preserve">и атомному надзору. </w:t>
      </w:r>
    </w:p>
    <w:p w:rsidR="00C83506" w:rsidRPr="00B31679" w:rsidRDefault="00C83506" w:rsidP="001B3F4A">
      <w:pPr>
        <w:ind w:hanging="357"/>
        <w:contextualSpacing/>
        <w:jc w:val="both"/>
        <w:rPr>
          <w:sz w:val="16"/>
          <w:szCs w:val="16"/>
        </w:rPr>
      </w:pPr>
      <w:r w:rsidRPr="00B31679">
        <w:rPr>
          <w:sz w:val="16"/>
          <w:szCs w:val="16"/>
        </w:rPr>
        <w:t xml:space="preserve">Б) Регистрационная палата при Правительстве Российской Федерации. </w:t>
      </w:r>
    </w:p>
    <w:p w:rsidR="00C83506" w:rsidRPr="00B31679" w:rsidRDefault="00C83506" w:rsidP="001B3F4A">
      <w:pPr>
        <w:ind w:hanging="357"/>
        <w:contextualSpacing/>
        <w:jc w:val="both"/>
        <w:rPr>
          <w:sz w:val="16"/>
          <w:szCs w:val="16"/>
        </w:rPr>
      </w:pPr>
      <w:r w:rsidRPr="00B31679">
        <w:rPr>
          <w:sz w:val="16"/>
          <w:szCs w:val="16"/>
        </w:rPr>
        <w:t xml:space="preserve">В) Федеральная служба по экологическому, технологическому и атомному надзору, а также федеральные органы исполнительной власти, которым </w:t>
      </w:r>
      <w:r w:rsidRPr="00B31679">
        <w:rPr>
          <w:sz w:val="16"/>
          <w:szCs w:val="16"/>
        </w:rPr>
        <w:br/>
        <w:t>в установленном порядке предоставлено право проводить регистрацию подведомственных объектов, и Государственная корпорация по атомной энергии "Росатом".</w:t>
      </w:r>
    </w:p>
    <w:p w:rsidR="00C83506" w:rsidRPr="00B31679" w:rsidRDefault="00C83506" w:rsidP="001B3F4A">
      <w:pPr>
        <w:ind w:hanging="357"/>
        <w:contextualSpacing/>
        <w:jc w:val="both"/>
        <w:rPr>
          <w:sz w:val="16"/>
          <w:szCs w:val="16"/>
        </w:rPr>
      </w:pPr>
      <w:r w:rsidRPr="00B31679">
        <w:rPr>
          <w:sz w:val="16"/>
          <w:szCs w:val="16"/>
        </w:rPr>
        <w:t>В) Министерство промышленности и торговли Российской Федерации, а также федеральные органы исполнительной власти, которым в установленном порядке предоставлено право проводить регистрацию подведомственных объектов.</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66. В каком нормативном правовом акте устанавливаются критерии классификации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А) В Федеральном законе.</w:t>
      </w:r>
    </w:p>
    <w:p w:rsidR="00C83506" w:rsidRPr="00B31679" w:rsidRDefault="00C83506" w:rsidP="001B3F4A">
      <w:pPr>
        <w:ind w:hanging="357"/>
        <w:contextualSpacing/>
        <w:jc w:val="both"/>
        <w:rPr>
          <w:sz w:val="16"/>
          <w:szCs w:val="16"/>
        </w:rPr>
      </w:pPr>
      <w:r w:rsidRPr="00B31679">
        <w:rPr>
          <w:sz w:val="16"/>
          <w:szCs w:val="16"/>
        </w:rPr>
        <w:t>Б) В постановлении Правительства Российской Федерации.</w:t>
      </w:r>
    </w:p>
    <w:p w:rsidR="00C83506" w:rsidRPr="00B31679" w:rsidRDefault="00C83506" w:rsidP="001B3F4A">
      <w:pPr>
        <w:ind w:hanging="357"/>
        <w:contextualSpacing/>
        <w:jc w:val="both"/>
        <w:rPr>
          <w:sz w:val="16"/>
          <w:szCs w:val="16"/>
        </w:rPr>
      </w:pPr>
      <w:r w:rsidRPr="00B31679">
        <w:rPr>
          <w:sz w:val="16"/>
          <w:szCs w:val="16"/>
        </w:rPr>
        <w:t>В) В нормативном правовом акте Ростехнадзора.</w:t>
      </w:r>
    </w:p>
    <w:p w:rsidR="00C83506" w:rsidRPr="00B31679" w:rsidRDefault="00C83506" w:rsidP="001B3F4A">
      <w:pPr>
        <w:ind w:hanging="357"/>
        <w:contextualSpacing/>
        <w:jc w:val="both"/>
        <w:rPr>
          <w:sz w:val="16"/>
          <w:szCs w:val="16"/>
        </w:rPr>
      </w:pPr>
      <w:r w:rsidRPr="00B31679">
        <w:rPr>
          <w:sz w:val="16"/>
          <w:szCs w:val="16"/>
        </w:rPr>
        <w:t>Г) В нормативном правовом акте МЧС России.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67. На сколько классов опасности подразделяются опасные производственные объекты?</w:t>
      </w:r>
    </w:p>
    <w:p w:rsidR="00C83506" w:rsidRPr="00B31679" w:rsidRDefault="00C83506" w:rsidP="001B3F4A">
      <w:pPr>
        <w:ind w:hanging="357"/>
        <w:contextualSpacing/>
        <w:jc w:val="both"/>
        <w:rPr>
          <w:sz w:val="16"/>
          <w:szCs w:val="16"/>
        </w:rPr>
      </w:pPr>
      <w:r w:rsidRPr="00B31679">
        <w:rPr>
          <w:sz w:val="16"/>
          <w:szCs w:val="16"/>
        </w:rPr>
        <w:t>А) На три.</w:t>
      </w:r>
    </w:p>
    <w:p w:rsidR="00C83506" w:rsidRPr="00B31679" w:rsidRDefault="00C83506" w:rsidP="001B3F4A">
      <w:pPr>
        <w:ind w:hanging="357"/>
        <w:contextualSpacing/>
        <w:jc w:val="both"/>
        <w:rPr>
          <w:sz w:val="16"/>
          <w:szCs w:val="16"/>
        </w:rPr>
      </w:pPr>
      <w:r w:rsidRPr="00B31679">
        <w:rPr>
          <w:sz w:val="16"/>
          <w:szCs w:val="16"/>
        </w:rPr>
        <w:t>Б) На четыре.</w:t>
      </w:r>
    </w:p>
    <w:p w:rsidR="00C83506" w:rsidRPr="00B31679" w:rsidRDefault="00C83506" w:rsidP="001B3F4A">
      <w:pPr>
        <w:ind w:hanging="357"/>
        <w:contextualSpacing/>
        <w:jc w:val="both"/>
        <w:rPr>
          <w:sz w:val="16"/>
          <w:szCs w:val="16"/>
        </w:rPr>
      </w:pPr>
      <w:r w:rsidRPr="00B31679">
        <w:rPr>
          <w:sz w:val="16"/>
          <w:szCs w:val="16"/>
        </w:rPr>
        <w:t>В) На два.</w:t>
      </w:r>
    </w:p>
    <w:p w:rsidR="00C83506" w:rsidRPr="00B31679" w:rsidRDefault="00C83506" w:rsidP="001B3F4A">
      <w:pPr>
        <w:ind w:hanging="357"/>
        <w:contextualSpacing/>
        <w:jc w:val="both"/>
        <w:rPr>
          <w:sz w:val="16"/>
          <w:szCs w:val="16"/>
        </w:rPr>
      </w:pPr>
      <w:r w:rsidRPr="00B31679">
        <w:rPr>
          <w:sz w:val="16"/>
          <w:szCs w:val="16"/>
        </w:rPr>
        <w:t>Г) На пять.</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68. Кто обязан представлять в Ростехнадзор сведения, необходимые для формирования и ведения государственного реестра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А) Территориальные органы Ростехнадзора.</w:t>
      </w:r>
    </w:p>
    <w:p w:rsidR="00C83506" w:rsidRPr="00B31679" w:rsidRDefault="00C83506" w:rsidP="001B3F4A">
      <w:pPr>
        <w:ind w:hanging="357"/>
        <w:contextualSpacing/>
        <w:jc w:val="both"/>
        <w:rPr>
          <w:sz w:val="16"/>
          <w:szCs w:val="16"/>
        </w:rPr>
      </w:pPr>
      <w:r w:rsidRPr="00B31679">
        <w:rPr>
          <w:sz w:val="16"/>
          <w:szCs w:val="16"/>
        </w:rPr>
        <w:t>Б) Владельцы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lastRenderedPageBreak/>
        <w:t>В) Юридические лица, осуществляющие эксплуатацию опасных производственных объектов, независимо от организационно-правовой формы.</w:t>
      </w:r>
    </w:p>
    <w:p w:rsidR="00C83506" w:rsidRPr="00B31679" w:rsidRDefault="00C83506" w:rsidP="001B3F4A">
      <w:pPr>
        <w:ind w:hanging="357"/>
        <w:contextualSpacing/>
        <w:jc w:val="both"/>
        <w:rPr>
          <w:sz w:val="16"/>
          <w:szCs w:val="16"/>
        </w:rPr>
      </w:pPr>
      <w:r w:rsidRPr="00B31679">
        <w:rPr>
          <w:sz w:val="16"/>
          <w:szCs w:val="16"/>
        </w:rPr>
        <w:t>Г)  Федеральные государственные учреждения, эксплуатирующие опасные производственные объекты.</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69. Какие из указанных ниже характеристик не включаются в состав информации об опасном производственном объекте, содержащейся в карте учета опасного производственного объекта?</w:t>
      </w:r>
    </w:p>
    <w:p w:rsidR="00C83506" w:rsidRPr="00B31679" w:rsidRDefault="00C83506" w:rsidP="001B3F4A">
      <w:pPr>
        <w:ind w:hanging="357"/>
        <w:contextualSpacing/>
        <w:jc w:val="both"/>
        <w:rPr>
          <w:sz w:val="16"/>
          <w:szCs w:val="16"/>
        </w:rPr>
      </w:pPr>
      <w:r w:rsidRPr="00B31679">
        <w:rPr>
          <w:sz w:val="16"/>
          <w:szCs w:val="16"/>
        </w:rPr>
        <w:t>А) Признаки объектов, по которым они отнесены к опасным производственным объектам и классы опасности объектов.</w:t>
      </w:r>
    </w:p>
    <w:p w:rsidR="00C83506" w:rsidRPr="00B31679" w:rsidRDefault="00C83506" w:rsidP="001B3F4A">
      <w:pPr>
        <w:ind w:hanging="357"/>
        <w:contextualSpacing/>
        <w:jc w:val="both"/>
        <w:rPr>
          <w:sz w:val="16"/>
          <w:szCs w:val="16"/>
        </w:rPr>
      </w:pPr>
      <w:r w:rsidRPr="00B31679">
        <w:rPr>
          <w:sz w:val="16"/>
          <w:szCs w:val="16"/>
        </w:rPr>
        <w:t>Б) Перечень технических устройств, применяемых на регистрируемом объекте.</w:t>
      </w:r>
    </w:p>
    <w:p w:rsidR="00C83506" w:rsidRPr="00B31679" w:rsidRDefault="00C83506" w:rsidP="001B3F4A">
      <w:pPr>
        <w:ind w:hanging="357"/>
        <w:contextualSpacing/>
        <w:jc w:val="both"/>
        <w:rPr>
          <w:sz w:val="16"/>
          <w:szCs w:val="16"/>
        </w:rPr>
      </w:pPr>
      <w:r w:rsidRPr="00B31679">
        <w:rPr>
          <w:sz w:val="16"/>
          <w:szCs w:val="16"/>
        </w:rPr>
        <w:t xml:space="preserve">В) Виды деятельности, на осуществление которых требуется лицензия. </w:t>
      </w:r>
    </w:p>
    <w:p w:rsidR="00C83506" w:rsidRPr="00B31679" w:rsidRDefault="00C83506" w:rsidP="001B3F4A">
      <w:pPr>
        <w:ind w:hanging="357"/>
        <w:contextualSpacing/>
        <w:jc w:val="both"/>
        <w:rPr>
          <w:sz w:val="16"/>
          <w:szCs w:val="16"/>
        </w:rPr>
      </w:pPr>
      <w:r w:rsidRPr="00B31679">
        <w:rPr>
          <w:sz w:val="16"/>
          <w:szCs w:val="16"/>
        </w:rPr>
        <w:t xml:space="preserve">Г) Ведомственная принадлежность объектов. </w:t>
      </w:r>
    </w:p>
    <w:p w:rsidR="00C83506" w:rsidRPr="00B31679" w:rsidRDefault="00C83506" w:rsidP="001B3F4A">
      <w:pPr>
        <w:ind w:hanging="357"/>
        <w:contextualSpacing/>
        <w:jc w:val="both"/>
        <w:rPr>
          <w:sz w:val="16"/>
          <w:szCs w:val="16"/>
        </w:rPr>
      </w:pPr>
      <w:r w:rsidRPr="00B31679">
        <w:rPr>
          <w:sz w:val="16"/>
          <w:szCs w:val="16"/>
        </w:rPr>
        <w:t xml:space="preserve">Д) Территориальная принадлежность объектов. </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70. На каком этапе осуществляется присвоение класса опасности опасному производственному объекту?</w:t>
      </w:r>
    </w:p>
    <w:p w:rsidR="00C83506" w:rsidRPr="00B31679" w:rsidRDefault="00C83506" w:rsidP="001B3F4A">
      <w:pPr>
        <w:ind w:hanging="357"/>
        <w:contextualSpacing/>
        <w:jc w:val="both"/>
        <w:rPr>
          <w:sz w:val="16"/>
          <w:szCs w:val="16"/>
        </w:rPr>
      </w:pPr>
      <w:r w:rsidRPr="00B31679">
        <w:rPr>
          <w:sz w:val="16"/>
          <w:szCs w:val="16"/>
        </w:rPr>
        <w:t>А) На этапе подготовки проектной документации.</w:t>
      </w:r>
    </w:p>
    <w:p w:rsidR="00C83506" w:rsidRPr="00B31679" w:rsidRDefault="00C83506" w:rsidP="001B3F4A">
      <w:pPr>
        <w:ind w:hanging="357"/>
        <w:contextualSpacing/>
        <w:jc w:val="both"/>
        <w:rPr>
          <w:sz w:val="16"/>
          <w:szCs w:val="16"/>
        </w:rPr>
      </w:pPr>
      <w:r w:rsidRPr="00B31679">
        <w:rPr>
          <w:sz w:val="16"/>
          <w:szCs w:val="16"/>
        </w:rPr>
        <w:t>Б) На этапе проведения экспертизы промышленной безопасности зданий, сооружений и технических устройств, применяемых 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t>В) На этапе его регистрации в государственном реестре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Г) На этапе ввода в эксплуатацию.</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71. Какие обязанности из указанных относятся к обязанностям организации в области промышленной безопасности в соответствии с Федеральным законом                       от 21 июля 1997 г. № 116-ФЗ «О промышленной безопасности опасных производственных объектов»?</w:t>
      </w:r>
    </w:p>
    <w:p w:rsidR="00C83506" w:rsidRPr="00B31679" w:rsidRDefault="00C83506" w:rsidP="001B3F4A">
      <w:pPr>
        <w:ind w:hanging="357"/>
        <w:contextualSpacing/>
        <w:jc w:val="both"/>
        <w:rPr>
          <w:bCs/>
          <w:color w:val="000000"/>
          <w:sz w:val="16"/>
          <w:szCs w:val="16"/>
          <w:shd w:val="clear" w:color="auto" w:fill="FFFFFF"/>
        </w:rPr>
      </w:pPr>
      <w:r w:rsidRPr="00B31679">
        <w:rPr>
          <w:bCs/>
          <w:color w:val="000000"/>
          <w:sz w:val="16"/>
          <w:szCs w:val="16"/>
          <w:shd w:val="clear" w:color="auto" w:fill="FFFFFF"/>
        </w:rPr>
        <w:t>А) Разработка локальных нормативных документов по охране труда.</w:t>
      </w:r>
    </w:p>
    <w:p w:rsidR="00C83506" w:rsidRPr="00B31679" w:rsidRDefault="00C83506" w:rsidP="001B3F4A">
      <w:pPr>
        <w:ind w:hanging="357"/>
        <w:contextualSpacing/>
        <w:jc w:val="both"/>
        <w:rPr>
          <w:bCs/>
          <w:color w:val="000000"/>
          <w:sz w:val="16"/>
          <w:szCs w:val="16"/>
          <w:shd w:val="clear" w:color="auto" w:fill="FFFFFF"/>
        </w:rPr>
      </w:pPr>
      <w:r w:rsidRPr="00B31679">
        <w:rPr>
          <w:bCs/>
          <w:color w:val="000000"/>
          <w:sz w:val="16"/>
          <w:szCs w:val="16"/>
          <w:shd w:val="clear" w:color="auto" w:fill="FFFFFF"/>
        </w:rPr>
        <w:t>Б) Обеспечение работников нормативными правовыми актами, устанавливающими требования промышленной безопасности, а также правилами ведения работ на опасном производственном объекте.</w:t>
      </w:r>
    </w:p>
    <w:p w:rsidR="00C83506" w:rsidRPr="00B31679" w:rsidRDefault="00C83506" w:rsidP="001B3F4A">
      <w:pPr>
        <w:ind w:hanging="357"/>
        <w:contextualSpacing/>
        <w:jc w:val="both"/>
        <w:rPr>
          <w:bCs/>
          <w:color w:val="000000"/>
          <w:sz w:val="16"/>
          <w:szCs w:val="16"/>
          <w:shd w:val="clear" w:color="auto" w:fill="FFFFFF"/>
        </w:rPr>
      </w:pPr>
      <w:r w:rsidRPr="00B31679">
        <w:rPr>
          <w:bCs/>
          <w:color w:val="000000"/>
          <w:sz w:val="16"/>
          <w:szCs w:val="16"/>
          <w:shd w:val="clear" w:color="auto" w:fill="FFFFFF"/>
        </w:rPr>
        <w:t>В) Обеспечение работников опасного производственного объекта средствами индивидуальной защиты.</w:t>
      </w:r>
    </w:p>
    <w:p w:rsidR="00C83506" w:rsidRPr="00B31679" w:rsidRDefault="00C83506" w:rsidP="001B3F4A">
      <w:pPr>
        <w:ind w:hanging="357"/>
        <w:contextualSpacing/>
        <w:jc w:val="both"/>
        <w:rPr>
          <w:bCs/>
          <w:color w:val="000000"/>
          <w:sz w:val="16"/>
          <w:szCs w:val="16"/>
          <w:shd w:val="clear" w:color="auto" w:fill="FFFFFF"/>
        </w:rPr>
      </w:pPr>
      <w:r w:rsidRPr="00B31679">
        <w:rPr>
          <w:bCs/>
          <w:color w:val="000000"/>
          <w:sz w:val="16"/>
          <w:szCs w:val="16"/>
          <w:shd w:val="clear" w:color="auto" w:fill="FFFFFF"/>
        </w:rPr>
        <w:t>Г) Декларирование соответствия условий труда государственным нормативным требованиям охраны труда.</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72. Что из перечисленного не обязана выполнять организация в области промышленной безопасности в соответствии с Федеральным законом от                                      21 июля 1997 г. № 116-ФЗ "О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А) Обеспечивать наличие и функционирование необходимых приборов и систем контроля за производственными процессами в соответствии с установленными требованиями.</w:t>
      </w:r>
    </w:p>
    <w:p w:rsidR="00C83506" w:rsidRPr="00B31679" w:rsidRDefault="00C83506" w:rsidP="001B3F4A">
      <w:pPr>
        <w:ind w:hanging="357"/>
        <w:contextualSpacing/>
        <w:jc w:val="both"/>
        <w:rPr>
          <w:sz w:val="16"/>
          <w:szCs w:val="16"/>
        </w:rPr>
      </w:pPr>
      <w:r w:rsidRPr="00B31679">
        <w:rPr>
          <w:sz w:val="16"/>
          <w:szCs w:val="16"/>
        </w:rPr>
        <w:t>Б) Предотвращать проникновение на опасный производственный объект посторонних лиц.</w:t>
      </w:r>
    </w:p>
    <w:p w:rsidR="00C83506" w:rsidRPr="00B31679" w:rsidRDefault="00C83506" w:rsidP="001B3F4A">
      <w:pPr>
        <w:ind w:hanging="357"/>
        <w:contextualSpacing/>
        <w:jc w:val="both"/>
        <w:rPr>
          <w:sz w:val="16"/>
          <w:szCs w:val="16"/>
        </w:rPr>
      </w:pPr>
      <w:r w:rsidRPr="00B31679">
        <w:rPr>
          <w:sz w:val="16"/>
          <w:szCs w:val="16"/>
        </w:rPr>
        <w:t>В) Организовывать и осуществлять производственный контроль за соблюдением требований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Г) Заключать договора с пожарной охраной.</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73. В обязанности организации в области промышленной безопасности </w:t>
      </w:r>
      <w:r w:rsidRPr="00B31679">
        <w:rPr>
          <w:b/>
          <w:bCs/>
          <w:color w:val="000000"/>
          <w:sz w:val="16"/>
          <w:szCs w:val="16"/>
          <w:shd w:val="clear" w:color="auto" w:fill="FFFFFF"/>
        </w:rPr>
        <w:br/>
        <w:t>в соответствии с Федеральным законом "О промышленной безопасности опасных производственных объектов" входит:</w:t>
      </w:r>
    </w:p>
    <w:p w:rsidR="00C83506" w:rsidRPr="00B31679" w:rsidRDefault="00C83506" w:rsidP="001B3F4A">
      <w:pPr>
        <w:ind w:hanging="357"/>
        <w:contextualSpacing/>
        <w:jc w:val="both"/>
        <w:rPr>
          <w:sz w:val="16"/>
          <w:szCs w:val="16"/>
        </w:rPr>
      </w:pPr>
      <w:r w:rsidRPr="00B31679">
        <w:rPr>
          <w:sz w:val="16"/>
          <w:szCs w:val="16"/>
        </w:rPr>
        <w:t xml:space="preserve">А) Выполнение обязательств по охране труда, предусмотренных коллективными договорами и соглашениями. </w:t>
      </w:r>
    </w:p>
    <w:p w:rsidR="00C83506" w:rsidRPr="00B31679" w:rsidRDefault="00C83506" w:rsidP="001B3F4A">
      <w:pPr>
        <w:ind w:hanging="357"/>
        <w:contextualSpacing/>
        <w:jc w:val="both"/>
        <w:rPr>
          <w:sz w:val="16"/>
          <w:szCs w:val="16"/>
        </w:rPr>
      </w:pPr>
      <w:r w:rsidRPr="00B31679">
        <w:rPr>
          <w:sz w:val="16"/>
          <w:szCs w:val="16"/>
        </w:rPr>
        <w:t xml:space="preserve">Б) Приостановление эксплуатации опасного производственного объекта  </w:t>
      </w:r>
      <w:r w:rsidRPr="00B31679">
        <w:rPr>
          <w:sz w:val="16"/>
          <w:szCs w:val="16"/>
        </w:rPr>
        <w:br/>
        <w:t xml:space="preserve">в случае аварии или инцидента на опасном производственном объекте. </w:t>
      </w:r>
    </w:p>
    <w:p w:rsidR="00C83506" w:rsidRPr="00B31679" w:rsidRDefault="00C83506" w:rsidP="001B3F4A">
      <w:pPr>
        <w:ind w:hanging="357"/>
        <w:contextualSpacing/>
        <w:jc w:val="both"/>
        <w:rPr>
          <w:sz w:val="16"/>
          <w:szCs w:val="16"/>
        </w:rPr>
      </w:pPr>
      <w:r w:rsidRPr="00B31679">
        <w:rPr>
          <w:sz w:val="16"/>
          <w:szCs w:val="16"/>
        </w:rPr>
        <w:t xml:space="preserve">В) Проведение предварительных при поступлении на работу и периодических профилактических медицинских осмотров. </w:t>
      </w:r>
    </w:p>
    <w:p w:rsidR="00C83506" w:rsidRPr="00B31679" w:rsidRDefault="00C83506" w:rsidP="001B3F4A">
      <w:pPr>
        <w:ind w:hanging="357"/>
        <w:contextualSpacing/>
        <w:jc w:val="both"/>
        <w:rPr>
          <w:sz w:val="16"/>
          <w:szCs w:val="16"/>
        </w:rPr>
      </w:pPr>
      <w:r w:rsidRPr="00B31679">
        <w:rPr>
          <w:sz w:val="16"/>
          <w:szCs w:val="16"/>
        </w:rPr>
        <w:t>Г) Участие в рассмотрении вопросов, связанных с обеспечением безопасных условий труда на рабочем месте и в расследовании происшедшего несчастного случая на производстве, или профессионального заболевания.</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74. Каким образом производится ввод в эксплуатацию опасного производственного объекта?</w:t>
      </w:r>
    </w:p>
    <w:p w:rsidR="00C83506" w:rsidRPr="00B31679" w:rsidRDefault="00C83506" w:rsidP="001B3F4A">
      <w:pPr>
        <w:ind w:hanging="357"/>
        <w:contextualSpacing/>
        <w:jc w:val="both"/>
        <w:rPr>
          <w:sz w:val="16"/>
          <w:szCs w:val="16"/>
        </w:rPr>
      </w:pPr>
      <w:r w:rsidRPr="00B31679">
        <w:rPr>
          <w:sz w:val="16"/>
          <w:szCs w:val="16"/>
        </w:rPr>
        <w:t xml:space="preserve">А) В порядке, установленном законодательством Российской Федерации </w:t>
      </w:r>
      <w:r w:rsidRPr="00B31679">
        <w:rPr>
          <w:sz w:val="16"/>
          <w:szCs w:val="16"/>
        </w:rPr>
        <w:br/>
        <w:t>о промышленной безопасности.</w:t>
      </w:r>
    </w:p>
    <w:p w:rsidR="00C83506" w:rsidRPr="00B31679" w:rsidRDefault="00C83506" w:rsidP="001B3F4A">
      <w:pPr>
        <w:ind w:hanging="357"/>
        <w:contextualSpacing/>
        <w:jc w:val="both"/>
        <w:rPr>
          <w:sz w:val="16"/>
          <w:szCs w:val="16"/>
        </w:rPr>
      </w:pPr>
      <w:r w:rsidRPr="00B31679">
        <w:rPr>
          <w:sz w:val="16"/>
          <w:szCs w:val="16"/>
        </w:rPr>
        <w:lastRenderedPageBreak/>
        <w:t xml:space="preserve">Б) В порядке, установленном законодательством Российской Федерации </w:t>
      </w:r>
      <w:r w:rsidRPr="00B31679">
        <w:rPr>
          <w:sz w:val="16"/>
          <w:szCs w:val="16"/>
        </w:rPr>
        <w:br/>
        <w:t>о градостроительной деятельности.</w:t>
      </w:r>
    </w:p>
    <w:p w:rsidR="00C83506" w:rsidRPr="00B31679" w:rsidRDefault="00C83506" w:rsidP="001B3F4A">
      <w:pPr>
        <w:ind w:hanging="357"/>
        <w:contextualSpacing/>
        <w:jc w:val="both"/>
        <w:rPr>
          <w:sz w:val="16"/>
          <w:szCs w:val="16"/>
        </w:rPr>
      </w:pPr>
      <w:r w:rsidRPr="00B31679">
        <w:rPr>
          <w:sz w:val="16"/>
          <w:szCs w:val="16"/>
        </w:rPr>
        <w:t xml:space="preserve">В) В порядке, установленном законодательством Российской Федерации </w:t>
      </w:r>
      <w:r w:rsidRPr="00B31679">
        <w:rPr>
          <w:sz w:val="16"/>
          <w:szCs w:val="16"/>
        </w:rPr>
        <w:br/>
        <w:t>о техническом регулировании.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75. Какая организация осуществляет авторский надзор в процессе капитального ремонта или технического перевооружения опасного производственного объекта?</w:t>
      </w:r>
    </w:p>
    <w:p w:rsidR="00C83506" w:rsidRPr="00B31679" w:rsidRDefault="00C83506" w:rsidP="001B3F4A">
      <w:pPr>
        <w:ind w:hanging="357"/>
        <w:contextualSpacing/>
        <w:jc w:val="both"/>
        <w:rPr>
          <w:sz w:val="16"/>
          <w:szCs w:val="16"/>
        </w:rPr>
      </w:pPr>
      <w:r w:rsidRPr="00B31679">
        <w:rPr>
          <w:sz w:val="16"/>
          <w:szCs w:val="16"/>
        </w:rPr>
        <w:t>А) Организация, эксплуатирующая опасный производственный объект.</w:t>
      </w:r>
    </w:p>
    <w:p w:rsidR="00C83506" w:rsidRPr="00B31679" w:rsidRDefault="00C83506" w:rsidP="001B3F4A">
      <w:pPr>
        <w:ind w:hanging="357"/>
        <w:contextualSpacing/>
        <w:jc w:val="both"/>
        <w:rPr>
          <w:sz w:val="16"/>
          <w:szCs w:val="16"/>
        </w:rPr>
      </w:pPr>
      <w:r w:rsidRPr="00B31679">
        <w:rPr>
          <w:sz w:val="16"/>
          <w:szCs w:val="16"/>
        </w:rPr>
        <w:t>Б) Организация, разработавшая проектную документацию.</w:t>
      </w:r>
    </w:p>
    <w:p w:rsidR="00C83506" w:rsidRPr="00B31679" w:rsidRDefault="00C83506" w:rsidP="001B3F4A">
      <w:pPr>
        <w:ind w:hanging="357"/>
        <w:contextualSpacing/>
        <w:jc w:val="both"/>
        <w:rPr>
          <w:sz w:val="16"/>
          <w:szCs w:val="16"/>
        </w:rPr>
      </w:pPr>
      <w:r w:rsidRPr="00B31679">
        <w:rPr>
          <w:sz w:val="16"/>
          <w:szCs w:val="16"/>
        </w:rPr>
        <w:t>В) Территориальный орган Ростехнадзора.</w:t>
      </w:r>
    </w:p>
    <w:p w:rsidR="00C83506" w:rsidRPr="00B31679" w:rsidRDefault="00C83506" w:rsidP="001B3F4A">
      <w:pPr>
        <w:ind w:hanging="357"/>
        <w:contextualSpacing/>
        <w:jc w:val="both"/>
        <w:rPr>
          <w:sz w:val="16"/>
          <w:szCs w:val="16"/>
        </w:rPr>
      </w:pPr>
      <w:r w:rsidRPr="00B31679">
        <w:rPr>
          <w:sz w:val="16"/>
          <w:szCs w:val="16"/>
        </w:rPr>
        <w:t>Г) Орган местного самоуправления, на территории которого расположен объект.</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76. Кто устанавливает требования к организации и осуществлению производственного контроля за соблюдением требований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 xml:space="preserve">А) Организация, эксплуатирующая опасный производственный объект. </w:t>
      </w:r>
    </w:p>
    <w:p w:rsidR="00C83506" w:rsidRPr="00B31679" w:rsidRDefault="00C83506" w:rsidP="001B3F4A">
      <w:pPr>
        <w:ind w:hanging="357"/>
        <w:contextualSpacing/>
        <w:jc w:val="both"/>
        <w:rPr>
          <w:sz w:val="16"/>
          <w:szCs w:val="16"/>
        </w:rPr>
      </w:pPr>
      <w:r w:rsidRPr="00B31679">
        <w:rPr>
          <w:sz w:val="16"/>
          <w:szCs w:val="16"/>
        </w:rPr>
        <w:t>Б) Правительство Российской Федерации.</w:t>
      </w:r>
    </w:p>
    <w:p w:rsidR="00C83506" w:rsidRPr="00B31679" w:rsidRDefault="00C83506" w:rsidP="001B3F4A">
      <w:pPr>
        <w:ind w:hanging="357"/>
        <w:contextualSpacing/>
        <w:jc w:val="both"/>
        <w:rPr>
          <w:sz w:val="16"/>
          <w:szCs w:val="16"/>
        </w:rPr>
      </w:pPr>
      <w:r w:rsidRPr="00B31679">
        <w:rPr>
          <w:sz w:val="16"/>
          <w:szCs w:val="16"/>
        </w:rPr>
        <w:t>В) Федеральный орган исполнительной власти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 xml:space="preserve">Г) Федеральный орган исполнительной власти в области промышленной безопасности совместно с Федеральным органом исполнительной власти </w:t>
      </w:r>
      <w:r w:rsidRPr="00B31679">
        <w:rPr>
          <w:sz w:val="16"/>
          <w:szCs w:val="16"/>
        </w:rPr>
        <w:br/>
        <w:t xml:space="preserve">в области гражданской обороны, защиты населения и территорий </w:t>
      </w:r>
      <w:r w:rsidRPr="00B31679">
        <w:rPr>
          <w:sz w:val="16"/>
          <w:szCs w:val="16"/>
        </w:rPr>
        <w:br/>
        <w:t>от чрезвычайных ситуаций природного и техногенного характера.</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77. Какая из перечисленных задач не относится к задачам производственного контроля?</w:t>
      </w:r>
    </w:p>
    <w:p w:rsidR="00C83506" w:rsidRPr="00B31679" w:rsidRDefault="00C83506" w:rsidP="001B3F4A">
      <w:pPr>
        <w:ind w:hanging="357"/>
        <w:contextualSpacing/>
        <w:jc w:val="both"/>
        <w:rPr>
          <w:sz w:val="16"/>
          <w:szCs w:val="16"/>
        </w:rPr>
      </w:pPr>
      <w:r w:rsidRPr="00B31679">
        <w:rPr>
          <w:sz w:val="16"/>
          <w:szCs w:val="16"/>
        </w:rPr>
        <w:t>А) Анализ состояния промышленной безопасности в эксплуатирующей организации.</w:t>
      </w:r>
    </w:p>
    <w:p w:rsidR="00C83506" w:rsidRPr="00B31679" w:rsidRDefault="00C83506" w:rsidP="001B3F4A">
      <w:pPr>
        <w:ind w:hanging="357"/>
        <w:contextualSpacing/>
        <w:jc w:val="both"/>
        <w:rPr>
          <w:sz w:val="16"/>
          <w:szCs w:val="16"/>
        </w:rPr>
      </w:pPr>
      <w:r w:rsidRPr="00B31679">
        <w:rPr>
          <w:sz w:val="16"/>
          <w:szCs w:val="16"/>
        </w:rPr>
        <w:t xml:space="preserve">Б) Координация работ, направленных на предупреждение аварий на опасных производственных объектах. </w:t>
      </w:r>
    </w:p>
    <w:p w:rsidR="00C83506" w:rsidRPr="00B31679" w:rsidRDefault="00C83506" w:rsidP="001B3F4A">
      <w:pPr>
        <w:ind w:hanging="357"/>
        <w:contextualSpacing/>
        <w:jc w:val="both"/>
        <w:rPr>
          <w:sz w:val="16"/>
          <w:szCs w:val="16"/>
        </w:rPr>
      </w:pPr>
      <w:r w:rsidRPr="00B31679">
        <w:rPr>
          <w:sz w:val="16"/>
          <w:szCs w:val="16"/>
        </w:rPr>
        <w:t xml:space="preserve">В) Контроль за своевременным проведением необходимых испытаний </w:t>
      </w:r>
      <w:r w:rsidRPr="00B31679">
        <w:rPr>
          <w:sz w:val="16"/>
          <w:szCs w:val="16"/>
        </w:rPr>
        <w:br/>
        <w:t xml:space="preserve">и технических освидетельствований технических устройств, применяемых </w:t>
      </w:r>
      <w:r w:rsidRPr="00B31679">
        <w:rPr>
          <w:sz w:val="16"/>
          <w:szCs w:val="16"/>
        </w:rPr>
        <w:br/>
        <w:t xml:space="preserve">на опасных производственных объектах, ремонтом и поверкой контрольных средств измерений. </w:t>
      </w:r>
    </w:p>
    <w:p w:rsidR="00C83506" w:rsidRPr="00B31679" w:rsidRDefault="00C83506" w:rsidP="001B3F4A">
      <w:pPr>
        <w:ind w:hanging="357"/>
        <w:contextualSpacing/>
        <w:jc w:val="both"/>
        <w:rPr>
          <w:sz w:val="16"/>
          <w:szCs w:val="16"/>
        </w:rPr>
      </w:pPr>
      <w:r w:rsidRPr="00B31679">
        <w:rPr>
          <w:sz w:val="16"/>
          <w:szCs w:val="16"/>
        </w:rPr>
        <w:t xml:space="preserve">Г) Контроль за обеспечением работников опасных производственных объектов индивидуальными средствами защиты. </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78. При какой численности работников эксплуатирующей организации, занятых на опасных производственных объектах, рекомендуется организовывать службу производственного контроля?</w:t>
      </w:r>
    </w:p>
    <w:p w:rsidR="00C83506" w:rsidRPr="00B31679" w:rsidRDefault="00C83506" w:rsidP="001B3F4A">
      <w:pPr>
        <w:ind w:hanging="357"/>
        <w:contextualSpacing/>
        <w:jc w:val="both"/>
        <w:rPr>
          <w:sz w:val="16"/>
          <w:szCs w:val="16"/>
        </w:rPr>
      </w:pPr>
      <w:r w:rsidRPr="00B31679">
        <w:rPr>
          <w:sz w:val="16"/>
          <w:szCs w:val="16"/>
        </w:rPr>
        <w:t xml:space="preserve">А) От 150 до 500 человек. </w:t>
      </w:r>
    </w:p>
    <w:p w:rsidR="00C83506" w:rsidRPr="00B31679" w:rsidRDefault="00C83506" w:rsidP="001B3F4A">
      <w:pPr>
        <w:ind w:hanging="357"/>
        <w:contextualSpacing/>
        <w:jc w:val="both"/>
        <w:rPr>
          <w:sz w:val="16"/>
          <w:szCs w:val="16"/>
        </w:rPr>
      </w:pPr>
      <w:r w:rsidRPr="00B31679">
        <w:rPr>
          <w:sz w:val="16"/>
          <w:szCs w:val="16"/>
        </w:rPr>
        <w:t xml:space="preserve">Б) Свыше 500 человек. </w:t>
      </w:r>
    </w:p>
    <w:p w:rsidR="00C83506" w:rsidRPr="00B31679" w:rsidRDefault="00C83506" w:rsidP="001B3F4A">
      <w:pPr>
        <w:ind w:hanging="357"/>
        <w:contextualSpacing/>
        <w:jc w:val="both"/>
        <w:rPr>
          <w:sz w:val="16"/>
          <w:szCs w:val="16"/>
        </w:rPr>
      </w:pPr>
      <w:r w:rsidRPr="00B31679">
        <w:rPr>
          <w:sz w:val="16"/>
          <w:szCs w:val="16"/>
        </w:rPr>
        <w:t xml:space="preserve">В) Свыше 300 человек. </w:t>
      </w:r>
    </w:p>
    <w:p w:rsidR="00C83506" w:rsidRPr="00B31679" w:rsidRDefault="00C83506" w:rsidP="001B3F4A">
      <w:pPr>
        <w:ind w:hanging="357"/>
        <w:contextualSpacing/>
        <w:jc w:val="both"/>
        <w:rPr>
          <w:sz w:val="16"/>
          <w:szCs w:val="16"/>
        </w:rPr>
      </w:pPr>
      <w:r w:rsidRPr="00B31679">
        <w:rPr>
          <w:sz w:val="16"/>
          <w:szCs w:val="16"/>
        </w:rPr>
        <w:t xml:space="preserve">Г) Свыше 250 человек. </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79. Какие квалификационные требования предъявляются к работнику, ответственному за осуществление производственного контроля?</w:t>
      </w:r>
    </w:p>
    <w:p w:rsidR="00C83506" w:rsidRPr="00B31679" w:rsidRDefault="00C83506" w:rsidP="001B3F4A">
      <w:pPr>
        <w:ind w:hanging="357"/>
        <w:contextualSpacing/>
        <w:jc w:val="both"/>
        <w:rPr>
          <w:sz w:val="16"/>
          <w:szCs w:val="16"/>
        </w:rPr>
      </w:pPr>
      <w:r w:rsidRPr="00B31679">
        <w:rPr>
          <w:sz w:val="16"/>
          <w:szCs w:val="16"/>
        </w:rPr>
        <w:t xml:space="preserve">А) Высшее техническое образование, стаж работы не менее 3 лет </w:t>
      </w:r>
      <w:r w:rsidRPr="00B31679">
        <w:rPr>
          <w:sz w:val="16"/>
          <w:szCs w:val="16"/>
        </w:rPr>
        <w:br/>
        <w:t xml:space="preserve">на соответствующей работе на опасном производственном объекте отрасли, удостоверение, подтверждающее прохождение аттестации по промышленной безопасности. </w:t>
      </w:r>
    </w:p>
    <w:p w:rsidR="00C83506" w:rsidRPr="00B31679" w:rsidRDefault="00C83506" w:rsidP="001B3F4A">
      <w:pPr>
        <w:ind w:hanging="357"/>
        <w:contextualSpacing/>
        <w:jc w:val="both"/>
        <w:rPr>
          <w:sz w:val="16"/>
          <w:szCs w:val="16"/>
        </w:rPr>
      </w:pPr>
      <w:r w:rsidRPr="00B31679">
        <w:rPr>
          <w:sz w:val="16"/>
          <w:szCs w:val="16"/>
        </w:rPr>
        <w:t xml:space="preserve">Б) Высшее техническое образование, общий стаж работы не менее 3 лет, удостоверение, подтверждающее прохождение аттестации по промышленной безопасности. </w:t>
      </w:r>
    </w:p>
    <w:p w:rsidR="00C83506" w:rsidRPr="00B31679" w:rsidRDefault="00C83506" w:rsidP="001B3F4A">
      <w:pPr>
        <w:ind w:hanging="357"/>
        <w:contextualSpacing/>
        <w:jc w:val="both"/>
        <w:rPr>
          <w:sz w:val="16"/>
          <w:szCs w:val="16"/>
        </w:rPr>
      </w:pPr>
      <w:r w:rsidRPr="00B31679">
        <w:rPr>
          <w:sz w:val="16"/>
          <w:szCs w:val="16"/>
        </w:rPr>
        <w:t xml:space="preserve">В) Высшее или среднее техническое образование, стаж работы не менее 3 лет </w:t>
      </w:r>
      <w:r w:rsidRPr="00B31679">
        <w:rPr>
          <w:sz w:val="16"/>
          <w:szCs w:val="16"/>
        </w:rPr>
        <w:br/>
        <w:t xml:space="preserve">на соответствующей работе на опасном производственном объекте отрасли, удостоверение, подтверждающее прохождение аттестации по промышленной безопасности. </w:t>
      </w:r>
    </w:p>
    <w:p w:rsidR="00C83506" w:rsidRPr="00B31679" w:rsidRDefault="00C83506" w:rsidP="001B3F4A">
      <w:pPr>
        <w:ind w:hanging="357"/>
        <w:contextualSpacing/>
        <w:jc w:val="both"/>
        <w:rPr>
          <w:sz w:val="16"/>
          <w:szCs w:val="16"/>
        </w:rPr>
      </w:pPr>
      <w:r w:rsidRPr="00B31679">
        <w:rPr>
          <w:sz w:val="16"/>
          <w:szCs w:val="16"/>
        </w:rPr>
        <w:t xml:space="preserve">Г) Высшее образование, общий стаж работы не менее 3 лет, удостоверение, подтверждающее прохождение аттестации по промышленной безопасности. </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80. Когда положение о производственном контроле считается принятым?</w:t>
      </w:r>
    </w:p>
    <w:p w:rsidR="00C83506" w:rsidRPr="00B31679" w:rsidRDefault="00C83506" w:rsidP="001B3F4A">
      <w:pPr>
        <w:ind w:hanging="357"/>
        <w:contextualSpacing/>
        <w:jc w:val="both"/>
        <w:rPr>
          <w:sz w:val="16"/>
          <w:szCs w:val="16"/>
        </w:rPr>
      </w:pPr>
      <w:r w:rsidRPr="00B31679">
        <w:rPr>
          <w:sz w:val="16"/>
          <w:szCs w:val="16"/>
        </w:rPr>
        <w:t xml:space="preserve">А) После утверждения его руководителем организации, эксплуатирующей опасные производственные объекты. </w:t>
      </w:r>
    </w:p>
    <w:p w:rsidR="00C83506" w:rsidRPr="00B31679" w:rsidRDefault="00C83506" w:rsidP="001B3F4A">
      <w:pPr>
        <w:ind w:hanging="357"/>
        <w:contextualSpacing/>
        <w:jc w:val="both"/>
        <w:rPr>
          <w:sz w:val="16"/>
          <w:szCs w:val="16"/>
        </w:rPr>
      </w:pPr>
      <w:r w:rsidRPr="00B31679">
        <w:rPr>
          <w:sz w:val="16"/>
          <w:szCs w:val="16"/>
        </w:rPr>
        <w:t xml:space="preserve">Б) После утверждения его руководителем организации, эксплуатирующей опасные производственные объекты, и согласования с территориальным органом Ростехнадзора. </w:t>
      </w:r>
    </w:p>
    <w:p w:rsidR="00C83506" w:rsidRPr="00B31679" w:rsidRDefault="00C83506" w:rsidP="001B3F4A">
      <w:pPr>
        <w:ind w:hanging="357"/>
        <w:contextualSpacing/>
        <w:jc w:val="both"/>
        <w:rPr>
          <w:sz w:val="16"/>
          <w:szCs w:val="16"/>
        </w:rPr>
      </w:pPr>
      <w:r w:rsidRPr="00B31679">
        <w:rPr>
          <w:sz w:val="16"/>
          <w:szCs w:val="16"/>
        </w:rPr>
        <w:t xml:space="preserve">В) После утверждения его территориальным органом Ростехнадзора. </w:t>
      </w:r>
    </w:p>
    <w:p w:rsidR="00C83506" w:rsidRPr="00B31679" w:rsidRDefault="00C83506" w:rsidP="001B3F4A">
      <w:pPr>
        <w:ind w:hanging="357"/>
        <w:contextualSpacing/>
        <w:jc w:val="both"/>
        <w:rPr>
          <w:sz w:val="16"/>
          <w:szCs w:val="16"/>
        </w:rPr>
      </w:pPr>
      <w:r w:rsidRPr="00B31679">
        <w:rPr>
          <w:sz w:val="16"/>
          <w:szCs w:val="16"/>
        </w:rPr>
        <w:lastRenderedPageBreak/>
        <w:t xml:space="preserve">Г) После утверждения его руководителем организации, эксплуатирующей опасные производственные объекты, и согласования с центральным аппаратом Ростехнадзора. </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81. В какие сроки эксплуатирующая организация представляет </w:t>
      </w:r>
      <w:r w:rsidRPr="00B31679">
        <w:rPr>
          <w:b/>
          <w:bCs/>
          <w:color w:val="000000"/>
          <w:sz w:val="16"/>
          <w:szCs w:val="16"/>
          <w:shd w:val="clear" w:color="auto" w:fill="FFFFFF"/>
        </w:rPr>
        <w:br/>
        <w:t>в Ростехнадзор или его территориальные органы сведения об организации производственного контроля за соблюдением требований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 xml:space="preserve">А) Ежегодно, в течение I квартала текущего года. </w:t>
      </w:r>
    </w:p>
    <w:p w:rsidR="00C83506" w:rsidRPr="00B31679" w:rsidRDefault="00C83506" w:rsidP="001B3F4A">
      <w:pPr>
        <w:ind w:hanging="357"/>
        <w:contextualSpacing/>
        <w:jc w:val="both"/>
        <w:rPr>
          <w:sz w:val="16"/>
          <w:szCs w:val="16"/>
        </w:rPr>
      </w:pPr>
      <w:r w:rsidRPr="00B31679">
        <w:rPr>
          <w:sz w:val="16"/>
          <w:szCs w:val="16"/>
        </w:rPr>
        <w:t>Б) Ежегодно до 1 апреля соответствующего календарного года.</w:t>
      </w:r>
    </w:p>
    <w:p w:rsidR="00C83506" w:rsidRPr="00B31679" w:rsidRDefault="00C83506" w:rsidP="001B3F4A">
      <w:pPr>
        <w:ind w:hanging="357"/>
        <w:contextualSpacing/>
        <w:jc w:val="both"/>
        <w:rPr>
          <w:sz w:val="16"/>
          <w:szCs w:val="16"/>
        </w:rPr>
      </w:pPr>
      <w:r w:rsidRPr="00B31679">
        <w:rPr>
          <w:sz w:val="16"/>
          <w:szCs w:val="16"/>
        </w:rPr>
        <w:t>В) Раз в полгода, не позднее 15 числа месяца, следующего за отчетным периодом.</w:t>
      </w:r>
    </w:p>
    <w:p w:rsidR="00C83506" w:rsidRPr="00B31679" w:rsidRDefault="00C83506" w:rsidP="001B3F4A">
      <w:pPr>
        <w:ind w:hanging="357"/>
        <w:contextualSpacing/>
        <w:jc w:val="both"/>
        <w:rPr>
          <w:sz w:val="16"/>
          <w:szCs w:val="16"/>
        </w:rPr>
      </w:pPr>
      <w:r w:rsidRPr="00B31679">
        <w:rPr>
          <w:sz w:val="16"/>
          <w:szCs w:val="16"/>
        </w:rPr>
        <w:t xml:space="preserve">Г) Ежегодно, не позднее 1 февраля текущего года. </w:t>
      </w:r>
    </w:p>
    <w:p w:rsidR="00C83506" w:rsidRPr="00B31679" w:rsidRDefault="00C83506" w:rsidP="001B3F4A">
      <w:pPr>
        <w:ind w:hanging="357"/>
        <w:contextualSpacing/>
        <w:jc w:val="both"/>
        <w:rPr>
          <w:sz w:val="16"/>
          <w:szCs w:val="16"/>
        </w:rPr>
      </w:pP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82. Куда эксплуатирующие организации, подведомственные Ростехнадзору,  представляют информацию об организации производственного контроля за соблюдением требований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А) В центральный аппарат Ростехнадзора.</w:t>
      </w:r>
    </w:p>
    <w:p w:rsidR="00C83506" w:rsidRPr="00B31679" w:rsidRDefault="00C83506" w:rsidP="001B3F4A">
      <w:pPr>
        <w:ind w:hanging="357"/>
        <w:contextualSpacing/>
        <w:jc w:val="both"/>
        <w:rPr>
          <w:sz w:val="16"/>
          <w:szCs w:val="16"/>
        </w:rPr>
      </w:pPr>
      <w:r w:rsidRPr="00B31679">
        <w:rPr>
          <w:sz w:val="16"/>
          <w:szCs w:val="16"/>
        </w:rPr>
        <w:t xml:space="preserve">Б) В Ростехнадзор или его территориальные органы. </w:t>
      </w:r>
    </w:p>
    <w:p w:rsidR="00C83506" w:rsidRPr="00B31679" w:rsidRDefault="00C83506" w:rsidP="001B3F4A">
      <w:pPr>
        <w:ind w:hanging="357"/>
        <w:contextualSpacing/>
        <w:jc w:val="both"/>
        <w:rPr>
          <w:sz w:val="16"/>
          <w:szCs w:val="16"/>
        </w:rPr>
      </w:pPr>
      <w:r w:rsidRPr="00B31679">
        <w:rPr>
          <w:sz w:val="16"/>
          <w:szCs w:val="16"/>
        </w:rPr>
        <w:t>В) В вышестоящую организацию или ведомство.</w:t>
      </w:r>
    </w:p>
    <w:p w:rsidR="00C83506" w:rsidRPr="00B31679" w:rsidRDefault="00C83506" w:rsidP="001B3F4A">
      <w:pPr>
        <w:ind w:hanging="357"/>
        <w:contextualSpacing/>
        <w:jc w:val="both"/>
        <w:rPr>
          <w:sz w:val="16"/>
          <w:szCs w:val="16"/>
        </w:rPr>
      </w:pPr>
      <w:r w:rsidRPr="00B31679">
        <w:rPr>
          <w:sz w:val="16"/>
          <w:szCs w:val="16"/>
        </w:rPr>
        <w:t>Г) В МЧС России.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83. В каком случае юридическое лицо признается виновным в совершении административного правонарушения?</w:t>
      </w:r>
    </w:p>
    <w:p w:rsidR="00C83506" w:rsidRPr="00B31679" w:rsidRDefault="00C83506" w:rsidP="001B3F4A">
      <w:pPr>
        <w:ind w:hanging="357"/>
        <w:contextualSpacing/>
        <w:jc w:val="both"/>
        <w:rPr>
          <w:sz w:val="16"/>
          <w:szCs w:val="16"/>
        </w:rPr>
      </w:pPr>
      <w:r w:rsidRPr="00B31679">
        <w:rPr>
          <w:sz w:val="16"/>
          <w:szCs w:val="16"/>
        </w:rPr>
        <w:t>А) Если будет установлено, что у него имелась возможность для соблюдения правил и норм, за нарушение которых предусмотрена административная ответственность, но им не были приняты меры по их соблюдению.</w:t>
      </w:r>
    </w:p>
    <w:p w:rsidR="00C83506" w:rsidRPr="00B31679" w:rsidRDefault="00C83506" w:rsidP="001B3F4A">
      <w:pPr>
        <w:ind w:hanging="357"/>
        <w:contextualSpacing/>
        <w:jc w:val="both"/>
        <w:rPr>
          <w:sz w:val="16"/>
          <w:szCs w:val="16"/>
        </w:rPr>
      </w:pPr>
      <w:r w:rsidRPr="00B31679">
        <w:rPr>
          <w:sz w:val="16"/>
          <w:szCs w:val="16"/>
        </w:rPr>
        <w:t>Б) Если должностное лицо, рассматривающее дело об административном правонарушении, уверено в виновности юридического лица.</w:t>
      </w:r>
    </w:p>
    <w:p w:rsidR="00C83506" w:rsidRPr="00B31679" w:rsidRDefault="00C83506" w:rsidP="001B3F4A">
      <w:pPr>
        <w:ind w:hanging="357"/>
        <w:contextualSpacing/>
        <w:jc w:val="both"/>
        <w:rPr>
          <w:sz w:val="16"/>
          <w:szCs w:val="16"/>
        </w:rPr>
      </w:pPr>
      <w:r w:rsidRPr="00B31679">
        <w:rPr>
          <w:sz w:val="16"/>
          <w:szCs w:val="16"/>
        </w:rPr>
        <w:t>В) Если юридическое лицо признало факт совершения административного правонарушения.</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84. Какая административная ответственность предусмотрена законодательством Российской Федерации за нарушение должностными лицами требований промышленной безопасности или условий лицензий </w:t>
      </w:r>
      <w:r w:rsidRPr="00B31679">
        <w:rPr>
          <w:b/>
          <w:bCs/>
          <w:color w:val="000000"/>
          <w:sz w:val="16"/>
          <w:szCs w:val="16"/>
          <w:shd w:val="clear" w:color="auto" w:fill="FFFFFF"/>
        </w:rPr>
        <w:br/>
        <w:t>на осуществление видов деятельности 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 xml:space="preserve">А) Вынесение письменного предупреждения, о чем делается соответствующая отметка в личном деле привлеченного к ответственности  лица, или штраф в  размере до одного минимального размера оплаты труда. </w:t>
      </w:r>
    </w:p>
    <w:p w:rsidR="00C83506" w:rsidRPr="00B31679" w:rsidRDefault="00C83506" w:rsidP="001B3F4A">
      <w:pPr>
        <w:ind w:hanging="357"/>
        <w:contextualSpacing/>
        <w:jc w:val="both"/>
        <w:rPr>
          <w:sz w:val="16"/>
          <w:szCs w:val="16"/>
        </w:rPr>
      </w:pPr>
      <w:r w:rsidRPr="00B31679">
        <w:rPr>
          <w:sz w:val="16"/>
          <w:szCs w:val="16"/>
        </w:rPr>
        <w:t xml:space="preserve">Б) Административный арест на срок до 15 суток или административный штраф </w:t>
      </w:r>
      <w:r w:rsidRPr="00B31679">
        <w:rPr>
          <w:sz w:val="16"/>
          <w:szCs w:val="16"/>
        </w:rPr>
        <w:br/>
        <w:t>в размере до тридцати тысяч рублей.</w:t>
      </w:r>
    </w:p>
    <w:p w:rsidR="00C83506" w:rsidRPr="00B31679" w:rsidRDefault="00C83506" w:rsidP="001B3F4A">
      <w:pPr>
        <w:ind w:hanging="357"/>
        <w:contextualSpacing/>
        <w:jc w:val="both"/>
        <w:rPr>
          <w:sz w:val="16"/>
          <w:szCs w:val="16"/>
        </w:rPr>
      </w:pPr>
      <w:r w:rsidRPr="00B31679">
        <w:rPr>
          <w:sz w:val="16"/>
          <w:szCs w:val="16"/>
        </w:rPr>
        <w:t xml:space="preserve">В) Исправительные работы или административный штраф в размере </w:t>
      </w:r>
      <w:r w:rsidRPr="00B31679">
        <w:rPr>
          <w:sz w:val="16"/>
          <w:szCs w:val="16"/>
        </w:rPr>
        <w:br/>
        <w:t>до пятидесяти тысяч рублей. </w:t>
      </w:r>
    </w:p>
    <w:p w:rsidR="00C83506" w:rsidRPr="00B31679" w:rsidRDefault="00C83506" w:rsidP="001B3F4A">
      <w:pPr>
        <w:ind w:hanging="357"/>
        <w:contextualSpacing/>
        <w:jc w:val="both"/>
        <w:rPr>
          <w:sz w:val="16"/>
          <w:szCs w:val="16"/>
        </w:rPr>
      </w:pPr>
      <w:r w:rsidRPr="00B31679">
        <w:rPr>
          <w:sz w:val="16"/>
          <w:szCs w:val="16"/>
        </w:rPr>
        <w:t>Г) Наложение административного штрафа в размере от двадцати до тридцати тысяч рублей или дисквалификация на срок от шести месяцев до одного года.</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85. Что является грубым нарушением деятельности в области промышленной безопасности в соответствии с Кодексом Российской Федерации об административных правонарушениях?</w:t>
      </w:r>
    </w:p>
    <w:p w:rsidR="00C83506" w:rsidRPr="00B31679" w:rsidRDefault="00C83506" w:rsidP="001B3F4A">
      <w:pPr>
        <w:ind w:hanging="357"/>
        <w:contextualSpacing/>
        <w:jc w:val="both"/>
        <w:rPr>
          <w:sz w:val="16"/>
          <w:szCs w:val="16"/>
        </w:rPr>
      </w:pPr>
      <w:r w:rsidRPr="00B31679">
        <w:rPr>
          <w:sz w:val="16"/>
          <w:szCs w:val="16"/>
        </w:rPr>
        <w:t xml:space="preserve">А) Нарушение требований промышленной безопасности, приведшее </w:t>
      </w:r>
      <w:r w:rsidRPr="00B31679">
        <w:rPr>
          <w:sz w:val="16"/>
          <w:szCs w:val="16"/>
        </w:rPr>
        <w:br/>
        <w:t>к возникновению непосредственной угрозы жизни или здоровью людей.</w:t>
      </w:r>
    </w:p>
    <w:p w:rsidR="00C83506" w:rsidRPr="00B31679" w:rsidRDefault="00C83506" w:rsidP="001B3F4A">
      <w:pPr>
        <w:ind w:hanging="357"/>
        <w:contextualSpacing/>
        <w:jc w:val="both"/>
        <w:rPr>
          <w:sz w:val="16"/>
          <w:szCs w:val="16"/>
        </w:rPr>
      </w:pPr>
      <w:r w:rsidRPr="00B31679">
        <w:rPr>
          <w:sz w:val="16"/>
          <w:szCs w:val="16"/>
        </w:rPr>
        <w:t>Б) Нарушение требований промышленной безопасности, которое может привести к длительному простою оборудования.</w:t>
      </w:r>
    </w:p>
    <w:p w:rsidR="00C83506" w:rsidRPr="00B31679" w:rsidRDefault="00C83506" w:rsidP="001B3F4A">
      <w:pPr>
        <w:ind w:hanging="357"/>
        <w:contextualSpacing/>
        <w:jc w:val="both"/>
        <w:rPr>
          <w:sz w:val="16"/>
          <w:szCs w:val="16"/>
        </w:rPr>
      </w:pPr>
      <w:r w:rsidRPr="00B31679">
        <w:rPr>
          <w:sz w:val="16"/>
          <w:szCs w:val="16"/>
        </w:rPr>
        <w:t>В) Нарушение требований промышленной безопасности, которое может привести к остановке технологического процесса предприятия, и, как следствие, к вынужденным отпускам работников.</w:t>
      </w:r>
    </w:p>
    <w:p w:rsidR="00C83506" w:rsidRPr="00B31679" w:rsidRDefault="00C83506" w:rsidP="001B3F4A">
      <w:pPr>
        <w:ind w:hanging="357"/>
        <w:contextualSpacing/>
        <w:jc w:val="both"/>
        <w:rPr>
          <w:sz w:val="16"/>
          <w:szCs w:val="16"/>
        </w:rPr>
      </w:pPr>
      <w:r w:rsidRPr="00B31679">
        <w:rPr>
          <w:sz w:val="16"/>
          <w:szCs w:val="16"/>
        </w:rPr>
        <w:t>Г) Нарушение требований промышленной безопасности, результатом которого может быть инцидент на опасном производственном объекте без возникновения угрозы жизни или здоровью работников.</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86. Что является результатом проведения экспертизы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А) Заключение экспертизы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Б) Сертификат соответствия объекта экспертизы.</w:t>
      </w:r>
    </w:p>
    <w:p w:rsidR="00C83506" w:rsidRPr="00B31679" w:rsidRDefault="00C83506" w:rsidP="001B3F4A">
      <w:pPr>
        <w:ind w:hanging="357"/>
        <w:contextualSpacing/>
        <w:jc w:val="both"/>
        <w:rPr>
          <w:sz w:val="16"/>
          <w:szCs w:val="16"/>
        </w:rPr>
      </w:pPr>
      <w:r w:rsidRPr="00B31679">
        <w:rPr>
          <w:sz w:val="16"/>
          <w:szCs w:val="16"/>
        </w:rPr>
        <w:t>В) Экспертная оценка объекта экспертизы, оформленная протоколом.</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lastRenderedPageBreak/>
        <w:t xml:space="preserve">87. Каким документом устанавливается перечень сведений, содержащихся </w:t>
      </w:r>
      <w:r w:rsidRPr="00B31679">
        <w:rPr>
          <w:b/>
          <w:bCs/>
          <w:color w:val="000000"/>
          <w:sz w:val="16"/>
          <w:szCs w:val="16"/>
          <w:shd w:val="clear" w:color="auto" w:fill="FFFFFF"/>
        </w:rPr>
        <w:br/>
        <w:t>в декларации промышленной безопасности, и порядок ее оформления?</w:t>
      </w:r>
    </w:p>
    <w:p w:rsidR="00C83506" w:rsidRPr="00B31679" w:rsidRDefault="00C83506" w:rsidP="001B3F4A">
      <w:pPr>
        <w:ind w:hanging="357"/>
        <w:contextualSpacing/>
        <w:jc w:val="both"/>
        <w:rPr>
          <w:sz w:val="16"/>
          <w:szCs w:val="16"/>
        </w:rPr>
      </w:pPr>
      <w:r w:rsidRPr="00B31679">
        <w:rPr>
          <w:sz w:val="16"/>
          <w:szCs w:val="16"/>
        </w:rPr>
        <w:t>А) Федеральным законом от 21 июля 1997 г. № 116-ФЗ "О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 xml:space="preserve">Б) Правилами, утвержденными постановлением Правительства Российской Федерации. </w:t>
      </w:r>
    </w:p>
    <w:p w:rsidR="00C83506" w:rsidRPr="00B31679" w:rsidRDefault="00C83506" w:rsidP="001B3F4A">
      <w:pPr>
        <w:ind w:hanging="357"/>
        <w:contextualSpacing/>
        <w:jc w:val="both"/>
        <w:rPr>
          <w:sz w:val="16"/>
          <w:szCs w:val="16"/>
        </w:rPr>
      </w:pPr>
      <w:r w:rsidRPr="00B31679">
        <w:rPr>
          <w:sz w:val="16"/>
          <w:szCs w:val="16"/>
        </w:rPr>
        <w:t xml:space="preserve">В) Документом, утвержденным федеральным органом исполнительной власти </w:t>
      </w:r>
      <w:r w:rsidRPr="00B31679">
        <w:rPr>
          <w:sz w:val="16"/>
          <w:szCs w:val="16"/>
        </w:rPr>
        <w:br/>
        <w:t>в области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 xml:space="preserve">Г) Положением, утвержденным совместным приказом Ростехнадзора и МЧС России. </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88. Для каких опасных производственных объектов обязательна разработка декларации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 xml:space="preserve">А) Для опасных производственных объектов I, II и III классов опасности, </w:t>
      </w:r>
      <w:r w:rsidRPr="00B31679">
        <w:rPr>
          <w:sz w:val="16"/>
          <w:szCs w:val="16"/>
        </w:rPr>
        <w:br/>
        <w:t>на которых получаются, используются, перерабатываются, образуются, хранятся, транспортируются, уничтожаются опасные вещества в количествах, указанных в приложении № 2 к Федеральному закону от 21 июля 1997 г. № 116-ФЗ                                    "О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Б) Для всех опасных производственных объектов независимо от класса опасности объекта.</w:t>
      </w:r>
    </w:p>
    <w:p w:rsidR="00C83506" w:rsidRPr="00B31679" w:rsidRDefault="00C83506" w:rsidP="001B3F4A">
      <w:pPr>
        <w:ind w:hanging="357"/>
        <w:contextualSpacing/>
        <w:jc w:val="both"/>
        <w:rPr>
          <w:sz w:val="16"/>
          <w:szCs w:val="16"/>
        </w:rPr>
      </w:pPr>
      <w:r w:rsidRPr="00B31679">
        <w:rPr>
          <w:sz w:val="16"/>
          <w:szCs w:val="16"/>
        </w:rPr>
        <w:t xml:space="preserve">В) Для опасных производственных объектов I и II классов опасности, </w:t>
      </w:r>
      <w:r w:rsidRPr="00B31679">
        <w:rPr>
          <w:sz w:val="16"/>
          <w:szCs w:val="16"/>
        </w:rPr>
        <w:br/>
        <w:t>на которых получаются, используются, перерабатываются, образуются, хранятся, транспортируются, уничтожаются опасные вещества в количествах, указанных в приложении № 2 к Федеральному закону от 21 июля 1997 г. № 116-ФЗ                                        "О промышленной безопасности опасных производственных объектов" (за исключением использования взрывчатых веществ при проведении взрывных работ).</w:t>
      </w:r>
    </w:p>
    <w:p w:rsidR="00C83506" w:rsidRPr="00B31679" w:rsidRDefault="00C83506" w:rsidP="001B3F4A">
      <w:pPr>
        <w:ind w:hanging="357"/>
        <w:contextualSpacing/>
        <w:jc w:val="both"/>
        <w:rPr>
          <w:sz w:val="16"/>
          <w:szCs w:val="16"/>
        </w:rPr>
      </w:pPr>
      <w:r w:rsidRPr="00B31679">
        <w:rPr>
          <w:sz w:val="16"/>
          <w:szCs w:val="16"/>
        </w:rPr>
        <w:t>Г) Для объектов, указанных в приложении № 1 к Федеральному закону от                                         21 июля 1997 г. № 116-ФЗ "О промышленной безопасности опасных производственных объектов".</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89. В какой срок после внесения в реестр последней декларации промышленной безопасности для действующих опасных производственных объектов декларация должна быть разработана вновь?</w:t>
      </w:r>
    </w:p>
    <w:p w:rsidR="00C83506" w:rsidRPr="00B31679" w:rsidRDefault="00C83506" w:rsidP="001B3F4A">
      <w:pPr>
        <w:ind w:hanging="357"/>
        <w:contextualSpacing/>
        <w:jc w:val="both"/>
        <w:rPr>
          <w:sz w:val="16"/>
          <w:szCs w:val="16"/>
        </w:rPr>
      </w:pPr>
      <w:r w:rsidRPr="00B31679">
        <w:rPr>
          <w:sz w:val="16"/>
          <w:szCs w:val="16"/>
        </w:rPr>
        <w:t>А) По истечении десяти лет.</w:t>
      </w:r>
    </w:p>
    <w:p w:rsidR="00C83506" w:rsidRPr="00B31679" w:rsidRDefault="00C83506" w:rsidP="001B3F4A">
      <w:pPr>
        <w:ind w:hanging="357"/>
        <w:contextualSpacing/>
        <w:jc w:val="both"/>
        <w:rPr>
          <w:sz w:val="16"/>
          <w:szCs w:val="16"/>
        </w:rPr>
      </w:pPr>
      <w:r w:rsidRPr="00B31679">
        <w:rPr>
          <w:sz w:val="16"/>
          <w:szCs w:val="16"/>
        </w:rPr>
        <w:t>Б) По истечении пяти лет.</w:t>
      </w:r>
    </w:p>
    <w:p w:rsidR="00C83506" w:rsidRPr="00B31679" w:rsidRDefault="00C83506" w:rsidP="001B3F4A">
      <w:pPr>
        <w:ind w:hanging="357"/>
        <w:contextualSpacing/>
        <w:jc w:val="both"/>
        <w:rPr>
          <w:sz w:val="16"/>
          <w:szCs w:val="16"/>
        </w:rPr>
      </w:pPr>
      <w:r w:rsidRPr="00B31679">
        <w:rPr>
          <w:sz w:val="16"/>
          <w:szCs w:val="16"/>
        </w:rPr>
        <w:t>В) Повторно декларация не разрабатывается.</w:t>
      </w:r>
    </w:p>
    <w:p w:rsidR="00C83506" w:rsidRPr="00B31679" w:rsidRDefault="00C83506" w:rsidP="001B3F4A">
      <w:pPr>
        <w:ind w:hanging="357"/>
        <w:contextualSpacing/>
        <w:jc w:val="both"/>
        <w:rPr>
          <w:sz w:val="16"/>
          <w:szCs w:val="16"/>
        </w:rPr>
      </w:pPr>
      <w:r w:rsidRPr="00B31679">
        <w:rPr>
          <w:sz w:val="16"/>
          <w:szCs w:val="16"/>
        </w:rPr>
        <w:t>Г) Декларация разрабатывается вновь только при смене владельца опасного производственного объекта.</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90. В каком случае для действующих опасных производственных объектов декларация промышленной безопасности не должна разрабатываться вновь?</w:t>
      </w:r>
    </w:p>
    <w:p w:rsidR="00C83506" w:rsidRPr="00B31679" w:rsidRDefault="00C83506" w:rsidP="001B3F4A">
      <w:pPr>
        <w:ind w:hanging="357"/>
        <w:contextualSpacing/>
        <w:jc w:val="both"/>
        <w:rPr>
          <w:sz w:val="16"/>
          <w:szCs w:val="16"/>
        </w:rPr>
      </w:pPr>
      <w:r w:rsidRPr="00B31679">
        <w:rPr>
          <w:sz w:val="16"/>
          <w:szCs w:val="16"/>
        </w:rPr>
        <w:t>А) В случае истечения десяти лет со дня внесения в реестр деклараций промышленной безопасности последней декларации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Б) В случае увеличения не более, чем на двадцать процентов количества опасных веществ, которые находятся или могут находиться на опасном производственном объекте.</w:t>
      </w:r>
    </w:p>
    <w:p w:rsidR="00C83506" w:rsidRPr="00B31679" w:rsidRDefault="00C83506" w:rsidP="001B3F4A">
      <w:pPr>
        <w:ind w:hanging="357"/>
        <w:contextualSpacing/>
        <w:jc w:val="both"/>
        <w:rPr>
          <w:sz w:val="16"/>
          <w:szCs w:val="16"/>
        </w:rPr>
      </w:pPr>
      <w:r w:rsidRPr="00B31679">
        <w:rPr>
          <w:sz w:val="16"/>
          <w:szCs w:val="16"/>
        </w:rPr>
        <w:t>В) В случае изменения требований промышленной безопасности или изменения технологического процесса.</w:t>
      </w:r>
    </w:p>
    <w:p w:rsidR="00C83506" w:rsidRPr="00B31679" w:rsidRDefault="00C83506" w:rsidP="001B3F4A">
      <w:pPr>
        <w:ind w:hanging="357"/>
        <w:contextualSpacing/>
        <w:jc w:val="both"/>
        <w:rPr>
          <w:sz w:val="16"/>
          <w:szCs w:val="16"/>
        </w:rPr>
      </w:pPr>
      <w:r w:rsidRPr="00B31679">
        <w:rPr>
          <w:sz w:val="16"/>
          <w:szCs w:val="16"/>
        </w:rPr>
        <w:t>Г) По предписанию федерального органа исполнительной власти в области промышленной безопасности или его территориального органа в случае выявления несоответствия сведений, содержащихся в декларации промышленной безопасности, сведениям, полученным в ходе осуществления федерального государственного надзора в области промышленной безопасности.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 xml:space="preserve">91. Кто утверждает декларацию промышленной безопасности? </w:t>
      </w:r>
    </w:p>
    <w:p w:rsidR="00C83506" w:rsidRPr="00B31679" w:rsidRDefault="00C83506" w:rsidP="001B3F4A">
      <w:pPr>
        <w:ind w:hanging="357"/>
        <w:contextualSpacing/>
        <w:jc w:val="both"/>
        <w:rPr>
          <w:sz w:val="16"/>
          <w:szCs w:val="16"/>
        </w:rPr>
      </w:pPr>
      <w:r w:rsidRPr="00B31679">
        <w:rPr>
          <w:sz w:val="16"/>
          <w:szCs w:val="16"/>
        </w:rPr>
        <w:t xml:space="preserve">А) Руководитель территориального органа федерального органа исполнительной власти в области промышленной безопасности или его заместители. </w:t>
      </w:r>
    </w:p>
    <w:p w:rsidR="00C83506" w:rsidRPr="00B31679" w:rsidRDefault="00C83506" w:rsidP="001B3F4A">
      <w:pPr>
        <w:ind w:hanging="357"/>
        <w:contextualSpacing/>
        <w:jc w:val="both"/>
        <w:rPr>
          <w:sz w:val="16"/>
          <w:szCs w:val="16"/>
        </w:rPr>
      </w:pPr>
      <w:r w:rsidRPr="00B31679">
        <w:rPr>
          <w:sz w:val="16"/>
          <w:szCs w:val="16"/>
        </w:rPr>
        <w:t xml:space="preserve">Б) Руководитель экспертной организации, выполнившей экспертизу декларации промышленной безопасности. </w:t>
      </w:r>
    </w:p>
    <w:p w:rsidR="00C83506" w:rsidRPr="00B31679" w:rsidRDefault="00C83506" w:rsidP="001B3F4A">
      <w:pPr>
        <w:ind w:hanging="357"/>
        <w:contextualSpacing/>
        <w:jc w:val="both"/>
        <w:rPr>
          <w:sz w:val="16"/>
          <w:szCs w:val="16"/>
        </w:rPr>
      </w:pPr>
      <w:r w:rsidRPr="00B31679">
        <w:rPr>
          <w:sz w:val="16"/>
          <w:szCs w:val="16"/>
        </w:rPr>
        <w:t>В) Руководитель организации, эксплуатирующей опасный производственный объект.</w:t>
      </w:r>
    </w:p>
    <w:p w:rsidR="00C83506" w:rsidRPr="00B31679" w:rsidRDefault="00C83506" w:rsidP="001B3F4A">
      <w:pPr>
        <w:ind w:hanging="357"/>
        <w:contextualSpacing/>
        <w:jc w:val="both"/>
        <w:rPr>
          <w:sz w:val="16"/>
          <w:szCs w:val="16"/>
        </w:rPr>
      </w:pPr>
      <w:r w:rsidRPr="00B31679">
        <w:rPr>
          <w:sz w:val="16"/>
          <w:szCs w:val="16"/>
        </w:rPr>
        <w:t xml:space="preserve">Г) Руководитель эксплуатирующей организации совместно с территориальным органом Ростехнадзора. </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92. Кто осуществляет ведение реестра деклараций промышленной безопасности опасных производственных объектов?</w:t>
      </w:r>
    </w:p>
    <w:p w:rsidR="00C83506" w:rsidRPr="00B31679" w:rsidRDefault="00C83506" w:rsidP="001B3F4A">
      <w:pPr>
        <w:ind w:hanging="357"/>
        <w:contextualSpacing/>
        <w:jc w:val="both"/>
        <w:rPr>
          <w:sz w:val="16"/>
          <w:szCs w:val="16"/>
        </w:rPr>
      </w:pPr>
      <w:r w:rsidRPr="00B31679">
        <w:rPr>
          <w:sz w:val="16"/>
          <w:szCs w:val="16"/>
        </w:rPr>
        <w:t xml:space="preserve">А) Ростехнадзор. </w:t>
      </w:r>
    </w:p>
    <w:p w:rsidR="00C83506" w:rsidRPr="00B31679" w:rsidRDefault="00C83506" w:rsidP="001B3F4A">
      <w:pPr>
        <w:ind w:hanging="357"/>
        <w:contextualSpacing/>
        <w:jc w:val="both"/>
        <w:rPr>
          <w:sz w:val="16"/>
          <w:szCs w:val="16"/>
        </w:rPr>
      </w:pPr>
      <w:r w:rsidRPr="00B31679">
        <w:rPr>
          <w:sz w:val="16"/>
          <w:szCs w:val="16"/>
        </w:rPr>
        <w:lastRenderedPageBreak/>
        <w:t>Б) Государственная регистрационная палата.</w:t>
      </w:r>
    </w:p>
    <w:p w:rsidR="00C83506" w:rsidRPr="00B31679" w:rsidRDefault="00C83506" w:rsidP="001B3F4A">
      <w:pPr>
        <w:ind w:hanging="357"/>
        <w:contextualSpacing/>
        <w:jc w:val="both"/>
        <w:rPr>
          <w:sz w:val="16"/>
          <w:szCs w:val="16"/>
        </w:rPr>
      </w:pPr>
      <w:r w:rsidRPr="00B31679">
        <w:rPr>
          <w:sz w:val="16"/>
          <w:szCs w:val="16"/>
        </w:rPr>
        <w:t>В) Ростехнадзор совместно с МЧС России.</w:t>
      </w:r>
    </w:p>
    <w:p w:rsidR="00C83506" w:rsidRPr="00B31679" w:rsidRDefault="00C83506" w:rsidP="001B3F4A">
      <w:pPr>
        <w:ind w:hanging="357"/>
        <w:contextualSpacing/>
        <w:jc w:val="both"/>
        <w:rPr>
          <w:sz w:val="16"/>
          <w:szCs w:val="16"/>
        </w:rPr>
      </w:pPr>
      <w:r w:rsidRPr="00B31679">
        <w:rPr>
          <w:sz w:val="16"/>
          <w:szCs w:val="16"/>
        </w:rPr>
        <w:t>Г) Минрегион России.</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93. При строительстве и реконструкции каких объектов капитального строительства осуществляется государственный строительный надзор?</w:t>
      </w:r>
    </w:p>
    <w:p w:rsidR="00C83506" w:rsidRPr="00B31679" w:rsidRDefault="00C83506" w:rsidP="001B3F4A">
      <w:pPr>
        <w:ind w:hanging="357"/>
        <w:contextualSpacing/>
        <w:jc w:val="both"/>
        <w:rPr>
          <w:sz w:val="16"/>
          <w:szCs w:val="16"/>
        </w:rPr>
      </w:pPr>
      <w:r w:rsidRPr="00B31679">
        <w:rPr>
          <w:sz w:val="16"/>
          <w:szCs w:val="16"/>
        </w:rPr>
        <w:t>А) Только при строительстве объектов, проектная документация которых подлежит государственной экспертизе в соответствии с Градостроительным кодексом Российской Федерации, является типовой проектной документацией или ее модификацией.</w:t>
      </w:r>
    </w:p>
    <w:p w:rsidR="00C83506" w:rsidRPr="00B31679" w:rsidRDefault="00C83506" w:rsidP="001B3F4A">
      <w:pPr>
        <w:ind w:hanging="357"/>
        <w:contextualSpacing/>
        <w:jc w:val="both"/>
        <w:rPr>
          <w:sz w:val="16"/>
          <w:szCs w:val="16"/>
        </w:rPr>
      </w:pPr>
      <w:r w:rsidRPr="00B31679">
        <w:rPr>
          <w:sz w:val="16"/>
          <w:szCs w:val="16"/>
        </w:rPr>
        <w:t>Б) При строительстве любых объектов.</w:t>
      </w:r>
    </w:p>
    <w:p w:rsidR="00C83506" w:rsidRPr="00B31679" w:rsidRDefault="00C83506" w:rsidP="001B3F4A">
      <w:pPr>
        <w:ind w:hanging="357"/>
        <w:contextualSpacing/>
        <w:jc w:val="both"/>
        <w:rPr>
          <w:sz w:val="16"/>
          <w:szCs w:val="16"/>
        </w:rPr>
      </w:pPr>
      <w:r w:rsidRPr="00B31679">
        <w:rPr>
          <w:sz w:val="16"/>
          <w:szCs w:val="16"/>
        </w:rPr>
        <w:t>В) Только при строительстве объектов, которые в соответствии с Градостроительным кодексом Российской Федерации являются особо опасными, технически сложными или уникальными.</w:t>
      </w:r>
    </w:p>
    <w:p w:rsidR="00C83506" w:rsidRPr="00B31679" w:rsidRDefault="00C83506" w:rsidP="001B3F4A">
      <w:pPr>
        <w:ind w:hanging="357"/>
        <w:contextualSpacing/>
        <w:jc w:val="both"/>
        <w:rPr>
          <w:sz w:val="16"/>
          <w:szCs w:val="16"/>
        </w:rPr>
      </w:pPr>
      <w:r w:rsidRPr="00B31679">
        <w:rPr>
          <w:sz w:val="16"/>
          <w:szCs w:val="16"/>
        </w:rPr>
        <w:t>Г) Только при строительстве объектов, общая площадь которых оставляет более 1500 квадратных метров.</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94. Какой экспертизе подлежит декларация промышленной безопасности, разрабатываемая в составе документации на техническое перевооружение опасного производственного объекта?</w:t>
      </w:r>
    </w:p>
    <w:p w:rsidR="00C83506" w:rsidRPr="00B31679" w:rsidRDefault="00C83506" w:rsidP="001B3F4A">
      <w:pPr>
        <w:ind w:hanging="357"/>
        <w:contextualSpacing/>
        <w:jc w:val="both"/>
        <w:rPr>
          <w:sz w:val="16"/>
          <w:szCs w:val="16"/>
        </w:rPr>
      </w:pPr>
      <w:r w:rsidRPr="00B31679">
        <w:rPr>
          <w:sz w:val="16"/>
          <w:szCs w:val="16"/>
        </w:rPr>
        <w:t>А) Экспертизе промышленной безопасности в установленном порядке.</w:t>
      </w:r>
    </w:p>
    <w:p w:rsidR="00C83506" w:rsidRPr="00B31679" w:rsidRDefault="00C83506" w:rsidP="001B3F4A">
      <w:pPr>
        <w:ind w:hanging="357"/>
        <w:contextualSpacing/>
        <w:jc w:val="both"/>
        <w:rPr>
          <w:sz w:val="16"/>
          <w:szCs w:val="16"/>
        </w:rPr>
      </w:pPr>
      <w:r w:rsidRPr="00B31679">
        <w:rPr>
          <w:sz w:val="16"/>
          <w:szCs w:val="16"/>
        </w:rPr>
        <w:t>Б) Государственной экспертизе в соответствии с законодательством Российской Федерации о градостроительной деятельности.</w:t>
      </w:r>
    </w:p>
    <w:p w:rsidR="00C83506" w:rsidRPr="00B31679" w:rsidRDefault="00C83506" w:rsidP="001B3F4A">
      <w:pPr>
        <w:ind w:hanging="357"/>
        <w:contextualSpacing/>
        <w:jc w:val="both"/>
        <w:rPr>
          <w:sz w:val="16"/>
          <w:szCs w:val="16"/>
        </w:rPr>
      </w:pPr>
      <w:r w:rsidRPr="00B31679">
        <w:rPr>
          <w:sz w:val="16"/>
          <w:szCs w:val="16"/>
        </w:rPr>
        <w:t>В) Никакую экспертизу декларация промышленной безопасности проходить не должна.</w:t>
      </w:r>
    </w:p>
    <w:p w:rsidR="00C83506" w:rsidRPr="00B31679" w:rsidRDefault="00C83506" w:rsidP="001B3F4A">
      <w:pPr>
        <w:ind w:hanging="357"/>
        <w:contextualSpacing/>
        <w:jc w:val="both"/>
        <w:rPr>
          <w:sz w:val="16"/>
          <w:szCs w:val="16"/>
        </w:rPr>
      </w:pPr>
      <w:r w:rsidRPr="00B31679">
        <w:rPr>
          <w:sz w:val="16"/>
          <w:szCs w:val="16"/>
        </w:rPr>
        <w:t>Г) Экологической экспертизе в установленном порядке.</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95. Какой экспертизе подлежит декларация промышленной безопасности, разрабатываемая в составе проектной документации на реконструкцию опасного производственного объекта?</w:t>
      </w:r>
    </w:p>
    <w:p w:rsidR="00C83506" w:rsidRPr="00B31679" w:rsidRDefault="00C83506" w:rsidP="001B3F4A">
      <w:pPr>
        <w:ind w:hanging="357"/>
        <w:contextualSpacing/>
        <w:jc w:val="both"/>
        <w:rPr>
          <w:sz w:val="16"/>
          <w:szCs w:val="16"/>
        </w:rPr>
      </w:pPr>
      <w:r w:rsidRPr="00B31679">
        <w:rPr>
          <w:sz w:val="16"/>
          <w:szCs w:val="16"/>
        </w:rPr>
        <w:t>А) Экспертизе промышленной безопасности в установленном порядке.</w:t>
      </w:r>
    </w:p>
    <w:p w:rsidR="00C83506" w:rsidRPr="00B31679" w:rsidRDefault="00C83506" w:rsidP="001B3F4A">
      <w:pPr>
        <w:ind w:hanging="357"/>
        <w:contextualSpacing/>
        <w:jc w:val="both"/>
        <w:rPr>
          <w:sz w:val="16"/>
          <w:szCs w:val="16"/>
        </w:rPr>
      </w:pPr>
      <w:r w:rsidRPr="00B31679">
        <w:rPr>
          <w:sz w:val="16"/>
          <w:szCs w:val="16"/>
        </w:rPr>
        <w:t>Б) Государственной экспертизе в соответствии с законодательством Российской Федерации о градостроительной деятельности.</w:t>
      </w:r>
    </w:p>
    <w:p w:rsidR="00C83506" w:rsidRPr="00B31679" w:rsidRDefault="00C83506" w:rsidP="001B3F4A">
      <w:pPr>
        <w:ind w:hanging="357"/>
        <w:contextualSpacing/>
        <w:jc w:val="both"/>
        <w:rPr>
          <w:sz w:val="16"/>
          <w:szCs w:val="16"/>
        </w:rPr>
      </w:pPr>
      <w:r w:rsidRPr="00B31679">
        <w:rPr>
          <w:sz w:val="16"/>
          <w:szCs w:val="16"/>
        </w:rPr>
        <w:t>В) Государственной экспертизе в соответствии с законодательством Российской Федерации о градостроительной деятельности и экспертизе промышленной безопасности в соответствии с законодательством о промышленной безопасности.</w:t>
      </w:r>
    </w:p>
    <w:p w:rsidR="00C83506" w:rsidRPr="00B31679" w:rsidRDefault="00C83506" w:rsidP="001B3F4A">
      <w:pPr>
        <w:ind w:hanging="357"/>
        <w:contextualSpacing/>
        <w:jc w:val="both"/>
        <w:rPr>
          <w:sz w:val="16"/>
          <w:szCs w:val="16"/>
        </w:rPr>
      </w:pPr>
      <w:r w:rsidRPr="00B31679">
        <w:rPr>
          <w:sz w:val="16"/>
          <w:szCs w:val="16"/>
        </w:rPr>
        <w:t>Г) Экологической экспертизе в установленном порядке.</w:t>
      </w:r>
    </w:p>
    <w:p w:rsidR="00C83506" w:rsidRPr="00B31679" w:rsidRDefault="00C83506" w:rsidP="001B3F4A">
      <w:pPr>
        <w:contextualSpacing/>
        <w:jc w:val="both"/>
        <w:rPr>
          <w:b/>
          <w:bCs/>
          <w:color w:val="000000"/>
          <w:sz w:val="16"/>
          <w:szCs w:val="16"/>
          <w:shd w:val="clear" w:color="auto" w:fill="FFFFFF"/>
        </w:rPr>
      </w:pPr>
      <w:r w:rsidRPr="00B31679">
        <w:rPr>
          <w:b/>
          <w:bCs/>
          <w:color w:val="000000"/>
          <w:sz w:val="16"/>
          <w:szCs w:val="16"/>
          <w:shd w:val="clear" w:color="auto" w:fill="FFFFFF"/>
        </w:rPr>
        <w:t>96. Что не является предметом государственного строительного надзора?</w:t>
      </w:r>
    </w:p>
    <w:p w:rsidR="00C83506" w:rsidRPr="00B31679" w:rsidRDefault="00C83506" w:rsidP="001B3F4A">
      <w:pPr>
        <w:ind w:hanging="357"/>
        <w:contextualSpacing/>
        <w:jc w:val="both"/>
        <w:rPr>
          <w:sz w:val="16"/>
          <w:szCs w:val="16"/>
        </w:rPr>
      </w:pPr>
      <w:r w:rsidRPr="00B31679">
        <w:rPr>
          <w:sz w:val="16"/>
          <w:szCs w:val="16"/>
        </w:rPr>
        <w:t xml:space="preserve">А) Наличие разрешения на строительство. </w:t>
      </w:r>
    </w:p>
    <w:p w:rsidR="00C83506" w:rsidRPr="00B31679" w:rsidRDefault="00C83506" w:rsidP="001B3F4A">
      <w:pPr>
        <w:ind w:hanging="357"/>
        <w:contextualSpacing/>
        <w:jc w:val="both"/>
        <w:rPr>
          <w:sz w:val="16"/>
          <w:szCs w:val="16"/>
        </w:rPr>
      </w:pPr>
      <w:r w:rsidRPr="00B31679">
        <w:rPr>
          <w:sz w:val="16"/>
          <w:szCs w:val="16"/>
        </w:rPr>
        <w:t xml:space="preserve">Б) Наличие выданного саморегулируемой организацией свидетельства о допуске к видам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w:t>
      </w:r>
    </w:p>
    <w:p w:rsidR="00C83506" w:rsidRPr="00B31679" w:rsidRDefault="00C83506" w:rsidP="001B3F4A">
      <w:pPr>
        <w:ind w:hanging="357"/>
        <w:contextualSpacing/>
        <w:jc w:val="both"/>
        <w:rPr>
          <w:sz w:val="16"/>
          <w:szCs w:val="16"/>
        </w:rPr>
      </w:pPr>
      <w:r w:rsidRPr="00B31679">
        <w:rPr>
          <w:sz w:val="16"/>
          <w:szCs w:val="16"/>
        </w:rPr>
        <w:t>В) Соответствие строительных материалов, применяемых в процессе строительства, реконструкции объекта капитального строительства требованиям технических регламентов, проектной документации.</w:t>
      </w:r>
    </w:p>
    <w:p w:rsidR="0076455C" w:rsidRPr="00B31679" w:rsidRDefault="00C83506" w:rsidP="001B3F4A">
      <w:pPr>
        <w:ind w:hanging="357"/>
        <w:contextualSpacing/>
        <w:jc w:val="both"/>
        <w:rPr>
          <w:sz w:val="16"/>
          <w:szCs w:val="16"/>
        </w:rPr>
      </w:pPr>
      <w:r w:rsidRPr="00B31679">
        <w:rPr>
          <w:sz w:val="16"/>
          <w:szCs w:val="16"/>
        </w:rPr>
        <w:t xml:space="preserve">Г) Соответствие законченного строительством объекта капитального строительства требованиям градостроительного плана земельного участка. </w:t>
      </w:r>
    </w:p>
    <w:p w:rsidR="00C83506" w:rsidRPr="00B31679" w:rsidRDefault="00C83506" w:rsidP="001B3F4A">
      <w:pPr>
        <w:contextualSpacing/>
        <w:jc w:val="both"/>
        <w:rPr>
          <w:sz w:val="16"/>
          <w:szCs w:val="16"/>
        </w:rPr>
      </w:pPr>
      <w:r w:rsidRPr="00B31679">
        <w:rPr>
          <w:b/>
          <w:bCs/>
          <w:color w:val="000000"/>
          <w:sz w:val="16"/>
          <w:szCs w:val="16"/>
          <w:shd w:val="clear" w:color="auto" w:fill="FFFFFF"/>
        </w:rPr>
        <w:t>97. Кто осуществляет государственный строительный надзор за строительством, реконструкцией объектов капитального строительства,</w:t>
      </w:r>
      <w:r w:rsidRPr="00B31679">
        <w:rPr>
          <w:b/>
          <w:bCs/>
          <w:color w:val="000000"/>
          <w:sz w:val="16"/>
          <w:szCs w:val="16"/>
          <w:shd w:val="clear" w:color="auto" w:fill="FFFFFF"/>
        </w:rPr>
        <w:br/>
        <w:t>отнесенных Градостроительным кодексом Российской Федерации к особо опасным, технически сложным и уникальным?</w:t>
      </w:r>
    </w:p>
    <w:p w:rsidR="00C83506" w:rsidRPr="00B31679" w:rsidRDefault="00C83506" w:rsidP="001B3F4A">
      <w:pPr>
        <w:ind w:hanging="357"/>
        <w:contextualSpacing/>
        <w:jc w:val="both"/>
        <w:rPr>
          <w:sz w:val="16"/>
          <w:szCs w:val="16"/>
        </w:rPr>
      </w:pPr>
      <w:r w:rsidRPr="00B31679">
        <w:rPr>
          <w:sz w:val="16"/>
          <w:szCs w:val="16"/>
        </w:rPr>
        <w:t>А) Федеральный орган исполнительной власти, уполномоченный на осуществление федерального государственного строительного надзора.</w:t>
      </w:r>
    </w:p>
    <w:p w:rsidR="00C83506" w:rsidRPr="00B31679" w:rsidRDefault="00C83506" w:rsidP="001B3F4A">
      <w:pPr>
        <w:ind w:hanging="357"/>
        <w:contextualSpacing/>
        <w:jc w:val="both"/>
        <w:rPr>
          <w:sz w:val="16"/>
          <w:szCs w:val="16"/>
        </w:rPr>
      </w:pPr>
      <w:r w:rsidRPr="00B31679">
        <w:rPr>
          <w:sz w:val="16"/>
          <w:szCs w:val="16"/>
        </w:rPr>
        <w:t>Б) Орган исполнительной власти субъекта Российской Федерации, уполномоченный на осуществление регионального государственного строительного надзора.</w:t>
      </w:r>
    </w:p>
    <w:p w:rsidR="00C83506" w:rsidRPr="00B31679" w:rsidRDefault="00C83506" w:rsidP="001B3F4A">
      <w:pPr>
        <w:spacing w:after="72"/>
        <w:ind w:hanging="357"/>
        <w:contextualSpacing/>
        <w:jc w:val="both"/>
        <w:rPr>
          <w:sz w:val="16"/>
          <w:szCs w:val="16"/>
        </w:rPr>
      </w:pPr>
      <w:r w:rsidRPr="00B31679">
        <w:rPr>
          <w:sz w:val="16"/>
          <w:szCs w:val="16"/>
        </w:rPr>
        <w:t>В) Федеральный орган исполнительной власти, уполномоченный на проведение государственной экспертизы проектной документации, или подведомственные ему государственные (бюджетные или автономные) учреждения.</w:t>
      </w:r>
    </w:p>
    <w:p w:rsidR="00C83506" w:rsidRPr="00B31679" w:rsidRDefault="00C83506" w:rsidP="001B3F4A">
      <w:pPr>
        <w:spacing w:after="72"/>
        <w:contextualSpacing/>
        <w:jc w:val="both"/>
        <w:rPr>
          <w:b/>
          <w:sz w:val="16"/>
          <w:szCs w:val="16"/>
        </w:rPr>
      </w:pPr>
      <w:r w:rsidRPr="00B31679">
        <w:rPr>
          <w:b/>
          <w:sz w:val="16"/>
          <w:szCs w:val="16"/>
        </w:rPr>
        <w:t>98. Какие формы оценки соответствия обязательным требованиям к техническим устройствам, применяемым на опасном производственном объекте, установлены в Техническом регламенте «О безопасности машин и оборудования»?</w:t>
      </w:r>
    </w:p>
    <w:p w:rsidR="00C83506" w:rsidRPr="00B31679" w:rsidRDefault="00C83506" w:rsidP="001B3F4A">
      <w:pPr>
        <w:spacing w:after="72"/>
        <w:ind w:hanging="357"/>
        <w:contextualSpacing/>
        <w:jc w:val="both"/>
        <w:rPr>
          <w:sz w:val="16"/>
          <w:szCs w:val="16"/>
        </w:rPr>
      </w:pPr>
      <w:r w:rsidRPr="00B31679">
        <w:rPr>
          <w:sz w:val="16"/>
          <w:szCs w:val="16"/>
        </w:rPr>
        <w:t>А) Добровольная или обязательная сертификация.</w:t>
      </w:r>
    </w:p>
    <w:p w:rsidR="00C83506" w:rsidRPr="00B31679" w:rsidRDefault="00C83506" w:rsidP="001B3F4A">
      <w:pPr>
        <w:spacing w:after="72"/>
        <w:ind w:hanging="357"/>
        <w:contextualSpacing/>
        <w:jc w:val="both"/>
        <w:rPr>
          <w:sz w:val="16"/>
          <w:szCs w:val="16"/>
        </w:rPr>
      </w:pPr>
      <w:r w:rsidRPr="00B31679">
        <w:rPr>
          <w:sz w:val="16"/>
          <w:szCs w:val="16"/>
        </w:rPr>
        <w:lastRenderedPageBreak/>
        <w:t>Б) Экспертиза промышленной безопасности.</w:t>
      </w:r>
    </w:p>
    <w:p w:rsidR="00C83506" w:rsidRPr="00B31679" w:rsidRDefault="00C83506" w:rsidP="001B3F4A">
      <w:pPr>
        <w:spacing w:after="72"/>
        <w:ind w:hanging="357"/>
        <w:contextualSpacing/>
        <w:jc w:val="both"/>
        <w:rPr>
          <w:sz w:val="16"/>
          <w:szCs w:val="16"/>
        </w:rPr>
      </w:pPr>
      <w:r w:rsidRPr="00B31679">
        <w:rPr>
          <w:sz w:val="16"/>
          <w:szCs w:val="16"/>
        </w:rPr>
        <w:t>В) Подтверждение соответствия или государственный контроль и надзор.</w:t>
      </w:r>
    </w:p>
    <w:p w:rsidR="00C83506" w:rsidRPr="00B31679" w:rsidRDefault="00C83506" w:rsidP="001B3F4A">
      <w:pPr>
        <w:spacing w:after="72"/>
        <w:ind w:hanging="357"/>
        <w:contextualSpacing/>
        <w:jc w:val="both"/>
        <w:rPr>
          <w:sz w:val="16"/>
          <w:szCs w:val="16"/>
        </w:rPr>
      </w:pPr>
      <w:r w:rsidRPr="00B31679">
        <w:rPr>
          <w:sz w:val="16"/>
          <w:szCs w:val="16"/>
        </w:rPr>
        <w:t>Г) Только добровольная сертификация.</w:t>
      </w:r>
    </w:p>
    <w:p w:rsidR="00C83506" w:rsidRPr="00B31679" w:rsidRDefault="00C83506" w:rsidP="001B3F4A">
      <w:pPr>
        <w:spacing w:after="72"/>
        <w:contextualSpacing/>
        <w:jc w:val="both"/>
        <w:rPr>
          <w:b/>
          <w:sz w:val="16"/>
          <w:szCs w:val="16"/>
        </w:rPr>
      </w:pPr>
      <w:r w:rsidRPr="00B31679">
        <w:rPr>
          <w:b/>
          <w:sz w:val="16"/>
          <w:szCs w:val="16"/>
        </w:rPr>
        <w:t>99. Машины и оборудование, находящиеся в эксплуатации или изготовленные для собственных нужд не подлежат:</w:t>
      </w:r>
    </w:p>
    <w:p w:rsidR="00C83506" w:rsidRPr="00B31679" w:rsidRDefault="00C83506" w:rsidP="001B3F4A">
      <w:pPr>
        <w:spacing w:after="72"/>
        <w:ind w:hanging="357"/>
        <w:contextualSpacing/>
        <w:jc w:val="both"/>
        <w:rPr>
          <w:sz w:val="16"/>
          <w:szCs w:val="16"/>
        </w:rPr>
      </w:pPr>
      <w:r w:rsidRPr="00B31679">
        <w:rPr>
          <w:sz w:val="16"/>
          <w:szCs w:val="16"/>
        </w:rPr>
        <w:t>А) Декларированию соответствия или обязательной сертификации.</w:t>
      </w:r>
    </w:p>
    <w:p w:rsidR="00C83506" w:rsidRPr="00B31679" w:rsidRDefault="00C83506" w:rsidP="001B3F4A">
      <w:pPr>
        <w:spacing w:after="72"/>
        <w:ind w:hanging="357"/>
        <w:contextualSpacing/>
        <w:jc w:val="both"/>
        <w:rPr>
          <w:sz w:val="16"/>
          <w:szCs w:val="16"/>
        </w:rPr>
      </w:pPr>
      <w:r w:rsidRPr="00B31679">
        <w:rPr>
          <w:sz w:val="16"/>
          <w:szCs w:val="16"/>
        </w:rPr>
        <w:t>Б) Техническому аудиту.</w:t>
      </w:r>
    </w:p>
    <w:p w:rsidR="00C83506" w:rsidRPr="00B31679" w:rsidRDefault="00C83506" w:rsidP="001B3F4A">
      <w:pPr>
        <w:spacing w:after="72"/>
        <w:ind w:hanging="357"/>
        <w:contextualSpacing/>
        <w:jc w:val="both"/>
        <w:rPr>
          <w:sz w:val="16"/>
          <w:szCs w:val="16"/>
        </w:rPr>
      </w:pPr>
      <w:r w:rsidRPr="00B31679">
        <w:rPr>
          <w:sz w:val="16"/>
          <w:szCs w:val="16"/>
        </w:rPr>
        <w:t>В) Экспертизе промышленной безопасности, если иные формы соответствия не установлены в технических регламентах.</w:t>
      </w:r>
    </w:p>
    <w:p w:rsidR="00C83506" w:rsidRPr="00B31679" w:rsidRDefault="00C83506" w:rsidP="001B3F4A">
      <w:pPr>
        <w:spacing w:after="72"/>
        <w:contextualSpacing/>
        <w:jc w:val="both"/>
        <w:rPr>
          <w:b/>
          <w:sz w:val="16"/>
          <w:szCs w:val="16"/>
        </w:rPr>
      </w:pPr>
      <w:r w:rsidRPr="00B31679">
        <w:rPr>
          <w:b/>
          <w:sz w:val="16"/>
          <w:szCs w:val="16"/>
        </w:rPr>
        <w:t>100. Какие требования устанавливает Технический регламент Таможенного союза «О безопасности машин и оборудования»?</w:t>
      </w:r>
    </w:p>
    <w:p w:rsidR="00C83506" w:rsidRPr="00B31679" w:rsidRDefault="00C83506" w:rsidP="001B3F4A">
      <w:pPr>
        <w:spacing w:after="72"/>
        <w:ind w:hanging="357"/>
        <w:contextualSpacing/>
        <w:jc w:val="both"/>
        <w:rPr>
          <w:sz w:val="16"/>
          <w:szCs w:val="16"/>
        </w:rPr>
      </w:pPr>
      <w:r w:rsidRPr="00B31679">
        <w:rPr>
          <w:sz w:val="16"/>
          <w:szCs w:val="16"/>
        </w:rPr>
        <w:t>А) Обеспечение безопасности эксплуатации машин и оборудования.</w:t>
      </w:r>
    </w:p>
    <w:p w:rsidR="00C83506" w:rsidRPr="00B31679" w:rsidRDefault="00C83506" w:rsidP="001B3F4A">
      <w:pPr>
        <w:spacing w:after="72"/>
        <w:ind w:hanging="357"/>
        <w:contextualSpacing/>
        <w:jc w:val="both"/>
        <w:rPr>
          <w:sz w:val="16"/>
          <w:szCs w:val="16"/>
        </w:rPr>
      </w:pPr>
      <w:r w:rsidRPr="00B31679">
        <w:rPr>
          <w:sz w:val="16"/>
          <w:szCs w:val="16"/>
        </w:rPr>
        <w:t>Б) Обеспечение на единой таможенной территории Таможенного союза обязательных для применения и исполнения минимально необходимых требований к машинам и оборудованию.</w:t>
      </w:r>
    </w:p>
    <w:p w:rsidR="00C83506" w:rsidRPr="00B31679" w:rsidRDefault="00C83506" w:rsidP="001B3F4A">
      <w:pPr>
        <w:spacing w:after="72"/>
        <w:ind w:hanging="357"/>
        <w:contextualSpacing/>
        <w:jc w:val="both"/>
        <w:rPr>
          <w:sz w:val="16"/>
          <w:szCs w:val="16"/>
        </w:rPr>
      </w:pPr>
      <w:r w:rsidRPr="00B31679">
        <w:rPr>
          <w:sz w:val="16"/>
          <w:szCs w:val="16"/>
        </w:rPr>
        <w:t>В) Условия свободного перемещения машин и оборудования, выпускаемого в обращение на единой таможенной территории.</w:t>
      </w:r>
    </w:p>
    <w:p w:rsidR="00C83506" w:rsidRPr="00B31679" w:rsidRDefault="00C83506" w:rsidP="001B3F4A">
      <w:pPr>
        <w:spacing w:after="72"/>
        <w:contextualSpacing/>
        <w:jc w:val="both"/>
        <w:rPr>
          <w:b/>
          <w:sz w:val="16"/>
          <w:szCs w:val="16"/>
        </w:rPr>
      </w:pPr>
      <w:r w:rsidRPr="00B31679">
        <w:rPr>
          <w:b/>
          <w:sz w:val="16"/>
          <w:szCs w:val="16"/>
        </w:rPr>
        <w:t>101. Что должно определяться при разработке и проектировании машины и (или) оборудования?</w:t>
      </w:r>
    </w:p>
    <w:p w:rsidR="00C83506" w:rsidRPr="00B31679" w:rsidRDefault="00C83506" w:rsidP="001B3F4A">
      <w:pPr>
        <w:spacing w:after="72"/>
        <w:ind w:hanging="357"/>
        <w:contextualSpacing/>
        <w:jc w:val="both"/>
        <w:rPr>
          <w:sz w:val="16"/>
          <w:szCs w:val="16"/>
        </w:rPr>
      </w:pPr>
      <w:r w:rsidRPr="00B31679">
        <w:rPr>
          <w:sz w:val="16"/>
          <w:szCs w:val="16"/>
        </w:rPr>
        <w:t>А) Допустимый риск для машины и (или) оборудования.</w:t>
      </w:r>
    </w:p>
    <w:p w:rsidR="00C83506" w:rsidRPr="00B31679" w:rsidRDefault="00C83506" w:rsidP="001B3F4A">
      <w:pPr>
        <w:spacing w:after="72"/>
        <w:ind w:hanging="357"/>
        <w:contextualSpacing/>
        <w:jc w:val="both"/>
        <w:rPr>
          <w:sz w:val="16"/>
          <w:szCs w:val="16"/>
        </w:rPr>
      </w:pPr>
      <w:r w:rsidRPr="00B31679">
        <w:rPr>
          <w:sz w:val="16"/>
          <w:szCs w:val="16"/>
        </w:rPr>
        <w:t>Б) Методика измерений и правила отбора образцов, необходимых для применения и исполнения требований ТР ТС 010/2011.</w:t>
      </w:r>
    </w:p>
    <w:p w:rsidR="00C83506" w:rsidRPr="00B31679" w:rsidRDefault="00C83506" w:rsidP="001B3F4A">
      <w:pPr>
        <w:spacing w:after="72"/>
        <w:ind w:hanging="357"/>
        <w:contextualSpacing/>
        <w:jc w:val="both"/>
        <w:rPr>
          <w:sz w:val="16"/>
          <w:szCs w:val="16"/>
        </w:rPr>
      </w:pPr>
      <w:r w:rsidRPr="00B31679">
        <w:rPr>
          <w:sz w:val="16"/>
          <w:szCs w:val="16"/>
        </w:rPr>
        <w:t>В) Условия безопасной эксплуатации машин и оборудования.</w:t>
      </w:r>
    </w:p>
    <w:p w:rsidR="00C83506" w:rsidRPr="00B31679" w:rsidRDefault="00C83506" w:rsidP="001B3F4A">
      <w:pPr>
        <w:spacing w:after="72"/>
        <w:contextualSpacing/>
        <w:jc w:val="both"/>
        <w:rPr>
          <w:b/>
          <w:sz w:val="16"/>
          <w:szCs w:val="16"/>
        </w:rPr>
      </w:pPr>
      <w:r w:rsidRPr="00B31679">
        <w:rPr>
          <w:b/>
          <w:sz w:val="16"/>
          <w:szCs w:val="16"/>
        </w:rPr>
        <w:t>102. Что является идентификационным признаком оборудования для работы во взрывоопасных средах?</w:t>
      </w:r>
    </w:p>
    <w:p w:rsidR="00C83506" w:rsidRPr="00B31679" w:rsidRDefault="00C83506" w:rsidP="001B3F4A">
      <w:pPr>
        <w:spacing w:after="72"/>
        <w:ind w:hanging="357"/>
        <w:contextualSpacing/>
        <w:jc w:val="both"/>
        <w:rPr>
          <w:sz w:val="16"/>
          <w:szCs w:val="16"/>
        </w:rPr>
      </w:pPr>
      <w:r w:rsidRPr="00B31679">
        <w:rPr>
          <w:sz w:val="16"/>
          <w:szCs w:val="16"/>
        </w:rPr>
        <w:t>А) Только наличие маркировки взрывозащиты.</w:t>
      </w:r>
    </w:p>
    <w:p w:rsidR="00C83506" w:rsidRPr="00B31679" w:rsidRDefault="00C83506" w:rsidP="001B3F4A">
      <w:pPr>
        <w:spacing w:after="72"/>
        <w:ind w:hanging="357"/>
        <w:contextualSpacing/>
        <w:jc w:val="both"/>
        <w:rPr>
          <w:sz w:val="16"/>
          <w:szCs w:val="16"/>
        </w:rPr>
      </w:pPr>
      <w:r w:rsidRPr="00B31679">
        <w:rPr>
          <w:sz w:val="16"/>
          <w:szCs w:val="16"/>
        </w:rPr>
        <w:t>Б) Только наличие Сертификата взрывозащиты, выданного аккредитованным органом по сертификации.</w:t>
      </w:r>
    </w:p>
    <w:p w:rsidR="00C83506" w:rsidRPr="00B31679" w:rsidRDefault="00C83506" w:rsidP="001B3F4A">
      <w:pPr>
        <w:spacing w:after="72"/>
        <w:ind w:hanging="357"/>
        <w:contextualSpacing/>
        <w:jc w:val="both"/>
        <w:rPr>
          <w:sz w:val="16"/>
          <w:szCs w:val="16"/>
        </w:rPr>
      </w:pPr>
      <w:r w:rsidRPr="00B31679">
        <w:rPr>
          <w:sz w:val="16"/>
          <w:szCs w:val="16"/>
        </w:rPr>
        <w:t>В) Наличие средств обеспечения взрывозащиты, указанных в технической документации изготовителя, и маркировки взрывозащиты, нанесенной на оборудование.</w:t>
      </w:r>
    </w:p>
    <w:p w:rsidR="00C83506" w:rsidRPr="00B31679" w:rsidRDefault="00C83506" w:rsidP="001B3F4A">
      <w:pPr>
        <w:spacing w:after="72"/>
        <w:contextualSpacing/>
        <w:jc w:val="both"/>
        <w:rPr>
          <w:b/>
          <w:sz w:val="16"/>
          <w:szCs w:val="16"/>
        </w:rPr>
      </w:pPr>
      <w:r w:rsidRPr="00B31679">
        <w:rPr>
          <w:b/>
          <w:sz w:val="16"/>
          <w:szCs w:val="16"/>
        </w:rPr>
        <w:t>103. Какие виды классификаций оборудования для работы во взрывоопасных средах не устанавливает ТР «О безопасности оборудования для работы во взрывоопасных средах»?</w:t>
      </w:r>
    </w:p>
    <w:p w:rsidR="00C83506" w:rsidRPr="00B31679" w:rsidRDefault="00C83506" w:rsidP="001B3F4A">
      <w:pPr>
        <w:spacing w:after="72"/>
        <w:ind w:hanging="357"/>
        <w:contextualSpacing/>
        <w:jc w:val="both"/>
        <w:rPr>
          <w:sz w:val="16"/>
          <w:szCs w:val="16"/>
        </w:rPr>
      </w:pPr>
      <w:r w:rsidRPr="00B31679">
        <w:rPr>
          <w:sz w:val="16"/>
          <w:szCs w:val="16"/>
        </w:rPr>
        <w:t>А) Классификация взрывоопасных зон.</w:t>
      </w:r>
    </w:p>
    <w:p w:rsidR="00C83506" w:rsidRPr="00B31679" w:rsidRDefault="00C83506" w:rsidP="001B3F4A">
      <w:pPr>
        <w:spacing w:after="72"/>
        <w:ind w:hanging="357"/>
        <w:contextualSpacing/>
        <w:jc w:val="both"/>
        <w:rPr>
          <w:sz w:val="16"/>
          <w:szCs w:val="16"/>
        </w:rPr>
      </w:pPr>
      <w:r w:rsidRPr="00B31679">
        <w:rPr>
          <w:sz w:val="16"/>
          <w:szCs w:val="16"/>
        </w:rPr>
        <w:t>Б) Классификация оборудования по группам (в зависимости от области применения).</w:t>
      </w:r>
    </w:p>
    <w:p w:rsidR="00C83506" w:rsidRPr="00B31679" w:rsidRDefault="00C83506" w:rsidP="001B3F4A">
      <w:pPr>
        <w:spacing w:after="72"/>
        <w:ind w:hanging="357"/>
        <w:contextualSpacing/>
        <w:jc w:val="both"/>
        <w:rPr>
          <w:sz w:val="16"/>
          <w:szCs w:val="16"/>
        </w:rPr>
      </w:pPr>
      <w:r w:rsidRPr="00B31679">
        <w:rPr>
          <w:sz w:val="16"/>
          <w:szCs w:val="16"/>
        </w:rPr>
        <w:t>В) Классификация оборудования по уровням и видам взрывозащиты.</w:t>
      </w:r>
    </w:p>
    <w:p w:rsidR="00C83506" w:rsidRPr="00B31679" w:rsidRDefault="00C83506" w:rsidP="001B3F4A">
      <w:pPr>
        <w:spacing w:after="72"/>
        <w:ind w:hanging="357"/>
        <w:contextualSpacing/>
        <w:jc w:val="both"/>
        <w:rPr>
          <w:sz w:val="16"/>
          <w:szCs w:val="16"/>
        </w:rPr>
      </w:pPr>
      <w:r w:rsidRPr="00B31679">
        <w:rPr>
          <w:sz w:val="16"/>
          <w:szCs w:val="16"/>
        </w:rPr>
        <w:t>Г) Классификация оборудования по температурным классам.</w:t>
      </w:r>
    </w:p>
    <w:p w:rsidR="00C83506" w:rsidRPr="00B31679" w:rsidRDefault="00C83506" w:rsidP="001B3F4A">
      <w:pPr>
        <w:spacing w:after="72"/>
        <w:ind w:hanging="357"/>
        <w:contextualSpacing/>
        <w:jc w:val="both"/>
        <w:rPr>
          <w:sz w:val="16"/>
          <w:szCs w:val="16"/>
        </w:rPr>
      </w:pPr>
      <w:r w:rsidRPr="00B31679">
        <w:rPr>
          <w:sz w:val="16"/>
          <w:szCs w:val="16"/>
        </w:rPr>
        <w:t>Д) Классификация оборудования по давлению.</w:t>
      </w:r>
    </w:p>
    <w:p w:rsidR="00C83506" w:rsidRPr="00B31679" w:rsidRDefault="00C83506" w:rsidP="001B3F4A">
      <w:pPr>
        <w:spacing w:after="72"/>
        <w:contextualSpacing/>
        <w:jc w:val="both"/>
        <w:rPr>
          <w:b/>
          <w:sz w:val="16"/>
          <w:szCs w:val="16"/>
        </w:rPr>
      </w:pPr>
      <w:r w:rsidRPr="00B31679">
        <w:rPr>
          <w:b/>
          <w:sz w:val="16"/>
          <w:szCs w:val="16"/>
        </w:rPr>
        <w:t>104. В какой срок эксплуатирующие организации обязаны предоставить в регистрирующий орган сведения, характеризующие опасные производственные объекты?</w:t>
      </w:r>
    </w:p>
    <w:p w:rsidR="00C83506" w:rsidRPr="00B31679" w:rsidRDefault="00C83506" w:rsidP="001B3F4A">
      <w:pPr>
        <w:spacing w:after="72"/>
        <w:ind w:hanging="357"/>
        <w:contextualSpacing/>
        <w:jc w:val="both"/>
        <w:rPr>
          <w:sz w:val="16"/>
          <w:szCs w:val="16"/>
        </w:rPr>
      </w:pPr>
      <w:r w:rsidRPr="00B31679">
        <w:rPr>
          <w:sz w:val="16"/>
          <w:szCs w:val="16"/>
        </w:rPr>
        <w:t>А) Не позднее трех месяцев с даты начала эксплуатации.</w:t>
      </w:r>
    </w:p>
    <w:p w:rsidR="00C83506" w:rsidRPr="00B31679" w:rsidRDefault="00C83506" w:rsidP="001B3F4A">
      <w:pPr>
        <w:spacing w:after="72"/>
        <w:ind w:hanging="357"/>
        <w:contextualSpacing/>
        <w:jc w:val="both"/>
        <w:rPr>
          <w:sz w:val="16"/>
          <w:szCs w:val="16"/>
        </w:rPr>
      </w:pPr>
      <w:r w:rsidRPr="00B31679">
        <w:rPr>
          <w:sz w:val="16"/>
          <w:szCs w:val="16"/>
        </w:rPr>
        <w:t>Б) Не позднее 10 рабочих дней со дня начала их эксплуатации.</w:t>
      </w:r>
    </w:p>
    <w:p w:rsidR="00C83506" w:rsidRPr="00B31679" w:rsidRDefault="00C83506" w:rsidP="001B3F4A">
      <w:pPr>
        <w:spacing w:after="72"/>
        <w:ind w:hanging="357"/>
        <w:contextualSpacing/>
        <w:jc w:val="both"/>
        <w:rPr>
          <w:sz w:val="16"/>
          <w:szCs w:val="16"/>
        </w:rPr>
      </w:pPr>
      <w:r w:rsidRPr="00B31679">
        <w:rPr>
          <w:sz w:val="16"/>
          <w:szCs w:val="16"/>
        </w:rPr>
        <w:t>В) Не позднее 30 рабочих дней со дня начала их эксплуатации.</w:t>
      </w:r>
    </w:p>
    <w:p w:rsidR="00C83506" w:rsidRPr="00B31679" w:rsidRDefault="00C83506" w:rsidP="001B3F4A">
      <w:pPr>
        <w:spacing w:after="72"/>
        <w:ind w:hanging="357"/>
        <w:contextualSpacing/>
        <w:jc w:val="both"/>
        <w:rPr>
          <w:sz w:val="16"/>
          <w:szCs w:val="16"/>
        </w:rPr>
      </w:pPr>
      <w:r w:rsidRPr="00B31679">
        <w:rPr>
          <w:sz w:val="16"/>
          <w:szCs w:val="16"/>
        </w:rPr>
        <w:t>Г) Срок предоставления сведений не регламентирован.</w:t>
      </w:r>
    </w:p>
    <w:p w:rsidR="00C83506" w:rsidRPr="00B31679" w:rsidRDefault="00C83506" w:rsidP="001B3F4A">
      <w:pPr>
        <w:spacing w:after="72"/>
        <w:contextualSpacing/>
        <w:jc w:val="both"/>
        <w:rPr>
          <w:b/>
          <w:sz w:val="16"/>
          <w:szCs w:val="16"/>
        </w:rPr>
      </w:pPr>
      <w:r w:rsidRPr="00B31679">
        <w:rPr>
          <w:b/>
          <w:sz w:val="16"/>
          <w:szCs w:val="16"/>
        </w:rPr>
        <w:t>105. Какой из перечисленных случаев не может являться основанием для исключения объекта из государственного реестра опасных производственных объектов?</w:t>
      </w:r>
    </w:p>
    <w:p w:rsidR="00C83506" w:rsidRPr="00B31679" w:rsidRDefault="00C83506" w:rsidP="001B3F4A">
      <w:pPr>
        <w:spacing w:after="72"/>
        <w:ind w:hanging="357"/>
        <w:contextualSpacing/>
        <w:jc w:val="both"/>
        <w:rPr>
          <w:sz w:val="16"/>
          <w:szCs w:val="16"/>
        </w:rPr>
      </w:pPr>
      <w:r w:rsidRPr="00B31679">
        <w:rPr>
          <w:sz w:val="16"/>
          <w:szCs w:val="16"/>
        </w:rPr>
        <w:t>А) Ликвидация объекта или вывод его из эксплуатации.</w:t>
      </w:r>
    </w:p>
    <w:p w:rsidR="00C83506" w:rsidRPr="00B31679" w:rsidRDefault="00C83506" w:rsidP="001B3F4A">
      <w:pPr>
        <w:spacing w:after="72"/>
        <w:ind w:hanging="357"/>
        <w:contextualSpacing/>
        <w:jc w:val="both"/>
        <w:rPr>
          <w:sz w:val="16"/>
          <w:szCs w:val="16"/>
        </w:rPr>
      </w:pPr>
      <w:r w:rsidRPr="00B31679">
        <w:rPr>
          <w:sz w:val="16"/>
          <w:szCs w:val="16"/>
        </w:rPr>
        <w:t>Б) Утрата объектом признаков опасности.</w:t>
      </w:r>
    </w:p>
    <w:p w:rsidR="00C83506" w:rsidRPr="00B31679" w:rsidRDefault="00C83506" w:rsidP="001B3F4A">
      <w:pPr>
        <w:spacing w:after="72"/>
        <w:ind w:hanging="357"/>
        <w:contextualSpacing/>
        <w:jc w:val="both"/>
        <w:rPr>
          <w:sz w:val="16"/>
          <w:szCs w:val="16"/>
        </w:rPr>
      </w:pPr>
      <w:r w:rsidRPr="00B31679">
        <w:rPr>
          <w:sz w:val="16"/>
          <w:szCs w:val="16"/>
        </w:rPr>
        <w:t>В) Грубое нарушение требований промышленной безопасности при эксплуатации опасного производственного объекта.</w:t>
      </w:r>
    </w:p>
    <w:p w:rsidR="00C83506" w:rsidRPr="00B31679" w:rsidRDefault="00C83506" w:rsidP="001B3F4A">
      <w:pPr>
        <w:spacing w:after="72"/>
        <w:ind w:hanging="357"/>
        <w:contextualSpacing/>
        <w:jc w:val="both"/>
        <w:rPr>
          <w:sz w:val="16"/>
          <w:szCs w:val="16"/>
        </w:rPr>
      </w:pPr>
      <w:r w:rsidRPr="00B31679">
        <w:rPr>
          <w:sz w:val="16"/>
          <w:szCs w:val="16"/>
        </w:rPr>
        <w:t>Г) Изменение критериев отнесения объектов к категории опасных производственных объектов или требований к идентификации опасных производственных объектов.</w:t>
      </w:r>
    </w:p>
    <w:p w:rsidR="00C83506" w:rsidRPr="00B31679" w:rsidRDefault="00C83506" w:rsidP="001B3F4A">
      <w:pPr>
        <w:contextualSpacing/>
        <w:jc w:val="both"/>
        <w:rPr>
          <w:sz w:val="16"/>
          <w:szCs w:val="16"/>
        </w:rPr>
      </w:pPr>
      <w:r w:rsidRPr="00B31679">
        <w:rPr>
          <w:b/>
          <w:bCs/>
          <w:sz w:val="16"/>
          <w:szCs w:val="16"/>
        </w:rPr>
        <w:t>106. Какие опасные производственные объекты не относятся к особо опасным и технически сложным объектам?</w:t>
      </w:r>
      <w:r w:rsidRPr="00B31679">
        <w:rPr>
          <w:sz w:val="16"/>
          <w:szCs w:val="16"/>
        </w:rPr>
        <w:t> </w:t>
      </w:r>
    </w:p>
    <w:p w:rsidR="00C83506" w:rsidRPr="00B31679" w:rsidRDefault="00C83506" w:rsidP="001B3F4A">
      <w:pPr>
        <w:numPr>
          <w:ilvl w:val="0"/>
          <w:numId w:val="2"/>
        </w:numPr>
        <w:spacing w:before="100" w:beforeAutospacing="1" w:after="100" w:afterAutospacing="1"/>
        <w:ind w:left="0"/>
        <w:contextualSpacing/>
        <w:jc w:val="both"/>
        <w:rPr>
          <w:sz w:val="16"/>
          <w:szCs w:val="16"/>
        </w:rPr>
      </w:pPr>
      <w:r w:rsidRPr="00B31679">
        <w:rPr>
          <w:sz w:val="16"/>
          <w:szCs w:val="16"/>
        </w:rPr>
        <w:t>Все опасные производственные объекты относятся к особо опасным и технически сложным объектам.</w:t>
      </w:r>
    </w:p>
    <w:p w:rsidR="00C83506" w:rsidRPr="00B31679" w:rsidRDefault="00C83506" w:rsidP="001B3F4A">
      <w:pPr>
        <w:numPr>
          <w:ilvl w:val="0"/>
          <w:numId w:val="2"/>
        </w:numPr>
        <w:spacing w:before="100" w:beforeAutospacing="1" w:after="100" w:afterAutospacing="1"/>
        <w:ind w:left="0"/>
        <w:contextualSpacing/>
        <w:jc w:val="both"/>
        <w:rPr>
          <w:sz w:val="16"/>
          <w:szCs w:val="16"/>
        </w:rPr>
      </w:pPr>
      <w:r w:rsidRPr="00B31679">
        <w:rPr>
          <w:sz w:val="16"/>
          <w:szCs w:val="16"/>
        </w:rPr>
        <w:lastRenderedPageBreak/>
        <w:t>Опасные производственные объекты I и II классов опасности, на которых получаются, используются, перерабатываются, образуются, хранятся, транспортируются, уничтожаются опасные вещества.</w:t>
      </w:r>
    </w:p>
    <w:p w:rsidR="00C83506" w:rsidRPr="00B31679" w:rsidRDefault="00C83506" w:rsidP="001B3F4A">
      <w:pPr>
        <w:numPr>
          <w:ilvl w:val="0"/>
          <w:numId w:val="2"/>
        </w:numPr>
        <w:spacing w:before="100" w:beforeAutospacing="1" w:after="100" w:afterAutospacing="1"/>
        <w:ind w:left="0"/>
        <w:contextualSpacing/>
        <w:jc w:val="both"/>
        <w:rPr>
          <w:sz w:val="16"/>
          <w:szCs w:val="16"/>
        </w:rPr>
      </w:pPr>
      <w:r w:rsidRPr="00B31679">
        <w:rPr>
          <w:sz w:val="16"/>
          <w:szCs w:val="16"/>
        </w:rPr>
        <w:t xml:space="preserve">Опасные производственные объекты, на которых получаются, транспортируются, используются расплавы черных и цветных металлов, сплавы на основе этих расплавов с применением оборудования, рассчитанного на максимальное количество расплава </w:t>
      </w:r>
      <w:smartTag w:uri="urn:schemas-microsoft-com:office:smarttags" w:element="metricconverter">
        <w:smartTagPr>
          <w:attr w:name="ProductID" w:val="500 килограммов"/>
        </w:smartTagPr>
        <w:r w:rsidRPr="00B31679">
          <w:rPr>
            <w:sz w:val="16"/>
            <w:szCs w:val="16"/>
          </w:rPr>
          <w:t>500 килограммов</w:t>
        </w:r>
      </w:smartTag>
      <w:r w:rsidRPr="00B31679">
        <w:rPr>
          <w:sz w:val="16"/>
          <w:szCs w:val="16"/>
        </w:rPr>
        <w:t xml:space="preserve"> и более.</w:t>
      </w:r>
    </w:p>
    <w:p w:rsidR="00C83506" w:rsidRPr="00B31679" w:rsidRDefault="00C83506" w:rsidP="001B3F4A">
      <w:pPr>
        <w:numPr>
          <w:ilvl w:val="0"/>
          <w:numId w:val="2"/>
        </w:numPr>
        <w:spacing w:before="100" w:beforeAutospacing="1" w:after="100" w:afterAutospacing="1"/>
        <w:ind w:left="0"/>
        <w:contextualSpacing/>
        <w:jc w:val="both"/>
        <w:rPr>
          <w:sz w:val="16"/>
          <w:szCs w:val="16"/>
        </w:rPr>
      </w:pPr>
      <w:r w:rsidRPr="00B31679">
        <w:rPr>
          <w:sz w:val="16"/>
          <w:szCs w:val="16"/>
        </w:rPr>
        <w:t xml:space="preserve">Опасные производственные объекты, на которых получаются и используются расплавы черных и цветных металлов, сплавы на основе этих расплавов с применением оборудования, рассчитанного на максимальное количество расплава менее </w:t>
      </w:r>
      <w:smartTag w:uri="urn:schemas-microsoft-com:office:smarttags" w:element="metricconverter">
        <w:smartTagPr>
          <w:attr w:name="ProductID" w:val="500 килограммов"/>
        </w:smartTagPr>
        <w:r w:rsidRPr="00B31679">
          <w:rPr>
            <w:sz w:val="16"/>
            <w:szCs w:val="16"/>
          </w:rPr>
          <w:t>500 килограммов</w:t>
        </w:r>
      </w:smartTag>
      <w:r w:rsidRPr="00B31679">
        <w:rPr>
          <w:sz w:val="16"/>
          <w:szCs w:val="16"/>
        </w:rPr>
        <w:t>.</w:t>
      </w:r>
    </w:p>
    <w:p w:rsidR="00C83506" w:rsidRPr="00B31679" w:rsidRDefault="00C83506" w:rsidP="001B3F4A">
      <w:pPr>
        <w:numPr>
          <w:ilvl w:val="0"/>
          <w:numId w:val="2"/>
        </w:numPr>
        <w:ind w:left="0"/>
        <w:contextualSpacing/>
        <w:jc w:val="both"/>
        <w:rPr>
          <w:sz w:val="16"/>
          <w:szCs w:val="16"/>
        </w:rPr>
      </w:pPr>
      <w:r w:rsidRPr="00B31679">
        <w:rPr>
          <w:sz w:val="16"/>
          <w:szCs w:val="16"/>
        </w:rPr>
        <w:t>Опасные производственные объекты, на которых ведутся горные работы (за исключением добычи общераспространенных полезных ископаемых и разработки россыпных месторождений полезных ископаемых, осуществляемых открытым способом без применения взрывных работ), работы по обогащению полезных ископаемых.</w:t>
      </w:r>
    </w:p>
    <w:p w:rsidR="00C83506" w:rsidRPr="00B31679" w:rsidRDefault="00C83506" w:rsidP="001B3F4A">
      <w:pPr>
        <w:contextualSpacing/>
        <w:jc w:val="both"/>
        <w:rPr>
          <w:sz w:val="16"/>
          <w:szCs w:val="16"/>
        </w:rPr>
      </w:pPr>
      <w:r w:rsidRPr="00B31679">
        <w:rPr>
          <w:b/>
          <w:bCs/>
          <w:sz w:val="16"/>
          <w:szCs w:val="16"/>
        </w:rPr>
        <w:t>107. Кто проводит государственную экспертизу проектной документации особо опасных и технически сложных объектов?</w:t>
      </w:r>
      <w:r w:rsidRPr="00B31679">
        <w:rPr>
          <w:sz w:val="16"/>
          <w:szCs w:val="16"/>
        </w:rPr>
        <w:t> </w:t>
      </w:r>
    </w:p>
    <w:p w:rsidR="00C83506" w:rsidRPr="00B31679" w:rsidRDefault="00C83506" w:rsidP="001B3F4A">
      <w:pPr>
        <w:numPr>
          <w:ilvl w:val="0"/>
          <w:numId w:val="3"/>
        </w:numPr>
        <w:spacing w:before="100" w:beforeAutospacing="1" w:after="100" w:afterAutospacing="1"/>
        <w:ind w:left="0"/>
        <w:contextualSpacing/>
        <w:jc w:val="both"/>
        <w:rPr>
          <w:sz w:val="16"/>
          <w:szCs w:val="16"/>
        </w:rPr>
      </w:pPr>
      <w:r w:rsidRPr="00B31679">
        <w:rPr>
          <w:sz w:val="16"/>
          <w:szCs w:val="16"/>
        </w:rPr>
        <w:t>Организации, имеющие лицензию Министерства строительства и жилищно-коммунального хозяйства Российской Федерации.</w:t>
      </w:r>
    </w:p>
    <w:p w:rsidR="00C83506" w:rsidRPr="00B31679" w:rsidRDefault="00C83506" w:rsidP="001B3F4A">
      <w:pPr>
        <w:numPr>
          <w:ilvl w:val="0"/>
          <w:numId w:val="3"/>
        </w:numPr>
        <w:spacing w:before="100" w:beforeAutospacing="1" w:after="100" w:afterAutospacing="1"/>
        <w:ind w:left="0"/>
        <w:contextualSpacing/>
        <w:jc w:val="both"/>
        <w:rPr>
          <w:sz w:val="16"/>
          <w:szCs w:val="16"/>
        </w:rPr>
      </w:pPr>
      <w:r w:rsidRPr="00B31679">
        <w:rPr>
          <w:sz w:val="16"/>
          <w:szCs w:val="16"/>
        </w:rPr>
        <w:t>Федеральный орган исполнительной власти, осуществляющий функции по реализации государственной политики, по оказанию государственных услуг, управлению государственным имуществом в сфере строительства, градостроительства, промышленности строительных материалов и жилищно-коммунального хозяйства.</w:t>
      </w:r>
    </w:p>
    <w:p w:rsidR="00C83506" w:rsidRPr="00B31679" w:rsidRDefault="00C83506" w:rsidP="001B3F4A">
      <w:pPr>
        <w:numPr>
          <w:ilvl w:val="0"/>
          <w:numId w:val="3"/>
        </w:numPr>
        <w:spacing w:before="100" w:beforeAutospacing="1" w:after="100" w:afterAutospacing="1"/>
        <w:ind w:left="0"/>
        <w:contextualSpacing/>
        <w:jc w:val="both"/>
        <w:rPr>
          <w:sz w:val="16"/>
          <w:szCs w:val="16"/>
        </w:rPr>
      </w:pPr>
      <w:r w:rsidRPr="00B31679">
        <w:rPr>
          <w:sz w:val="16"/>
          <w:szCs w:val="16"/>
        </w:rPr>
        <w:t>Организации, имеющие лицензию Ростехнадзора или Федеральной службы по надзору в сфере природопользования на проведение данного вида экспертизы.</w:t>
      </w:r>
    </w:p>
    <w:p w:rsidR="00C83506" w:rsidRPr="00B31679" w:rsidRDefault="00C83506" w:rsidP="001B3F4A">
      <w:pPr>
        <w:numPr>
          <w:ilvl w:val="0"/>
          <w:numId w:val="3"/>
        </w:numPr>
        <w:ind w:left="0"/>
        <w:contextualSpacing/>
        <w:jc w:val="both"/>
        <w:rPr>
          <w:sz w:val="16"/>
          <w:szCs w:val="16"/>
        </w:rPr>
      </w:pPr>
      <w:r w:rsidRPr="00B31679">
        <w:rPr>
          <w:sz w:val="16"/>
          <w:szCs w:val="16"/>
        </w:rPr>
        <w:t>Независимые эксперты.  </w:t>
      </w:r>
    </w:p>
    <w:p w:rsidR="00C83506" w:rsidRPr="00B31679" w:rsidRDefault="00C83506" w:rsidP="001B3F4A">
      <w:pPr>
        <w:spacing w:after="90"/>
        <w:contextualSpacing/>
        <w:jc w:val="both"/>
        <w:rPr>
          <w:b/>
          <w:bCs/>
          <w:sz w:val="16"/>
          <w:szCs w:val="16"/>
        </w:rPr>
      </w:pPr>
      <w:r w:rsidRPr="00B31679">
        <w:rPr>
          <w:b/>
          <w:bCs/>
          <w:sz w:val="16"/>
          <w:szCs w:val="16"/>
        </w:rPr>
        <w:t>108. Что является результатом государственной экспертизы проектной документации особо опасных и технически сложных объектов?</w:t>
      </w:r>
    </w:p>
    <w:p w:rsidR="00C83506" w:rsidRPr="00B31679" w:rsidRDefault="00C83506" w:rsidP="001B3F4A">
      <w:pPr>
        <w:numPr>
          <w:ilvl w:val="0"/>
          <w:numId w:val="4"/>
        </w:numPr>
        <w:spacing w:before="100" w:beforeAutospacing="1" w:after="100" w:afterAutospacing="1"/>
        <w:ind w:left="0"/>
        <w:contextualSpacing/>
        <w:jc w:val="both"/>
        <w:rPr>
          <w:sz w:val="16"/>
          <w:szCs w:val="16"/>
        </w:rPr>
      </w:pPr>
      <w:r w:rsidRPr="00B31679">
        <w:rPr>
          <w:sz w:val="16"/>
          <w:szCs w:val="16"/>
        </w:rPr>
        <w:t>Отчет, утвержденный руководителем организации, проводящей экспертизу.</w:t>
      </w:r>
    </w:p>
    <w:p w:rsidR="00C83506" w:rsidRPr="00B31679" w:rsidRDefault="00C83506" w:rsidP="001B3F4A">
      <w:pPr>
        <w:numPr>
          <w:ilvl w:val="0"/>
          <w:numId w:val="4"/>
        </w:numPr>
        <w:spacing w:before="100" w:beforeAutospacing="1" w:after="100" w:afterAutospacing="1"/>
        <w:ind w:left="0"/>
        <w:contextualSpacing/>
        <w:jc w:val="both"/>
        <w:rPr>
          <w:sz w:val="16"/>
          <w:szCs w:val="16"/>
        </w:rPr>
      </w:pPr>
      <w:r w:rsidRPr="00B31679">
        <w:rPr>
          <w:sz w:val="16"/>
          <w:szCs w:val="16"/>
        </w:rPr>
        <w:t>Заключение, подписанное  государственными экспертами, участвовавшими в проведении экспертизы и утвержденное руководителем организации по проведению государственной экспертизы или его полномочным представителем.</w:t>
      </w:r>
    </w:p>
    <w:p w:rsidR="00C83506" w:rsidRPr="00B31679" w:rsidRDefault="00C83506" w:rsidP="001B3F4A">
      <w:pPr>
        <w:numPr>
          <w:ilvl w:val="0"/>
          <w:numId w:val="4"/>
        </w:numPr>
        <w:spacing w:before="100" w:beforeAutospacing="1" w:after="100" w:afterAutospacing="1"/>
        <w:ind w:left="0"/>
        <w:contextualSpacing/>
        <w:jc w:val="both"/>
        <w:rPr>
          <w:sz w:val="16"/>
          <w:szCs w:val="16"/>
        </w:rPr>
      </w:pPr>
      <w:r w:rsidRPr="00B31679">
        <w:rPr>
          <w:sz w:val="16"/>
          <w:szCs w:val="16"/>
        </w:rPr>
        <w:t>Заключение экспертизы, утвержденное Министерством строительства и жилищно-коммунального хозяйства Российской Федерации.</w:t>
      </w:r>
    </w:p>
    <w:p w:rsidR="00C83506" w:rsidRPr="00B31679" w:rsidRDefault="00C83506" w:rsidP="001B3F4A">
      <w:pPr>
        <w:numPr>
          <w:ilvl w:val="0"/>
          <w:numId w:val="4"/>
        </w:numPr>
        <w:ind w:left="0"/>
        <w:contextualSpacing/>
        <w:jc w:val="both"/>
        <w:rPr>
          <w:sz w:val="16"/>
          <w:szCs w:val="16"/>
        </w:rPr>
      </w:pPr>
      <w:r w:rsidRPr="00B31679">
        <w:rPr>
          <w:sz w:val="16"/>
          <w:szCs w:val="16"/>
        </w:rPr>
        <w:t>Заключение экспертизы, составленное и подписанное государственными экспертами.</w:t>
      </w:r>
    </w:p>
    <w:p w:rsidR="00C83506" w:rsidRPr="00B31679" w:rsidRDefault="00C83506" w:rsidP="001B3F4A">
      <w:pPr>
        <w:contextualSpacing/>
        <w:jc w:val="both"/>
        <w:rPr>
          <w:b/>
          <w:bCs/>
          <w:sz w:val="16"/>
          <w:szCs w:val="16"/>
        </w:rPr>
      </w:pPr>
    </w:p>
    <w:p w:rsidR="00C83506" w:rsidRPr="00B31679" w:rsidRDefault="00C83506" w:rsidP="001B3F4A">
      <w:pPr>
        <w:contextualSpacing/>
        <w:jc w:val="both"/>
        <w:rPr>
          <w:b/>
          <w:bCs/>
          <w:sz w:val="16"/>
          <w:szCs w:val="16"/>
        </w:rPr>
      </w:pPr>
      <w:r w:rsidRPr="00B31679">
        <w:rPr>
          <w:b/>
          <w:bCs/>
          <w:sz w:val="16"/>
          <w:szCs w:val="16"/>
        </w:rPr>
        <w:t>109. Что является основанием для включения опасных производственных объектов II класса опасности в ежегодный план проведения плановых проверок?</w:t>
      </w:r>
    </w:p>
    <w:p w:rsidR="00C83506" w:rsidRPr="00B31679" w:rsidRDefault="00C83506" w:rsidP="001B3F4A">
      <w:pPr>
        <w:numPr>
          <w:ilvl w:val="0"/>
          <w:numId w:val="5"/>
        </w:numPr>
        <w:spacing w:before="100" w:beforeAutospacing="1" w:after="100" w:afterAutospacing="1"/>
        <w:ind w:left="0"/>
        <w:contextualSpacing/>
        <w:jc w:val="both"/>
        <w:rPr>
          <w:sz w:val="16"/>
          <w:szCs w:val="16"/>
        </w:rPr>
      </w:pPr>
      <w:r w:rsidRPr="00B31679">
        <w:rPr>
          <w:sz w:val="16"/>
          <w:szCs w:val="16"/>
        </w:rPr>
        <w:t>Истечение трех лет со дня принятия объекта в эксплуатацию.</w:t>
      </w:r>
    </w:p>
    <w:p w:rsidR="00C83506" w:rsidRPr="00B31679" w:rsidRDefault="00C83506" w:rsidP="001B3F4A">
      <w:pPr>
        <w:numPr>
          <w:ilvl w:val="0"/>
          <w:numId w:val="5"/>
        </w:numPr>
        <w:spacing w:before="100" w:beforeAutospacing="1" w:after="100" w:afterAutospacing="1"/>
        <w:ind w:left="0"/>
        <w:contextualSpacing/>
        <w:jc w:val="both"/>
        <w:rPr>
          <w:sz w:val="16"/>
          <w:szCs w:val="16"/>
        </w:rPr>
      </w:pPr>
      <w:r w:rsidRPr="00B31679">
        <w:rPr>
          <w:sz w:val="16"/>
          <w:szCs w:val="16"/>
        </w:rPr>
        <w:t>Истечение установленного периода, но не чаще чем один раз в течение одного года со дня принятия решения о вводе опасного производственного объекта в эксплуатацию.</w:t>
      </w:r>
    </w:p>
    <w:p w:rsidR="00C83506" w:rsidRPr="00B31679" w:rsidRDefault="00C83506" w:rsidP="001B3F4A">
      <w:pPr>
        <w:numPr>
          <w:ilvl w:val="0"/>
          <w:numId w:val="5"/>
        </w:numPr>
        <w:spacing w:before="100" w:beforeAutospacing="1" w:after="100" w:afterAutospacing="1"/>
        <w:ind w:left="0"/>
        <w:contextualSpacing/>
        <w:jc w:val="both"/>
        <w:rPr>
          <w:sz w:val="16"/>
          <w:szCs w:val="16"/>
        </w:rPr>
      </w:pPr>
      <w:r w:rsidRPr="00B31679">
        <w:rPr>
          <w:sz w:val="16"/>
          <w:szCs w:val="16"/>
        </w:rPr>
        <w:t>Истечение двух лет с момента регистрации опасного производственного объекта в государственном реестре.</w:t>
      </w:r>
    </w:p>
    <w:p w:rsidR="00C83506" w:rsidRPr="00B31679" w:rsidRDefault="00C83506" w:rsidP="001B3F4A">
      <w:pPr>
        <w:numPr>
          <w:ilvl w:val="0"/>
          <w:numId w:val="5"/>
        </w:numPr>
        <w:ind w:left="0"/>
        <w:contextualSpacing/>
        <w:jc w:val="both"/>
        <w:rPr>
          <w:sz w:val="16"/>
          <w:szCs w:val="16"/>
        </w:rPr>
      </w:pPr>
      <w:r w:rsidRPr="00B31679">
        <w:rPr>
          <w:sz w:val="16"/>
          <w:szCs w:val="16"/>
        </w:rPr>
        <w:t>Истечение пяти лет со дня окончания проведения последней плановой проверки. </w:t>
      </w:r>
    </w:p>
    <w:p w:rsidR="00C83506" w:rsidRPr="00B31679" w:rsidRDefault="00C83506" w:rsidP="001B3F4A">
      <w:pPr>
        <w:spacing w:after="90"/>
        <w:contextualSpacing/>
        <w:jc w:val="both"/>
        <w:rPr>
          <w:b/>
          <w:bCs/>
          <w:sz w:val="16"/>
          <w:szCs w:val="16"/>
        </w:rPr>
      </w:pPr>
      <w:r w:rsidRPr="00B31679">
        <w:rPr>
          <w:b/>
          <w:bCs/>
          <w:sz w:val="16"/>
          <w:szCs w:val="16"/>
        </w:rPr>
        <w:t>110. Кто устанавливает порядок осуществления постоянного государственного надзора на опасных производственных объектах I класса опасности?</w:t>
      </w:r>
    </w:p>
    <w:p w:rsidR="00C83506" w:rsidRPr="00B31679" w:rsidRDefault="00C83506" w:rsidP="001B3F4A">
      <w:pPr>
        <w:numPr>
          <w:ilvl w:val="0"/>
          <w:numId w:val="6"/>
        </w:numPr>
        <w:spacing w:before="100" w:beforeAutospacing="1" w:after="100" w:afterAutospacing="1"/>
        <w:ind w:left="0"/>
        <w:contextualSpacing/>
        <w:jc w:val="both"/>
        <w:rPr>
          <w:sz w:val="16"/>
          <w:szCs w:val="16"/>
        </w:rPr>
      </w:pPr>
      <w:r w:rsidRPr="00B31679">
        <w:rPr>
          <w:sz w:val="16"/>
          <w:szCs w:val="16"/>
        </w:rPr>
        <w:t>Президент Российской Федерации.</w:t>
      </w:r>
    </w:p>
    <w:p w:rsidR="00C83506" w:rsidRPr="00B31679" w:rsidRDefault="00C83506" w:rsidP="001B3F4A">
      <w:pPr>
        <w:numPr>
          <w:ilvl w:val="0"/>
          <w:numId w:val="6"/>
        </w:numPr>
        <w:spacing w:before="100" w:beforeAutospacing="1" w:after="100" w:afterAutospacing="1"/>
        <w:ind w:left="0"/>
        <w:contextualSpacing/>
        <w:jc w:val="both"/>
        <w:rPr>
          <w:sz w:val="16"/>
          <w:szCs w:val="16"/>
        </w:rPr>
      </w:pPr>
      <w:r w:rsidRPr="00B31679">
        <w:rPr>
          <w:sz w:val="16"/>
          <w:szCs w:val="16"/>
        </w:rPr>
        <w:t>Правительство Российской Федерации.</w:t>
      </w:r>
    </w:p>
    <w:p w:rsidR="00C83506" w:rsidRPr="00B31679" w:rsidRDefault="00C83506" w:rsidP="001B3F4A">
      <w:pPr>
        <w:numPr>
          <w:ilvl w:val="0"/>
          <w:numId w:val="6"/>
        </w:numPr>
        <w:spacing w:before="100" w:beforeAutospacing="1" w:after="100" w:afterAutospacing="1"/>
        <w:ind w:left="0"/>
        <w:contextualSpacing/>
        <w:jc w:val="both"/>
        <w:rPr>
          <w:sz w:val="16"/>
          <w:szCs w:val="16"/>
        </w:rPr>
      </w:pPr>
      <w:r w:rsidRPr="00B31679">
        <w:rPr>
          <w:sz w:val="16"/>
          <w:szCs w:val="16"/>
        </w:rPr>
        <w:t>Федеральный орган исполнительной власти в области промышленной безопасности.</w:t>
      </w:r>
    </w:p>
    <w:p w:rsidR="00C83506" w:rsidRPr="00B31679" w:rsidRDefault="00C83506" w:rsidP="001B3F4A">
      <w:pPr>
        <w:numPr>
          <w:ilvl w:val="0"/>
          <w:numId w:val="6"/>
        </w:numPr>
        <w:ind w:left="0"/>
        <w:contextualSpacing/>
        <w:jc w:val="both"/>
        <w:rPr>
          <w:sz w:val="16"/>
          <w:szCs w:val="16"/>
        </w:rPr>
      </w:pPr>
      <w:r w:rsidRPr="00B31679">
        <w:rPr>
          <w:sz w:val="16"/>
          <w:szCs w:val="16"/>
        </w:rPr>
        <w:t>Субъекты Российской Федерации или органы местного самоуправления, на территории которых эксплуатируется опасный производственный объект.</w:t>
      </w:r>
    </w:p>
    <w:p w:rsidR="00C83506" w:rsidRPr="00B31679" w:rsidRDefault="00C83506" w:rsidP="001B3F4A">
      <w:pPr>
        <w:spacing w:after="90"/>
        <w:contextualSpacing/>
        <w:jc w:val="both"/>
        <w:rPr>
          <w:b/>
          <w:bCs/>
          <w:sz w:val="16"/>
          <w:szCs w:val="16"/>
          <w:lang w:val="en-US"/>
        </w:rPr>
      </w:pPr>
      <w:r w:rsidRPr="00B31679">
        <w:rPr>
          <w:sz w:val="16"/>
          <w:szCs w:val="16"/>
        </w:rPr>
        <w:t> </w:t>
      </w:r>
      <w:r w:rsidRPr="00B31679">
        <w:rPr>
          <w:b/>
          <w:bCs/>
          <w:sz w:val="16"/>
          <w:szCs w:val="16"/>
        </w:rPr>
        <w:t>111. Кто проводит строительный контроль?</w:t>
      </w:r>
    </w:p>
    <w:p w:rsidR="00C83506" w:rsidRPr="00B31679" w:rsidRDefault="00C83506" w:rsidP="001B3F4A">
      <w:pPr>
        <w:numPr>
          <w:ilvl w:val="0"/>
          <w:numId w:val="7"/>
        </w:numPr>
        <w:spacing w:before="100" w:beforeAutospacing="1" w:after="100" w:afterAutospacing="1"/>
        <w:ind w:left="0"/>
        <w:contextualSpacing/>
        <w:jc w:val="both"/>
        <w:rPr>
          <w:sz w:val="16"/>
          <w:szCs w:val="16"/>
        </w:rPr>
      </w:pPr>
      <w:r w:rsidRPr="00B31679">
        <w:rPr>
          <w:sz w:val="16"/>
          <w:szCs w:val="16"/>
        </w:rPr>
        <w:t>Подрядчик и застройщик, заказчик либо организация, осуществляющая подготовку проектной документации и привлеченная заказчиком (застройщиком) по договору для осуществления строительного контроля.</w:t>
      </w:r>
    </w:p>
    <w:p w:rsidR="00C83506" w:rsidRPr="00B31679" w:rsidRDefault="00C83506" w:rsidP="001B3F4A">
      <w:pPr>
        <w:numPr>
          <w:ilvl w:val="0"/>
          <w:numId w:val="7"/>
        </w:numPr>
        <w:spacing w:before="100" w:beforeAutospacing="1" w:after="100" w:afterAutospacing="1"/>
        <w:ind w:left="0"/>
        <w:contextualSpacing/>
        <w:jc w:val="both"/>
        <w:rPr>
          <w:sz w:val="16"/>
          <w:szCs w:val="16"/>
        </w:rPr>
      </w:pPr>
      <w:r w:rsidRPr="00B31679">
        <w:rPr>
          <w:sz w:val="16"/>
          <w:szCs w:val="16"/>
        </w:rPr>
        <w:lastRenderedPageBreak/>
        <w:t>Саморегулируемая организация.</w:t>
      </w:r>
    </w:p>
    <w:p w:rsidR="00C83506" w:rsidRPr="00B31679" w:rsidRDefault="00C83506" w:rsidP="001B3F4A">
      <w:pPr>
        <w:numPr>
          <w:ilvl w:val="0"/>
          <w:numId w:val="7"/>
        </w:numPr>
        <w:spacing w:before="100" w:beforeAutospacing="1" w:after="100" w:afterAutospacing="1"/>
        <w:ind w:left="0"/>
        <w:contextualSpacing/>
        <w:jc w:val="both"/>
        <w:rPr>
          <w:sz w:val="16"/>
          <w:szCs w:val="16"/>
        </w:rPr>
      </w:pPr>
      <w:r w:rsidRPr="00B31679">
        <w:rPr>
          <w:sz w:val="16"/>
          <w:szCs w:val="16"/>
        </w:rPr>
        <w:t>Федеральный орган исполнительной власти, уполномоченный на осуществление строительного надзора.</w:t>
      </w:r>
    </w:p>
    <w:p w:rsidR="00C83506" w:rsidRPr="00B31679" w:rsidRDefault="00C83506" w:rsidP="001B3F4A">
      <w:pPr>
        <w:numPr>
          <w:ilvl w:val="0"/>
          <w:numId w:val="7"/>
        </w:numPr>
        <w:spacing w:before="100" w:beforeAutospacing="1" w:after="100" w:afterAutospacing="1"/>
        <w:ind w:left="0"/>
        <w:contextualSpacing/>
        <w:jc w:val="both"/>
        <w:rPr>
          <w:sz w:val="16"/>
          <w:szCs w:val="16"/>
        </w:rPr>
      </w:pPr>
      <w:r w:rsidRPr="00B31679">
        <w:rPr>
          <w:sz w:val="16"/>
          <w:szCs w:val="16"/>
        </w:rPr>
        <w:t>Органы исполнительной власти субъектов Российской Федерации, уполномоченные на осуществление регионального строительного надзора.</w:t>
      </w:r>
    </w:p>
    <w:p w:rsidR="00C83506" w:rsidRPr="00B31679" w:rsidRDefault="00C83506" w:rsidP="001B3F4A">
      <w:pPr>
        <w:contextualSpacing/>
        <w:jc w:val="both"/>
        <w:rPr>
          <w:b/>
          <w:bCs/>
          <w:sz w:val="16"/>
          <w:szCs w:val="16"/>
        </w:rPr>
      </w:pPr>
      <w:r w:rsidRPr="00B31679">
        <w:rPr>
          <w:b/>
          <w:bCs/>
          <w:sz w:val="16"/>
          <w:szCs w:val="16"/>
        </w:rPr>
        <w:t>112. Кто имеет право проводить сертификацию технических устройств, применяемых на опасных производственных объектах?</w:t>
      </w:r>
    </w:p>
    <w:p w:rsidR="00C83506" w:rsidRPr="00B31679" w:rsidRDefault="00C83506" w:rsidP="001B3F4A">
      <w:pPr>
        <w:numPr>
          <w:ilvl w:val="0"/>
          <w:numId w:val="8"/>
        </w:numPr>
        <w:spacing w:before="100" w:beforeAutospacing="1" w:after="100" w:afterAutospacing="1"/>
        <w:ind w:left="0"/>
        <w:contextualSpacing/>
        <w:jc w:val="both"/>
        <w:rPr>
          <w:sz w:val="16"/>
          <w:szCs w:val="16"/>
        </w:rPr>
      </w:pPr>
      <w:r w:rsidRPr="00B31679">
        <w:rPr>
          <w:sz w:val="16"/>
          <w:szCs w:val="16"/>
        </w:rPr>
        <w:t>Орган по сертификации, аккредитованный в соответствии с законодательством Российской Федерации об аккредитации в национальной системе аккредитации.</w:t>
      </w:r>
    </w:p>
    <w:p w:rsidR="00C83506" w:rsidRPr="00B31679" w:rsidRDefault="00C83506" w:rsidP="001B3F4A">
      <w:pPr>
        <w:numPr>
          <w:ilvl w:val="0"/>
          <w:numId w:val="8"/>
        </w:numPr>
        <w:spacing w:before="100" w:beforeAutospacing="1" w:after="100" w:afterAutospacing="1"/>
        <w:ind w:left="0"/>
        <w:contextualSpacing/>
        <w:jc w:val="both"/>
        <w:rPr>
          <w:sz w:val="16"/>
          <w:szCs w:val="16"/>
        </w:rPr>
      </w:pPr>
      <w:r w:rsidRPr="00B31679">
        <w:rPr>
          <w:sz w:val="16"/>
          <w:szCs w:val="16"/>
        </w:rPr>
        <w:t xml:space="preserve">Организации, аккредитованные федеральным органом исполнительной власти по стандартизации, метрологии и сертификации. </w:t>
      </w:r>
    </w:p>
    <w:p w:rsidR="00C83506" w:rsidRPr="00B31679" w:rsidRDefault="00C83506" w:rsidP="001B3F4A">
      <w:pPr>
        <w:numPr>
          <w:ilvl w:val="0"/>
          <w:numId w:val="8"/>
        </w:numPr>
        <w:ind w:left="0"/>
        <w:contextualSpacing/>
        <w:jc w:val="both"/>
        <w:rPr>
          <w:sz w:val="16"/>
          <w:szCs w:val="16"/>
        </w:rPr>
      </w:pPr>
      <w:r w:rsidRPr="00B31679">
        <w:rPr>
          <w:sz w:val="16"/>
          <w:szCs w:val="16"/>
        </w:rPr>
        <w:t>Организации, аккредитованные федеральным органом исполнительной власти в области промышленной безопасности, совместно с федеральным органом исполнительной власти по стандартизации, метрологии и сертификации. </w:t>
      </w:r>
    </w:p>
    <w:p w:rsidR="00C83506" w:rsidRPr="00B31679" w:rsidRDefault="00C83506" w:rsidP="001B3F4A">
      <w:pPr>
        <w:contextualSpacing/>
        <w:rPr>
          <w:b/>
          <w:bCs/>
          <w:sz w:val="16"/>
          <w:szCs w:val="16"/>
        </w:rPr>
      </w:pPr>
      <w:r w:rsidRPr="00B31679">
        <w:rPr>
          <w:b/>
          <w:bCs/>
          <w:sz w:val="16"/>
          <w:szCs w:val="16"/>
        </w:rPr>
        <w:t>113. В какой срок опасные производственные объекты, вводимые в эксплуатацию, должны быть внесены в государственный реестр?</w:t>
      </w:r>
    </w:p>
    <w:p w:rsidR="00C83506" w:rsidRPr="00B31679" w:rsidRDefault="00C83506" w:rsidP="001B3F4A">
      <w:pPr>
        <w:numPr>
          <w:ilvl w:val="0"/>
          <w:numId w:val="9"/>
        </w:numPr>
        <w:spacing w:before="100" w:beforeAutospacing="1" w:after="100" w:afterAutospacing="1"/>
        <w:ind w:left="0"/>
        <w:contextualSpacing/>
        <w:jc w:val="both"/>
        <w:rPr>
          <w:sz w:val="16"/>
          <w:szCs w:val="16"/>
        </w:rPr>
      </w:pPr>
      <w:r w:rsidRPr="00B31679">
        <w:rPr>
          <w:sz w:val="16"/>
          <w:szCs w:val="16"/>
        </w:rPr>
        <w:t>Не позднее трех месяцев с даты начала их эксплуатации.</w:t>
      </w:r>
    </w:p>
    <w:p w:rsidR="00C83506" w:rsidRPr="00B31679" w:rsidRDefault="00C83506" w:rsidP="001B3F4A">
      <w:pPr>
        <w:numPr>
          <w:ilvl w:val="0"/>
          <w:numId w:val="9"/>
        </w:numPr>
        <w:spacing w:before="100" w:beforeAutospacing="1" w:after="100" w:afterAutospacing="1"/>
        <w:ind w:left="0"/>
        <w:contextualSpacing/>
        <w:jc w:val="both"/>
        <w:rPr>
          <w:sz w:val="16"/>
          <w:szCs w:val="16"/>
        </w:rPr>
      </w:pPr>
      <w:r w:rsidRPr="00B31679">
        <w:rPr>
          <w:sz w:val="16"/>
          <w:szCs w:val="16"/>
        </w:rPr>
        <w:t>В течение 40 рабочих дней с даты начала их эксплуатации.</w:t>
      </w:r>
    </w:p>
    <w:p w:rsidR="00C83506" w:rsidRPr="00B31679" w:rsidRDefault="00C83506" w:rsidP="001B3F4A">
      <w:pPr>
        <w:numPr>
          <w:ilvl w:val="0"/>
          <w:numId w:val="9"/>
        </w:numPr>
        <w:spacing w:before="100" w:beforeAutospacing="1" w:after="100" w:afterAutospacing="1"/>
        <w:ind w:left="0"/>
        <w:contextualSpacing/>
        <w:jc w:val="both"/>
        <w:rPr>
          <w:sz w:val="16"/>
          <w:szCs w:val="16"/>
        </w:rPr>
      </w:pPr>
      <w:r w:rsidRPr="00B31679">
        <w:rPr>
          <w:sz w:val="16"/>
          <w:szCs w:val="16"/>
        </w:rPr>
        <w:t>Не позднее 20 рабочих дней со дня поступления в регистрирующий орган сведений, характеризующих каждый объект.</w:t>
      </w:r>
    </w:p>
    <w:p w:rsidR="00C83506" w:rsidRPr="00B31679" w:rsidRDefault="00C83506" w:rsidP="001B3F4A">
      <w:pPr>
        <w:numPr>
          <w:ilvl w:val="0"/>
          <w:numId w:val="9"/>
        </w:numPr>
        <w:ind w:left="0"/>
        <w:contextualSpacing/>
        <w:jc w:val="both"/>
        <w:rPr>
          <w:sz w:val="16"/>
          <w:szCs w:val="16"/>
        </w:rPr>
      </w:pPr>
      <w:r w:rsidRPr="00B31679">
        <w:rPr>
          <w:sz w:val="16"/>
          <w:szCs w:val="16"/>
        </w:rPr>
        <w:t>Срок не регламентирован.</w:t>
      </w:r>
    </w:p>
    <w:p w:rsidR="00C83506" w:rsidRPr="00B31679" w:rsidRDefault="00C83506" w:rsidP="001B3F4A">
      <w:pPr>
        <w:spacing w:after="90"/>
        <w:contextualSpacing/>
        <w:jc w:val="both"/>
        <w:rPr>
          <w:b/>
          <w:bCs/>
          <w:sz w:val="16"/>
          <w:szCs w:val="16"/>
        </w:rPr>
      </w:pPr>
      <w:r w:rsidRPr="00B31679">
        <w:rPr>
          <w:b/>
          <w:bCs/>
          <w:sz w:val="16"/>
          <w:szCs w:val="16"/>
        </w:rPr>
        <w:t>114. Что из перечисленного относится к обязанностям организации в области промышленной безопасности в соответствии с Федеральным законом от                                     21 июля 1997 г. № 116-ФЗ "О промышленной безопасности опасных производственных объектов"?</w:t>
      </w:r>
    </w:p>
    <w:p w:rsidR="00C83506" w:rsidRPr="00B31679" w:rsidRDefault="00C83506" w:rsidP="001B3F4A">
      <w:pPr>
        <w:numPr>
          <w:ilvl w:val="0"/>
          <w:numId w:val="10"/>
        </w:numPr>
        <w:spacing w:before="100" w:beforeAutospacing="1" w:after="100" w:afterAutospacing="1"/>
        <w:ind w:left="0"/>
        <w:contextualSpacing/>
        <w:jc w:val="both"/>
        <w:rPr>
          <w:sz w:val="16"/>
          <w:szCs w:val="16"/>
        </w:rPr>
      </w:pPr>
      <w:r w:rsidRPr="00B31679">
        <w:rPr>
          <w:sz w:val="16"/>
          <w:szCs w:val="16"/>
        </w:rPr>
        <w:t xml:space="preserve">Проведение расследования несчастных случаев на опасных производственных объектах. </w:t>
      </w:r>
    </w:p>
    <w:p w:rsidR="00C83506" w:rsidRPr="00B31679" w:rsidRDefault="00C83506" w:rsidP="001B3F4A">
      <w:pPr>
        <w:numPr>
          <w:ilvl w:val="0"/>
          <w:numId w:val="10"/>
        </w:numPr>
        <w:spacing w:before="100" w:beforeAutospacing="1" w:after="100" w:afterAutospacing="1"/>
        <w:ind w:left="0"/>
        <w:contextualSpacing/>
        <w:jc w:val="both"/>
        <w:rPr>
          <w:sz w:val="16"/>
          <w:szCs w:val="16"/>
        </w:rPr>
      </w:pPr>
      <w:r w:rsidRPr="00B31679">
        <w:rPr>
          <w:sz w:val="16"/>
          <w:szCs w:val="16"/>
        </w:rPr>
        <w:t>Специальная оценка условий труда.</w:t>
      </w:r>
    </w:p>
    <w:p w:rsidR="00C83506" w:rsidRPr="00B31679" w:rsidRDefault="00C83506" w:rsidP="001B3F4A">
      <w:pPr>
        <w:numPr>
          <w:ilvl w:val="0"/>
          <w:numId w:val="10"/>
        </w:numPr>
        <w:spacing w:before="100" w:beforeAutospacing="1" w:after="100" w:afterAutospacing="1"/>
        <w:ind w:left="0"/>
        <w:contextualSpacing/>
        <w:jc w:val="both"/>
        <w:rPr>
          <w:sz w:val="16"/>
          <w:szCs w:val="16"/>
        </w:rPr>
      </w:pPr>
      <w:r w:rsidRPr="00B31679">
        <w:rPr>
          <w:sz w:val="16"/>
          <w:szCs w:val="16"/>
        </w:rPr>
        <w:t xml:space="preserve">Обеспечение укомплектованности штата работников опасного производственного объекта в соответствии с установленными требованиями. </w:t>
      </w:r>
    </w:p>
    <w:p w:rsidR="00C83506" w:rsidRPr="00B31679" w:rsidRDefault="00C83506" w:rsidP="001B3F4A">
      <w:pPr>
        <w:numPr>
          <w:ilvl w:val="0"/>
          <w:numId w:val="10"/>
        </w:numPr>
        <w:ind w:left="0"/>
        <w:contextualSpacing/>
        <w:jc w:val="both"/>
        <w:rPr>
          <w:sz w:val="16"/>
          <w:szCs w:val="16"/>
        </w:rPr>
      </w:pPr>
      <w:r w:rsidRPr="00B31679">
        <w:rPr>
          <w:sz w:val="16"/>
          <w:szCs w:val="16"/>
        </w:rPr>
        <w:t>Страхование работников. </w:t>
      </w:r>
    </w:p>
    <w:p w:rsidR="00C83506" w:rsidRPr="00B31679" w:rsidRDefault="00C83506" w:rsidP="001B3F4A">
      <w:pPr>
        <w:contextualSpacing/>
        <w:jc w:val="both"/>
        <w:rPr>
          <w:b/>
          <w:bCs/>
          <w:sz w:val="16"/>
          <w:szCs w:val="16"/>
        </w:rPr>
      </w:pPr>
      <w:r w:rsidRPr="00B31679">
        <w:rPr>
          <w:b/>
          <w:bCs/>
          <w:sz w:val="16"/>
          <w:szCs w:val="16"/>
        </w:rPr>
        <w:t>115. Кем устанавливаются порядок разработки и требования к содержанию планов мероприятий по локализации и ликвидации последствий аварий?</w:t>
      </w:r>
    </w:p>
    <w:p w:rsidR="00C83506" w:rsidRPr="00B31679" w:rsidRDefault="00C83506" w:rsidP="001B3F4A">
      <w:pPr>
        <w:numPr>
          <w:ilvl w:val="0"/>
          <w:numId w:val="11"/>
        </w:numPr>
        <w:spacing w:before="100" w:beforeAutospacing="1" w:after="100" w:afterAutospacing="1"/>
        <w:ind w:left="0"/>
        <w:contextualSpacing/>
        <w:jc w:val="both"/>
        <w:rPr>
          <w:sz w:val="16"/>
          <w:szCs w:val="16"/>
        </w:rPr>
      </w:pPr>
      <w:r w:rsidRPr="00B31679">
        <w:rPr>
          <w:sz w:val="16"/>
          <w:szCs w:val="16"/>
        </w:rPr>
        <w:t>Федеральной службой по экологическому, технологическому и атомному надзору.</w:t>
      </w:r>
    </w:p>
    <w:p w:rsidR="00C83506" w:rsidRPr="00B31679" w:rsidRDefault="00C83506" w:rsidP="001B3F4A">
      <w:pPr>
        <w:numPr>
          <w:ilvl w:val="0"/>
          <w:numId w:val="11"/>
        </w:numPr>
        <w:spacing w:before="100" w:beforeAutospacing="1" w:after="100" w:afterAutospacing="1"/>
        <w:ind w:left="0"/>
        <w:contextualSpacing/>
        <w:jc w:val="both"/>
        <w:rPr>
          <w:sz w:val="16"/>
          <w:szCs w:val="16"/>
        </w:rPr>
      </w:pPr>
      <w:r w:rsidRPr="00B31679">
        <w:rPr>
          <w:sz w:val="16"/>
          <w:szCs w:val="16"/>
        </w:rPr>
        <w:t>Правительством Российской  Федерации.</w:t>
      </w:r>
    </w:p>
    <w:p w:rsidR="00C83506" w:rsidRPr="00B31679" w:rsidRDefault="00C83506" w:rsidP="001B3F4A">
      <w:pPr>
        <w:numPr>
          <w:ilvl w:val="0"/>
          <w:numId w:val="11"/>
        </w:numPr>
        <w:ind w:left="0"/>
        <w:contextualSpacing/>
        <w:jc w:val="both"/>
        <w:rPr>
          <w:sz w:val="16"/>
          <w:szCs w:val="16"/>
        </w:rPr>
      </w:pPr>
      <w:r w:rsidRPr="00B31679">
        <w:rPr>
          <w:sz w:val="16"/>
          <w:szCs w:val="16"/>
        </w:rPr>
        <w:t>Министерством Российской Федерации по делам гражданской обороны, чрезвычайным ситуациям и ликвидации последствий стихийных бедствий. </w:t>
      </w:r>
    </w:p>
    <w:p w:rsidR="00C83506" w:rsidRPr="00B31679" w:rsidRDefault="00C83506" w:rsidP="001B3F4A">
      <w:pPr>
        <w:spacing w:after="90"/>
        <w:contextualSpacing/>
        <w:jc w:val="both"/>
        <w:rPr>
          <w:b/>
          <w:bCs/>
          <w:sz w:val="16"/>
          <w:szCs w:val="16"/>
        </w:rPr>
      </w:pPr>
      <w:r w:rsidRPr="00B31679">
        <w:rPr>
          <w:b/>
          <w:bCs/>
          <w:sz w:val="16"/>
          <w:szCs w:val="16"/>
        </w:rPr>
        <w:t>116. В отношении каких объектов предусмотрена разработка планов мероприятий по локализации и ликвидации последствий аварий на опасных производственных объектах?</w:t>
      </w:r>
    </w:p>
    <w:p w:rsidR="00C83506" w:rsidRPr="00B31679" w:rsidRDefault="00C83506" w:rsidP="001B3F4A">
      <w:pPr>
        <w:numPr>
          <w:ilvl w:val="0"/>
          <w:numId w:val="12"/>
        </w:numPr>
        <w:spacing w:before="100" w:beforeAutospacing="1" w:after="100" w:afterAutospacing="1"/>
        <w:ind w:left="0"/>
        <w:contextualSpacing/>
        <w:jc w:val="both"/>
        <w:rPr>
          <w:sz w:val="16"/>
          <w:szCs w:val="16"/>
        </w:rPr>
      </w:pPr>
      <w:r w:rsidRPr="00B31679">
        <w:rPr>
          <w:sz w:val="16"/>
          <w:szCs w:val="16"/>
        </w:rPr>
        <w:t>Всех опасных производственных объектов.</w:t>
      </w:r>
    </w:p>
    <w:p w:rsidR="00C83506" w:rsidRPr="00B31679" w:rsidRDefault="00C83506" w:rsidP="001B3F4A">
      <w:pPr>
        <w:numPr>
          <w:ilvl w:val="0"/>
          <w:numId w:val="12"/>
        </w:numPr>
        <w:spacing w:before="100" w:beforeAutospacing="1" w:after="100" w:afterAutospacing="1"/>
        <w:ind w:left="0"/>
        <w:contextualSpacing/>
        <w:jc w:val="both"/>
        <w:rPr>
          <w:sz w:val="16"/>
          <w:szCs w:val="16"/>
        </w:rPr>
      </w:pPr>
      <w:r w:rsidRPr="00B31679">
        <w:rPr>
          <w:sz w:val="16"/>
          <w:szCs w:val="16"/>
        </w:rPr>
        <w:t>Опасных производственных объектов I и II классов опасности.</w:t>
      </w:r>
    </w:p>
    <w:p w:rsidR="00C83506" w:rsidRPr="00B31679" w:rsidRDefault="00C83506" w:rsidP="001B3F4A">
      <w:pPr>
        <w:numPr>
          <w:ilvl w:val="0"/>
          <w:numId w:val="12"/>
        </w:numPr>
        <w:ind w:left="0"/>
        <w:contextualSpacing/>
        <w:jc w:val="both"/>
        <w:rPr>
          <w:sz w:val="16"/>
          <w:szCs w:val="16"/>
        </w:rPr>
      </w:pPr>
      <w:r w:rsidRPr="00B31679">
        <w:rPr>
          <w:sz w:val="16"/>
          <w:szCs w:val="16"/>
        </w:rPr>
        <w:t>Опасных производственных объектов I, II и III классов опасности.</w:t>
      </w:r>
    </w:p>
    <w:p w:rsidR="00C83506" w:rsidRPr="00B31679" w:rsidRDefault="00C83506" w:rsidP="001B3F4A">
      <w:pPr>
        <w:spacing w:after="90"/>
        <w:contextualSpacing/>
        <w:jc w:val="both"/>
        <w:rPr>
          <w:b/>
          <w:bCs/>
          <w:sz w:val="16"/>
          <w:szCs w:val="16"/>
        </w:rPr>
      </w:pPr>
      <w:r w:rsidRPr="00B31679">
        <w:rPr>
          <w:b/>
          <w:bCs/>
          <w:sz w:val="16"/>
          <w:szCs w:val="16"/>
        </w:rPr>
        <w:t>117. Какой срок действия планов мероприятий по локализации и ликвидации последствий аварий установлен для объектов I класса опасности (за исключением объектов, на которых ведутся горные работы)?</w:t>
      </w:r>
    </w:p>
    <w:p w:rsidR="00C83506" w:rsidRPr="00B31679" w:rsidRDefault="00C83506" w:rsidP="001B3F4A">
      <w:pPr>
        <w:numPr>
          <w:ilvl w:val="0"/>
          <w:numId w:val="13"/>
        </w:numPr>
        <w:spacing w:before="100" w:beforeAutospacing="1" w:after="100" w:afterAutospacing="1"/>
        <w:ind w:left="0"/>
        <w:contextualSpacing/>
        <w:jc w:val="both"/>
        <w:rPr>
          <w:sz w:val="16"/>
          <w:szCs w:val="16"/>
        </w:rPr>
      </w:pPr>
      <w:r w:rsidRPr="00B31679">
        <w:rPr>
          <w:sz w:val="16"/>
          <w:szCs w:val="16"/>
        </w:rPr>
        <w:t>1 год.</w:t>
      </w:r>
    </w:p>
    <w:p w:rsidR="00C83506" w:rsidRPr="00B31679" w:rsidRDefault="00C83506" w:rsidP="001B3F4A">
      <w:pPr>
        <w:numPr>
          <w:ilvl w:val="0"/>
          <w:numId w:val="13"/>
        </w:numPr>
        <w:spacing w:before="100" w:beforeAutospacing="1" w:after="100" w:afterAutospacing="1"/>
        <w:ind w:left="0"/>
        <w:contextualSpacing/>
        <w:jc w:val="both"/>
        <w:rPr>
          <w:sz w:val="16"/>
          <w:szCs w:val="16"/>
        </w:rPr>
      </w:pPr>
      <w:r w:rsidRPr="00B31679">
        <w:rPr>
          <w:sz w:val="16"/>
          <w:szCs w:val="16"/>
        </w:rPr>
        <w:t>2 года.</w:t>
      </w:r>
    </w:p>
    <w:p w:rsidR="00C83506" w:rsidRPr="00B31679" w:rsidRDefault="00C83506" w:rsidP="001B3F4A">
      <w:pPr>
        <w:numPr>
          <w:ilvl w:val="0"/>
          <w:numId w:val="13"/>
        </w:numPr>
        <w:spacing w:before="100" w:beforeAutospacing="1" w:after="100" w:afterAutospacing="1"/>
        <w:ind w:left="0"/>
        <w:contextualSpacing/>
        <w:jc w:val="both"/>
        <w:rPr>
          <w:sz w:val="16"/>
          <w:szCs w:val="16"/>
        </w:rPr>
      </w:pPr>
      <w:r w:rsidRPr="00B31679">
        <w:rPr>
          <w:sz w:val="16"/>
          <w:szCs w:val="16"/>
        </w:rPr>
        <w:t>3 года.</w:t>
      </w:r>
    </w:p>
    <w:p w:rsidR="00C83506" w:rsidRPr="00B31679" w:rsidRDefault="00C83506" w:rsidP="001B3F4A">
      <w:pPr>
        <w:numPr>
          <w:ilvl w:val="0"/>
          <w:numId w:val="13"/>
        </w:numPr>
        <w:ind w:left="0"/>
        <w:contextualSpacing/>
        <w:jc w:val="both"/>
        <w:rPr>
          <w:sz w:val="16"/>
          <w:szCs w:val="16"/>
        </w:rPr>
      </w:pPr>
      <w:r w:rsidRPr="00B31679">
        <w:rPr>
          <w:sz w:val="16"/>
          <w:szCs w:val="16"/>
        </w:rPr>
        <w:t>5 лет.</w:t>
      </w:r>
    </w:p>
    <w:p w:rsidR="00C83506" w:rsidRPr="00B31679" w:rsidRDefault="00C83506" w:rsidP="001B3F4A">
      <w:pPr>
        <w:contextualSpacing/>
        <w:rPr>
          <w:sz w:val="16"/>
          <w:szCs w:val="16"/>
        </w:rPr>
      </w:pPr>
    </w:p>
    <w:p w:rsidR="00C83506" w:rsidRPr="00B31679" w:rsidRDefault="00C83506" w:rsidP="001B3F4A">
      <w:pPr>
        <w:contextualSpacing/>
        <w:jc w:val="both"/>
        <w:rPr>
          <w:b/>
          <w:bCs/>
          <w:sz w:val="16"/>
          <w:szCs w:val="16"/>
        </w:rPr>
      </w:pPr>
      <w:r w:rsidRPr="00B31679">
        <w:rPr>
          <w:b/>
          <w:bCs/>
          <w:sz w:val="16"/>
          <w:szCs w:val="16"/>
        </w:rPr>
        <w:t>118. Какой срок действия планов мероприятий по локализации и ликвидации последствий аварий установлен для объектов II класса опасности (за исключением объектов, на которых ведутся горные работы)?</w:t>
      </w:r>
    </w:p>
    <w:p w:rsidR="00C83506" w:rsidRPr="00B31679" w:rsidRDefault="00C83506" w:rsidP="001B3F4A">
      <w:pPr>
        <w:numPr>
          <w:ilvl w:val="0"/>
          <w:numId w:val="14"/>
        </w:numPr>
        <w:spacing w:before="100" w:beforeAutospacing="1" w:after="100" w:afterAutospacing="1"/>
        <w:ind w:left="0"/>
        <w:contextualSpacing/>
        <w:jc w:val="both"/>
        <w:rPr>
          <w:sz w:val="16"/>
          <w:szCs w:val="16"/>
        </w:rPr>
      </w:pPr>
      <w:r w:rsidRPr="00B31679">
        <w:rPr>
          <w:sz w:val="16"/>
          <w:szCs w:val="16"/>
        </w:rPr>
        <w:t>1 год.</w:t>
      </w:r>
    </w:p>
    <w:p w:rsidR="00C83506" w:rsidRPr="00B31679" w:rsidRDefault="00C83506" w:rsidP="001B3F4A">
      <w:pPr>
        <w:numPr>
          <w:ilvl w:val="0"/>
          <w:numId w:val="14"/>
        </w:numPr>
        <w:spacing w:before="100" w:beforeAutospacing="1" w:after="100" w:afterAutospacing="1"/>
        <w:ind w:left="0"/>
        <w:contextualSpacing/>
        <w:jc w:val="both"/>
        <w:rPr>
          <w:sz w:val="16"/>
          <w:szCs w:val="16"/>
        </w:rPr>
      </w:pPr>
      <w:r w:rsidRPr="00B31679">
        <w:rPr>
          <w:sz w:val="16"/>
          <w:szCs w:val="16"/>
        </w:rPr>
        <w:t>2 года.</w:t>
      </w:r>
    </w:p>
    <w:p w:rsidR="00C83506" w:rsidRPr="00B31679" w:rsidRDefault="00C83506" w:rsidP="001B3F4A">
      <w:pPr>
        <w:numPr>
          <w:ilvl w:val="0"/>
          <w:numId w:val="14"/>
        </w:numPr>
        <w:spacing w:before="100" w:beforeAutospacing="1" w:after="100" w:afterAutospacing="1"/>
        <w:ind w:left="0"/>
        <w:contextualSpacing/>
        <w:jc w:val="both"/>
        <w:rPr>
          <w:sz w:val="16"/>
          <w:szCs w:val="16"/>
        </w:rPr>
      </w:pPr>
      <w:r w:rsidRPr="00B31679">
        <w:rPr>
          <w:sz w:val="16"/>
          <w:szCs w:val="16"/>
        </w:rPr>
        <w:lastRenderedPageBreak/>
        <w:t>3 года.</w:t>
      </w:r>
    </w:p>
    <w:p w:rsidR="00C83506" w:rsidRPr="00B31679" w:rsidRDefault="00C83506" w:rsidP="001B3F4A">
      <w:pPr>
        <w:numPr>
          <w:ilvl w:val="0"/>
          <w:numId w:val="14"/>
        </w:numPr>
        <w:ind w:left="0"/>
        <w:contextualSpacing/>
        <w:jc w:val="both"/>
        <w:rPr>
          <w:sz w:val="16"/>
          <w:szCs w:val="16"/>
        </w:rPr>
      </w:pPr>
      <w:r w:rsidRPr="00B31679">
        <w:rPr>
          <w:sz w:val="16"/>
          <w:szCs w:val="16"/>
        </w:rPr>
        <w:t>5 лет. </w:t>
      </w:r>
    </w:p>
    <w:p w:rsidR="00C83506" w:rsidRPr="00B31679" w:rsidRDefault="00C83506" w:rsidP="001B3F4A">
      <w:pPr>
        <w:contextualSpacing/>
        <w:jc w:val="both"/>
        <w:rPr>
          <w:b/>
          <w:bCs/>
          <w:sz w:val="16"/>
          <w:szCs w:val="16"/>
        </w:rPr>
      </w:pPr>
      <w:r w:rsidRPr="00B31679">
        <w:rPr>
          <w:b/>
          <w:bCs/>
          <w:sz w:val="16"/>
          <w:szCs w:val="16"/>
        </w:rPr>
        <w:t>119. Какой срок действия планов мероприятий по локализации и ликвидации последствий аварий установлен для объектов III класса опасности (за исключением объектов, на которых ведутся горные работы)?</w:t>
      </w:r>
    </w:p>
    <w:p w:rsidR="00C83506" w:rsidRPr="00B31679" w:rsidRDefault="00C83506" w:rsidP="001B3F4A">
      <w:pPr>
        <w:numPr>
          <w:ilvl w:val="0"/>
          <w:numId w:val="15"/>
        </w:numPr>
        <w:spacing w:before="100" w:beforeAutospacing="1" w:after="100" w:afterAutospacing="1"/>
        <w:ind w:left="0"/>
        <w:contextualSpacing/>
        <w:jc w:val="both"/>
        <w:rPr>
          <w:sz w:val="16"/>
          <w:szCs w:val="16"/>
        </w:rPr>
      </w:pPr>
      <w:r w:rsidRPr="00B31679">
        <w:rPr>
          <w:sz w:val="16"/>
          <w:szCs w:val="16"/>
        </w:rPr>
        <w:t>1 год.</w:t>
      </w:r>
    </w:p>
    <w:p w:rsidR="00C83506" w:rsidRPr="00B31679" w:rsidRDefault="00C83506" w:rsidP="001B3F4A">
      <w:pPr>
        <w:numPr>
          <w:ilvl w:val="0"/>
          <w:numId w:val="15"/>
        </w:numPr>
        <w:spacing w:before="100" w:beforeAutospacing="1" w:after="100" w:afterAutospacing="1"/>
        <w:ind w:left="0"/>
        <w:contextualSpacing/>
        <w:jc w:val="both"/>
        <w:rPr>
          <w:sz w:val="16"/>
          <w:szCs w:val="16"/>
        </w:rPr>
      </w:pPr>
      <w:r w:rsidRPr="00B31679">
        <w:rPr>
          <w:sz w:val="16"/>
          <w:szCs w:val="16"/>
        </w:rPr>
        <w:t>2 года.</w:t>
      </w:r>
    </w:p>
    <w:p w:rsidR="00C83506" w:rsidRPr="00B31679" w:rsidRDefault="00C83506" w:rsidP="001B3F4A">
      <w:pPr>
        <w:numPr>
          <w:ilvl w:val="0"/>
          <w:numId w:val="15"/>
        </w:numPr>
        <w:spacing w:before="100" w:beforeAutospacing="1" w:after="100" w:afterAutospacing="1"/>
        <w:ind w:left="0"/>
        <w:contextualSpacing/>
        <w:jc w:val="both"/>
        <w:rPr>
          <w:sz w:val="16"/>
          <w:szCs w:val="16"/>
        </w:rPr>
      </w:pPr>
      <w:r w:rsidRPr="00B31679">
        <w:rPr>
          <w:sz w:val="16"/>
          <w:szCs w:val="16"/>
        </w:rPr>
        <w:t>3 года.</w:t>
      </w:r>
    </w:p>
    <w:p w:rsidR="00C83506" w:rsidRPr="00B31679" w:rsidRDefault="00C83506" w:rsidP="001B3F4A">
      <w:pPr>
        <w:numPr>
          <w:ilvl w:val="0"/>
          <w:numId w:val="15"/>
        </w:numPr>
        <w:ind w:left="0"/>
        <w:contextualSpacing/>
        <w:jc w:val="both"/>
        <w:rPr>
          <w:sz w:val="16"/>
          <w:szCs w:val="16"/>
        </w:rPr>
      </w:pPr>
      <w:r w:rsidRPr="00B31679">
        <w:rPr>
          <w:sz w:val="16"/>
          <w:szCs w:val="16"/>
        </w:rPr>
        <w:t>5 лет.</w:t>
      </w:r>
    </w:p>
    <w:p w:rsidR="00C83506" w:rsidRPr="00B31679" w:rsidRDefault="00C83506" w:rsidP="001B3F4A">
      <w:pPr>
        <w:contextualSpacing/>
        <w:jc w:val="both"/>
        <w:rPr>
          <w:b/>
          <w:bCs/>
          <w:sz w:val="16"/>
          <w:szCs w:val="16"/>
        </w:rPr>
      </w:pPr>
      <w:r w:rsidRPr="00B31679">
        <w:rPr>
          <w:b/>
          <w:bCs/>
          <w:sz w:val="16"/>
          <w:szCs w:val="16"/>
        </w:rPr>
        <w:t>120. Когда план мероприятий по локализации и ликвидации последствий аварий считается принятым?</w:t>
      </w:r>
    </w:p>
    <w:p w:rsidR="00C83506" w:rsidRPr="00B31679" w:rsidRDefault="00C83506" w:rsidP="001B3F4A">
      <w:pPr>
        <w:numPr>
          <w:ilvl w:val="0"/>
          <w:numId w:val="16"/>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После утверждения руководителем организации, эксплуатирующей опасные производственные объекты, или руководителями обособленных подразделений.</w:t>
      </w:r>
    </w:p>
    <w:p w:rsidR="00C83506" w:rsidRPr="00B31679" w:rsidRDefault="00C83506" w:rsidP="001B3F4A">
      <w:pPr>
        <w:numPr>
          <w:ilvl w:val="0"/>
          <w:numId w:val="16"/>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После утверждения руководителем организации, эксплуатирующей опасные производственные объекты, или руководителями обособленных подразделений и согласования с руководителями профессиональных аварийно-спасательных служб или профессиональных аварийно-спасательных формирований.</w:t>
      </w:r>
    </w:p>
    <w:p w:rsidR="00C83506" w:rsidRPr="00B31679" w:rsidRDefault="00C83506" w:rsidP="001B3F4A">
      <w:pPr>
        <w:numPr>
          <w:ilvl w:val="0"/>
          <w:numId w:val="16"/>
        </w:numPr>
        <w:tabs>
          <w:tab w:val="clear" w:pos="720"/>
          <w:tab w:val="num" w:pos="567"/>
        </w:tabs>
        <w:ind w:left="0" w:hanging="207"/>
        <w:contextualSpacing/>
        <w:jc w:val="both"/>
        <w:rPr>
          <w:sz w:val="16"/>
          <w:szCs w:val="16"/>
        </w:rPr>
      </w:pPr>
      <w:r w:rsidRPr="00B31679">
        <w:rPr>
          <w:sz w:val="16"/>
          <w:szCs w:val="16"/>
        </w:rPr>
        <w:t>После утверждения руководителем организации, эксплуатирующей опасные производственные объекты, или руководителями обособленных подразделений и согласования с органами Ростехнадзора. </w:t>
      </w:r>
    </w:p>
    <w:p w:rsidR="00C83506" w:rsidRPr="00B31679" w:rsidRDefault="00C83506" w:rsidP="001B3F4A">
      <w:pPr>
        <w:contextualSpacing/>
        <w:jc w:val="both"/>
        <w:rPr>
          <w:b/>
          <w:bCs/>
          <w:sz w:val="16"/>
          <w:szCs w:val="16"/>
        </w:rPr>
      </w:pPr>
      <w:r w:rsidRPr="00B31679">
        <w:rPr>
          <w:b/>
          <w:bCs/>
          <w:sz w:val="16"/>
          <w:szCs w:val="16"/>
        </w:rPr>
        <w:t>121. Какие организации обязаны создавать системы управления промышленной безопасностью?</w:t>
      </w:r>
    </w:p>
    <w:p w:rsidR="00C83506" w:rsidRPr="00B31679" w:rsidRDefault="00C83506" w:rsidP="001B3F4A">
      <w:pPr>
        <w:numPr>
          <w:ilvl w:val="0"/>
          <w:numId w:val="17"/>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Все организации, эксплуатирующие опасные производственные объекты.</w:t>
      </w:r>
    </w:p>
    <w:p w:rsidR="00C83506" w:rsidRPr="00B31679" w:rsidRDefault="00C83506" w:rsidP="001B3F4A">
      <w:pPr>
        <w:numPr>
          <w:ilvl w:val="0"/>
          <w:numId w:val="17"/>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Все юридические лица.</w:t>
      </w:r>
    </w:p>
    <w:p w:rsidR="00C83506" w:rsidRPr="00B31679" w:rsidRDefault="00C83506" w:rsidP="001B3F4A">
      <w:pPr>
        <w:numPr>
          <w:ilvl w:val="0"/>
          <w:numId w:val="17"/>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Организации, эксплуатирующие объекты I и II класса опасности.</w:t>
      </w:r>
    </w:p>
    <w:p w:rsidR="00C83506" w:rsidRPr="00B31679" w:rsidRDefault="00C83506" w:rsidP="001B3F4A">
      <w:pPr>
        <w:numPr>
          <w:ilvl w:val="0"/>
          <w:numId w:val="17"/>
        </w:numPr>
        <w:tabs>
          <w:tab w:val="clear" w:pos="720"/>
          <w:tab w:val="num" w:pos="567"/>
        </w:tabs>
        <w:ind w:left="0" w:hanging="207"/>
        <w:contextualSpacing/>
        <w:jc w:val="both"/>
        <w:rPr>
          <w:sz w:val="16"/>
          <w:szCs w:val="16"/>
        </w:rPr>
      </w:pPr>
      <w:r w:rsidRPr="00B31679">
        <w:rPr>
          <w:sz w:val="16"/>
          <w:szCs w:val="16"/>
        </w:rPr>
        <w:t>Организации, эксплуатирующие объекты I, II и III класса опасности. </w:t>
      </w:r>
    </w:p>
    <w:p w:rsidR="00C83506" w:rsidRPr="00B31679" w:rsidRDefault="00C83506" w:rsidP="001B3F4A">
      <w:pPr>
        <w:contextualSpacing/>
        <w:jc w:val="both"/>
        <w:rPr>
          <w:b/>
          <w:bCs/>
          <w:sz w:val="16"/>
          <w:szCs w:val="16"/>
        </w:rPr>
      </w:pPr>
      <w:r w:rsidRPr="00B31679">
        <w:rPr>
          <w:b/>
          <w:bCs/>
          <w:sz w:val="16"/>
          <w:szCs w:val="16"/>
        </w:rPr>
        <w:t>122. Кто устанавливает требования к документационному обеспечению систем управления промышленной безопасностью?</w:t>
      </w:r>
    </w:p>
    <w:p w:rsidR="00C83506" w:rsidRPr="00B31679" w:rsidRDefault="00C83506" w:rsidP="001B3F4A">
      <w:pPr>
        <w:numPr>
          <w:ilvl w:val="0"/>
          <w:numId w:val="18"/>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Ростехнадзор.</w:t>
      </w:r>
    </w:p>
    <w:p w:rsidR="00C83506" w:rsidRPr="00B31679" w:rsidRDefault="00C83506" w:rsidP="001B3F4A">
      <w:pPr>
        <w:numPr>
          <w:ilvl w:val="0"/>
          <w:numId w:val="18"/>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Правительство Российской Федерации.</w:t>
      </w:r>
    </w:p>
    <w:p w:rsidR="00C83506" w:rsidRPr="00B31679" w:rsidRDefault="00C83506" w:rsidP="001B3F4A">
      <w:pPr>
        <w:numPr>
          <w:ilvl w:val="0"/>
          <w:numId w:val="18"/>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Федеральное агентство по техническому регулированию и метрологии.</w:t>
      </w:r>
    </w:p>
    <w:p w:rsidR="00C83506" w:rsidRPr="00B31679" w:rsidRDefault="00C83506" w:rsidP="001B3F4A">
      <w:pPr>
        <w:numPr>
          <w:ilvl w:val="0"/>
          <w:numId w:val="18"/>
        </w:numPr>
        <w:tabs>
          <w:tab w:val="clear" w:pos="720"/>
          <w:tab w:val="num" w:pos="567"/>
        </w:tabs>
        <w:ind w:left="0" w:hanging="207"/>
        <w:contextualSpacing/>
        <w:jc w:val="both"/>
        <w:rPr>
          <w:sz w:val="16"/>
          <w:szCs w:val="16"/>
        </w:rPr>
      </w:pPr>
      <w:r w:rsidRPr="00B31679">
        <w:rPr>
          <w:sz w:val="16"/>
          <w:szCs w:val="16"/>
        </w:rPr>
        <w:t>Федеральная служба по аккредитации.</w:t>
      </w:r>
    </w:p>
    <w:p w:rsidR="00C83506" w:rsidRPr="00B31679" w:rsidRDefault="00C83506" w:rsidP="001B3F4A">
      <w:pPr>
        <w:contextualSpacing/>
        <w:rPr>
          <w:sz w:val="16"/>
          <w:szCs w:val="16"/>
        </w:rPr>
      </w:pPr>
    </w:p>
    <w:p w:rsidR="00C83506" w:rsidRPr="00B31679" w:rsidRDefault="00C83506" w:rsidP="001B3F4A">
      <w:pPr>
        <w:spacing w:after="90"/>
        <w:contextualSpacing/>
        <w:jc w:val="both"/>
        <w:rPr>
          <w:b/>
          <w:bCs/>
          <w:sz w:val="16"/>
          <w:szCs w:val="16"/>
        </w:rPr>
      </w:pPr>
      <w:r w:rsidRPr="00B31679">
        <w:rPr>
          <w:b/>
          <w:bCs/>
          <w:sz w:val="16"/>
          <w:szCs w:val="16"/>
        </w:rPr>
        <w:t>123. Когда Положение о системе управления промышленной безопасностью считается принятым?</w:t>
      </w:r>
    </w:p>
    <w:p w:rsidR="00C83506" w:rsidRPr="00B31679" w:rsidRDefault="00C83506" w:rsidP="001B3F4A">
      <w:pPr>
        <w:numPr>
          <w:ilvl w:val="0"/>
          <w:numId w:val="19"/>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 xml:space="preserve">После утверждения руководителем организации, эксплуатирующей опасные производственные объекты. </w:t>
      </w:r>
    </w:p>
    <w:p w:rsidR="00C83506" w:rsidRPr="00B31679" w:rsidRDefault="00C83506" w:rsidP="001B3F4A">
      <w:pPr>
        <w:numPr>
          <w:ilvl w:val="0"/>
          <w:numId w:val="19"/>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После утверждения руководителем организации, эксплуатирующей опасные производственные объекты, или руководителями обособленных подразделений и согласования с органами Ростехнадзора.</w:t>
      </w:r>
    </w:p>
    <w:p w:rsidR="00C83506" w:rsidRPr="00B31679" w:rsidRDefault="00C83506" w:rsidP="001B3F4A">
      <w:pPr>
        <w:numPr>
          <w:ilvl w:val="0"/>
          <w:numId w:val="19"/>
        </w:numPr>
        <w:tabs>
          <w:tab w:val="clear" w:pos="720"/>
          <w:tab w:val="num" w:pos="567"/>
        </w:tabs>
        <w:ind w:left="0" w:hanging="207"/>
        <w:contextualSpacing/>
        <w:jc w:val="both"/>
        <w:rPr>
          <w:sz w:val="16"/>
          <w:szCs w:val="16"/>
        </w:rPr>
      </w:pPr>
      <w:r w:rsidRPr="00B31679">
        <w:rPr>
          <w:sz w:val="16"/>
          <w:szCs w:val="16"/>
        </w:rPr>
        <w:t>После проведения экспертизы промышленной безопасности.</w:t>
      </w:r>
    </w:p>
    <w:p w:rsidR="00C83506" w:rsidRPr="00B31679" w:rsidRDefault="00C83506" w:rsidP="001B3F4A">
      <w:pPr>
        <w:contextualSpacing/>
        <w:jc w:val="both"/>
        <w:rPr>
          <w:b/>
          <w:bCs/>
          <w:sz w:val="16"/>
          <w:szCs w:val="16"/>
        </w:rPr>
      </w:pPr>
      <w:r w:rsidRPr="00B31679">
        <w:rPr>
          <w:b/>
          <w:bCs/>
          <w:sz w:val="16"/>
          <w:szCs w:val="16"/>
        </w:rPr>
        <w:t>124. Разработка какого плана в рамках организации документационного обеспечения систем управления промышленной безопасностью не предусмотрена в нормативном правовом акте?</w:t>
      </w:r>
    </w:p>
    <w:p w:rsidR="00C83506" w:rsidRPr="00B31679" w:rsidRDefault="00C83506" w:rsidP="001B3F4A">
      <w:pPr>
        <w:numPr>
          <w:ilvl w:val="0"/>
          <w:numId w:val="20"/>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Плана мероприятий по снижению риска аварий на опасных производственных объектах на срок более 1 года.</w:t>
      </w:r>
    </w:p>
    <w:p w:rsidR="00C83506" w:rsidRPr="00B31679" w:rsidRDefault="00C83506" w:rsidP="001B3F4A">
      <w:pPr>
        <w:numPr>
          <w:ilvl w:val="0"/>
          <w:numId w:val="20"/>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Плана работ в области промышленной безопасности на календарный год.</w:t>
      </w:r>
    </w:p>
    <w:p w:rsidR="00C83506" w:rsidRPr="00B31679" w:rsidRDefault="00C83506" w:rsidP="001B3F4A">
      <w:pPr>
        <w:numPr>
          <w:ilvl w:val="0"/>
          <w:numId w:val="20"/>
        </w:numPr>
        <w:tabs>
          <w:tab w:val="clear" w:pos="720"/>
          <w:tab w:val="num" w:pos="567"/>
        </w:tabs>
        <w:ind w:left="0" w:hanging="207"/>
        <w:contextualSpacing/>
        <w:jc w:val="both"/>
        <w:rPr>
          <w:sz w:val="16"/>
          <w:szCs w:val="16"/>
        </w:rPr>
      </w:pPr>
      <w:r w:rsidRPr="00B31679">
        <w:rPr>
          <w:sz w:val="16"/>
          <w:szCs w:val="16"/>
        </w:rPr>
        <w:t>Плана работ по модернизации опасных производственных объектов. </w:t>
      </w:r>
    </w:p>
    <w:p w:rsidR="00C83506" w:rsidRPr="00B31679" w:rsidRDefault="00C83506" w:rsidP="001B3F4A">
      <w:pPr>
        <w:contextualSpacing/>
        <w:jc w:val="both"/>
        <w:rPr>
          <w:sz w:val="16"/>
          <w:szCs w:val="16"/>
        </w:rPr>
      </w:pPr>
      <w:r w:rsidRPr="00B31679">
        <w:rPr>
          <w:b/>
          <w:bCs/>
          <w:sz w:val="16"/>
          <w:szCs w:val="16"/>
        </w:rPr>
        <w:t>125. Какова периодичность документального оформления результатов анализа функционирования системы управления промышленной безопасностью эксплуатирующими организациями?</w:t>
      </w:r>
    </w:p>
    <w:p w:rsidR="00C83506" w:rsidRPr="00B31679" w:rsidRDefault="00C83506" w:rsidP="001B3F4A">
      <w:pPr>
        <w:numPr>
          <w:ilvl w:val="0"/>
          <w:numId w:val="21"/>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 xml:space="preserve">Один раз в течение календарного года. </w:t>
      </w:r>
    </w:p>
    <w:p w:rsidR="00C83506" w:rsidRPr="00B31679" w:rsidRDefault="00C83506" w:rsidP="001B3F4A">
      <w:pPr>
        <w:numPr>
          <w:ilvl w:val="0"/>
          <w:numId w:val="21"/>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 xml:space="preserve">Два раза в течение календарного года. </w:t>
      </w:r>
    </w:p>
    <w:p w:rsidR="00C83506" w:rsidRPr="00B31679" w:rsidRDefault="00C83506" w:rsidP="001B3F4A">
      <w:pPr>
        <w:numPr>
          <w:ilvl w:val="0"/>
          <w:numId w:val="21"/>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Один раз в течение квартала.</w:t>
      </w:r>
    </w:p>
    <w:p w:rsidR="00C83506" w:rsidRPr="00B31679" w:rsidRDefault="00C83506" w:rsidP="001B3F4A">
      <w:pPr>
        <w:numPr>
          <w:ilvl w:val="0"/>
          <w:numId w:val="21"/>
        </w:numPr>
        <w:tabs>
          <w:tab w:val="clear" w:pos="720"/>
          <w:tab w:val="num" w:pos="567"/>
        </w:tabs>
        <w:ind w:left="0" w:hanging="207"/>
        <w:contextualSpacing/>
        <w:jc w:val="both"/>
        <w:rPr>
          <w:sz w:val="16"/>
          <w:szCs w:val="16"/>
        </w:rPr>
      </w:pPr>
      <w:r w:rsidRPr="00B31679">
        <w:rPr>
          <w:sz w:val="16"/>
          <w:szCs w:val="16"/>
        </w:rPr>
        <w:lastRenderedPageBreak/>
        <w:t>На усмотрение эксплуатирующей организации. </w:t>
      </w:r>
    </w:p>
    <w:p w:rsidR="00C83506" w:rsidRPr="00B31679" w:rsidRDefault="00C83506" w:rsidP="001B3F4A">
      <w:pPr>
        <w:contextualSpacing/>
        <w:jc w:val="both"/>
        <w:rPr>
          <w:b/>
          <w:bCs/>
          <w:sz w:val="16"/>
          <w:szCs w:val="16"/>
        </w:rPr>
      </w:pPr>
      <w:r w:rsidRPr="00B31679">
        <w:rPr>
          <w:b/>
          <w:bCs/>
          <w:sz w:val="16"/>
          <w:szCs w:val="16"/>
        </w:rPr>
        <w:t>126. Кто должен разрабатывать Положение о производственном контроле?</w:t>
      </w:r>
    </w:p>
    <w:p w:rsidR="00C83506" w:rsidRPr="00B31679" w:rsidRDefault="00C83506" w:rsidP="001B3F4A">
      <w:pPr>
        <w:numPr>
          <w:ilvl w:val="0"/>
          <w:numId w:val="22"/>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Только эксплуатирующая организация.</w:t>
      </w:r>
    </w:p>
    <w:p w:rsidR="00C83506" w:rsidRPr="00B31679" w:rsidRDefault="00C83506" w:rsidP="001B3F4A">
      <w:pPr>
        <w:numPr>
          <w:ilvl w:val="0"/>
          <w:numId w:val="22"/>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Только структурные подразделения эксплуатирующей организации.</w:t>
      </w:r>
    </w:p>
    <w:p w:rsidR="00C83506" w:rsidRPr="00B31679" w:rsidRDefault="00C83506" w:rsidP="001B3F4A">
      <w:pPr>
        <w:numPr>
          <w:ilvl w:val="0"/>
          <w:numId w:val="22"/>
        </w:numPr>
        <w:tabs>
          <w:tab w:val="clear" w:pos="720"/>
          <w:tab w:val="num" w:pos="567"/>
        </w:tabs>
        <w:ind w:left="0" w:hanging="207"/>
        <w:contextualSpacing/>
        <w:jc w:val="both"/>
        <w:rPr>
          <w:sz w:val="16"/>
          <w:szCs w:val="16"/>
        </w:rPr>
      </w:pPr>
      <w:r w:rsidRPr="00B31679">
        <w:rPr>
          <w:sz w:val="16"/>
          <w:szCs w:val="16"/>
        </w:rPr>
        <w:t>Эксплуатирующая организация и обособленные подразделения юридического лица. </w:t>
      </w:r>
    </w:p>
    <w:p w:rsidR="00C83506" w:rsidRPr="00B31679" w:rsidRDefault="00C83506" w:rsidP="001B3F4A">
      <w:pPr>
        <w:contextualSpacing/>
        <w:jc w:val="both"/>
        <w:rPr>
          <w:b/>
          <w:bCs/>
          <w:sz w:val="16"/>
          <w:szCs w:val="16"/>
        </w:rPr>
      </w:pPr>
      <w:r w:rsidRPr="00B31679">
        <w:rPr>
          <w:b/>
          <w:bCs/>
          <w:sz w:val="16"/>
          <w:szCs w:val="16"/>
        </w:rPr>
        <w:t>127. Кто устанавливает требования к форме предоставления сведения об организации производственного контроля за соблюдением требований промышленной безопасности?</w:t>
      </w:r>
    </w:p>
    <w:p w:rsidR="00C83506" w:rsidRPr="00B31679" w:rsidRDefault="00C83506" w:rsidP="001B3F4A">
      <w:pPr>
        <w:numPr>
          <w:ilvl w:val="0"/>
          <w:numId w:val="23"/>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Правительство Российской Федерации.</w:t>
      </w:r>
    </w:p>
    <w:p w:rsidR="00C83506" w:rsidRPr="00B31679" w:rsidRDefault="00C83506" w:rsidP="001B3F4A">
      <w:pPr>
        <w:numPr>
          <w:ilvl w:val="0"/>
          <w:numId w:val="23"/>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Ростехнадзор.</w:t>
      </w:r>
    </w:p>
    <w:p w:rsidR="00C83506" w:rsidRPr="00B31679" w:rsidRDefault="00C83506" w:rsidP="001B3F4A">
      <w:pPr>
        <w:numPr>
          <w:ilvl w:val="0"/>
          <w:numId w:val="23"/>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Федеральная служба по труду и занятости.</w:t>
      </w:r>
    </w:p>
    <w:p w:rsidR="00C83506" w:rsidRPr="00B31679" w:rsidRDefault="00C83506" w:rsidP="001B3F4A">
      <w:pPr>
        <w:numPr>
          <w:ilvl w:val="0"/>
          <w:numId w:val="23"/>
        </w:numPr>
        <w:tabs>
          <w:tab w:val="clear" w:pos="720"/>
          <w:tab w:val="num" w:pos="567"/>
        </w:tabs>
        <w:ind w:left="0" w:hanging="207"/>
        <w:contextualSpacing/>
        <w:jc w:val="both"/>
        <w:rPr>
          <w:sz w:val="16"/>
          <w:szCs w:val="16"/>
        </w:rPr>
      </w:pPr>
      <w:r w:rsidRPr="00B31679">
        <w:rPr>
          <w:sz w:val="16"/>
          <w:szCs w:val="16"/>
        </w:rPr>
        <w:t>Эксплуатирующая организация.</w:t>
      </w:r>
    </w:p>
    <w:p w:rsidR="00C83506" w:rsidRPr="00B31679" w:rsidRDefault="00C83506" w:rsidP="001B3F4A">
      <w:pPr>
        <w:contextualSpacing/>
        <w:jc w:val="both"/>
        <w:rPr>
          <w:b/>
          <w:bCs/>
          <w:sz w:val="16"/>
          <w:szCs w:val="16"/>
        </w:rPr>
      </w:pPr>
      <w:r w:rsidRPr="00B31679">
        <w:rPr>
          <w:b/>
          <w:bCs/>
          <w:sz w:val="16"/>
          <w:szCs w:val="16"/>
        </w:rPr>
        <w:t>128. Что из перечисленного не относится к обязанностям работника, ответственного за осуществление производственного контроля за соблюдением требований промышленной безопасности на опасных производственных объектах?</w:t>
      </w:r>
    </w:p>
    <w:p w:rsidR="00C83506" w:rsidRPr="00B31679" w:rsidRDefault="00C83506" w:rsidP="001B3F4A">
      <w:pPr>
        <w:numPr>
          <w:ilvl w:val="0"/>
          <w:numId w:val="24"/>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Проведение комплексных и целевых проверок состояния промышленной безопасности, выявление опасных факторов на рабочих местах.</w:t>
      </w:r>
    </w:p>
    <w:p w:rsidR="00C83506" w:rsidRPr="00B31679" w:rsidRDefault="00C83506" w:rsidP="001B3F4A">
      <w:pPr>
        <w:numPr>
          <w:ilvl w:val="0"/>
          <w:numId w:val="24"/>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Разработка плана работы по осуществлению производственного контроля в подразделениях эксплуатирующей организации.</w:t>
      </w:r>
    </w:p>
    <w:p w:rsidR="00C83506" w:rsidRPr="00B31679" w:rsidRDefault="00C83506" w:rsidP="001B3F4A">
      <w:pPr>
        <w:numPr>
          <w:ilvl w:val="0"/>
          <w:numId w:val="24"/>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 xml:space="preserve">Организация и проведение работ по специальной оценке условий труда. </w:t>
      </w:r>
    </w:p>
    <w:p w:rsidR="00C83506" w:rsidRPr="00B31679" w:rsidRDefault="00C83506" w:rsidP="001B3F4A">
      <w:pPr>
        <w:numPr>
          <w:ilvl w:val="0"/>
          <w:numId w:val="24"/>
        </w:numPr>
        <w:tabs>
          <w:tab w:val="clear" w:pos="720"/>
          <w:tab w:val="num" w:pos="567"/>
        </w:tabs>
        <w:ind w:left="0" w:hanging="207"/>
        <w:contextualSpacing/>
        <w:jc w:val="both"/>
        <w:rPr>
          <w:sz w:val="16"/>
          <w:szCs w:val="16"/>
        </w:rPr>
      </w:pPr>
      <w:r w:rsidRPr="00B31679">
        <w:rPr>
          <w:sz w:val="16"/>
          <w:szCs w:val="16"/>
        </w:rPr>
        <w:t>Участие в техническом расследовании причин аварий, инцидентов и несчастных случаев. </w:t>
      </w:r>
    </w:p>
    <w:p w:rsidR="00C83506" w:rsidRPr="00B31679" w:rsidRDefault="00C83506" w:rsidP="001B3F4A">
      <w:pPr>
        <w:contextualSpacing/>
        <w:jc w:val="both"/>
        <w:rPr>
          <w:b/>
          <w:bCs/>
          <w:sz w:val="16"/>
          <w:szCs w:val="16"/>
        </w:rPr>
      </w:pPr>
      <w:r w:rsidRPr="00B31679">
        <w:rPr>
          <w:b/>
          <w:bCs/>
          <w:sz w:val="16"/>
          <w:szCs w:val="16"/>
        </w:rPr>
        <w:t>129. В каком документе установлен перечень сведений об организации производственного контроля за соблюдением требований промышленной безопасности, направляемых эксплуатирующей организацией в Ростехнадзор?</w:t>
      </w:r>
    </w:p>
    <w:p w:rsidR="00C83506" w:rsidRPr="00B31679" w:rsidRDefault="00C83506" w:rsidP="001B3F4A">
      <w:pPr>
        <w:numPr>
          <w:ilvl w:val="0"/>
          <w:numId w:val="25"/>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В Федеральном законе "О промышленной безопасности опасных производственных объектов".</w:t>
      </w:r>
    </w:p>
    <w:p w:rsidR="00C83506" w:rsidRPr="00B31679" w:rsidRDefault="00C83506" w:rsidP="001B3F4A">
      <w:pPr>
        <w:numPr>
          <w:ilvl w:val="0"/>
          <w:numId w:val="25"/>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 xml:space="preserve">В Правилах организации и осуществления производственного контроля за соблюдением требований промышленной безопасности. </w:t>
      </w:r>
    </w:p>
    <w:p w:rsidR="00C83506" w:rsidRPr="00B31679" w:rsidRDefault="00C83506" w:rsidP="001B3F4A">
      <w:pPr>
        <w:numPr>
          <w:ilvl w:val="0"/>
          <w:numId w:val="25"/>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В Общих правилах промышленной безопасности для организаций, осуществляющих деятельность в об</w:t>
      </w:r>
      <w:r w:rsidR="0076455C" w:rsidRPr="00B31679">
        <w:rPr>
          <w:sz w:val="16"/>
          <w:szCs w:val="16"/>
        </w:rPr>
        <w:t>ласти ОПО</w:t>
      </w:r>
      <w:r w:rsidRPr="00B31679">
        <w:rPr>
          <w:sz w:val="16"/>
          <w:szCs w:val="16"/>
        </w:rPr>
        <w:t>.</w:t>
      </w:r>
    </w:p>
    <w:p w:rsidR="00C83506" w:rsidRPr="00B31679" w:rsidRDefault="00C83506" w:rsidP="001B3F4A">
      <w:pPr>
        <w:numPr>
          <w:ilvl w:val="0"/>
          <w:numId w:val="25"/>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 xml:space="preserve">Во всех перечисленных документах. </w:t>
      </w:r>
    </w:p>
    <w:p w:rsidR="00C83506" w:rsidRPr="00B31679" w:rsidRDefault="00C83506" w:rsidP="001B3F4A">
      <w:pPr>
        <w:contextualSpacing/>
        <w:jc w:val="both"/>
        <w:rPr>
          <w:b/>
          <w:bCs/>
          <w:sz w:val="16"/>
          <w:szCs w:val="16"/>
        </w:rPr>
      </w:pPr>
      <w:r w:rsidRPr="00B31679">
        <w:rPr>
          <w:sz w:val="16"/>
          <w:szCs w:val="16"/>
        </w:rPr>
        <w:t>  </w:t>
      </w:r>
      <w:r w:rsidRPr="00B31679">
        <w:rPr>
          <w:b/>
          <w:bCs/>
          <w:sz w:val="16"/>
          <w:szCs w:val="16"/>
        </w:rPr>
        <w:t>130.</w:t>
      </w:r>
      <w:r w:rsidRPr="00B31679">
        <w:rPr>
          <w:sz w:val="16"/>
          <w:szCs w:val="16"/>
        </w:rPr>
        <w:t> </w:t>
      </w:r>
      <w:r w:rsidRPr="00B31679">
        <w:rPr>
          <w:b/>
          <w:bCs/>
          <w:sz w:val="16"/>
          <w:szCs w:val="16"/>
        </w:rPr>
        <w:t>Что из перечисленного не подлежит экспертизе промышленной безопасности?</w:t>
      </w:r>
    </w:p>
    <w:p w:rsidR="00C83506" w:rsidRPr="00B31679" w:rsidRDefault="00C83506" w:rsidP="001B3F4A">
      <w:pPr>
        <w:numPr>
          <w:ilvl w:val="0"/>
          <w:numId w:val="26"/>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Документация на капитальный ремонт опасного производственного объекта.</w:t>
      </w:r>
    </w:p>
    <w:p w:rsidR="00C83506" w:rsidRPr="00B31679" w:rsidRDefault="00C83506" w:rsidP="001B3F4A">
      <w:pPr>
        <w:numPr>
          <w:ilvl w:val="0"/>
          <w:numId w:val="26"/>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Технические устройства, применяемые на опасном производственном объекте.</w:t>
      </w:r>
    </w:p>
    <w:p w:rsidR="00C83506" w:rsidRPr="00B31679" w:rsidRDefault="00C83506" w:rsidP="001B3F4A">
      <w:pPr>
        <w:numPr>
          <w:ilvl w:val="0"/>
          <w:numId w:val="26"/>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Здания и сооружения на опасном производственном объекте, предназначенные для технологических процессов, хранения сырья или продукции, перемещения людей и грузов, локализации и ликвидации последствий аварий.</w:t>
      </w:r>
    </w:p>
    <w:p w:rsidR="00C83506" w:rsidRPr="00B31679" w:rsidRDefault="00C83506" w:rsidP="001B3F4A">
      <w:pPr>
        <w:numPr>
          <w:ilvl w:val="0"/>
          <w:numId w:val="26"/>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Декларация промышленной безопасности опасного производственного объекта.</w:t>
      </w:r>
    </w:p>
    <w:p w:rsidR="00C83506" w:rsidRPr="00B31679" w:rsidRDefault="00C83506" w:rsidP="001B3F4A">
      <w:pPr>
        <w:numPr>
          <w:ilvl w:val="0"/>
          <w:numId w:val="26"/>
        </w:numPr>
        <w:tabs>
          <w:tab w:val="clear" w:pos="720"/>
          <w:tab w:val="num" w:pos="567"/>
        </w:tabs>
        <w:ind w:left="0" w:hanging="207"/>
        <w:contextualSpacing/>
        <w:jc w:val="both"/>
        <w:rPr>
          <w:sz w:val="16"/>
          <w:szCs w:val="16"/>
        </w:rPr>
      </w:pPr>
      <w:r w:rsidRPr="00B31679">
        <w:rPr>
          <w:sz w:val="16"/>
          <w:szCs w:val="16"/>
        </w:rPr>
        <w:t>Обоснование безопасности опасного производственного объекта и из изменения к обоснованию безопасности опасного производственного объекта.</w:t>
      </w:r>
    </w:p>
    <w:p w:rsidR="00C83506" w:rsidRPr="00B31679" w:rsidRDefault="00C83506" w:rsidP="001B3F4A">
      <w:pPr>
        <w:contextualSpacing/>
        <w:jc w:val="both"/>
        <w:rPr>
          <w:b/>
          <w:bCs/>
          <w:sz w:val="16"/>
          <w:szCs w:val="16"/>
        </w:rPr>
      </w:pPr>
      <w:r w:rsidRPr="00B31679">
        <w:rPr>
          <w:b/>
          <w:bCs/>
          <w:sz w:val="16"/>
          <w:szCs w:val="16"/>
        </w:rPr>
        <w:t>131. В отношении каких опасных производственных объектов экспертным организациям запрещается проводить экспертизу промышленной безопасности?</w:t>
      </w:r>
    </w:p>
    <w:p w:rsidR="00C83506" w:rsidRPr="00B31679" w:rsidRDefault="00C83506" w:rsidP="001B3F4A">
      <w:pPr>
        <w:numPr>
          <w:ilvl w:val="0"/>
          <w:numId w:val="27"/>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В отношении технических устройств, применяемых на опасных производственных объектах по хранению и уничтожению химического оружия.</w:t>
      </w:r>
    </w:p>
    <w:p w:rsidR="00C83506" w:rsidRPr="00B31679" w:rsidRDefault="00C83506" w:rsidP="001B3F4A">
      <w:pPr>
        <w:numPr>
          <w:ilvl w:val="0"/>
          <w:numId w:val="27"/>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В отношении объектов, находящихся в государственной собственности.</w:t>
      </w:r>
    </w:p>
    <w:p w:rsidR="00C83506" w:rsidRPr="00B31679" w:rsidRDefault="00C83506" w:rsidP="001B3F4A">
      <w:pPr>
        <w:numPr>
          <w:ilvl w:val="0"/>
          <w:numId w:val="27"/>
        </w:numPr>
        <w:tabs>
          <w:tab w:val="clear" w:pos="720"/>
          <w:tab w:val="num" w:pos="567"/>
        </w:tabs>
        <w:ind w:left="0" w:hanging="207"/>
        <w:contextualSpacing/>
        <w:jc w:val="both"/>
        <w:rPr>
          <w:sz w:val="16"/>
          <w:szCs w:val="16"/>
        </w:rPr>
      </w:pPr>
      <w:r w:rsidRPr="00B31679">
        <w:rPr>
          <w:sz w:val="16"/>
          <w:szCs w:val="16"/>
        </w:rPr>
        <w:t>В отношении опасных  производственных объектов, принадлежащих экспертной организации на праве собственности или ином законном основании ей или лицам, входящим с ней в одну группу лиц.</w:t>
      </w:r>
    </w:p>
    <w:p w:rsidR="00C83506" w:rsidRPr="00B31679" w:rsidRDefault="00C83506" w:rsidP="001B3F4A">
      <w:pPr>
        <w:contextualSpacing/>
        <w:rPr>
          <w:sz w:val="16"/>
          <w:szCs w:val="16"/>
        </w:rPr>
      </w:pPr>
      <w:r w:rsidRPr="00B31679">
        <w:rPr>
          <w:sz w:val="16"/>
          <w:szCs w:val="16"/>
        </w:rPr>
        <w:t> </w:t>
      </w:r>
    </w:p>
    <w:p w:rsidR="00C83506" w:rsidRPr="00B31679" w:rsidRDefault="00C83506" w:rsidP="001B3F4A">
      <w:pPr>
        <w:contextualSpacing/>
        <w:jc w:val="both"/>
        <w:rPr>
          <w:b/>
          <w:bCs/>
          <w:sz w:val="16"/>
          <w:szCs w:val="16"/>
        </w:rPr>
      </w:pPr>
      <w:r w:rsidRPr="00B31679">
        <w:rPr>
          <w:b/>
          <w:bCs/>
          <w:sz w:val="16"/>
          <w:szCs w:val="16"/>
        </w:rPr>
        <w:t>132. Какими нормативными правовыми актами устанавливаются требования к проведению экспертизы промышленной безопасности и к оформлению заключения экспертизы промышленной  безопасности?</w:t>
      </w:r>
    </w:p>
    <w:p w:rsidR="00C83506" w:rsidRPr="00B31679" w:rsidRDefault="00C83506" w:rsidP="001B3F4A">
      <w:pPr>
        <w:numPr>
          <w:ilvl w:val="0"/>
          <w:numId w:val="28"/>
        </w:numPr>
        <w:tabs>
          <w:tab w:val="clear" w:pos="720"/>
          <w:tab w:val="num" w:pos="567"/>
        </w:tabs>
        <w:spacing w:before="100" w:beforeAutospacing="1" w:after="100" w:afterAutospacing="1"/>
        <w:ind w:left="0" w:hanging="349"/>
        <w:contextualSpacing/>
        <w:jc w:val="both"/>
        <w:rPr>
          <w:sz w:val="16"/>
          <w:szCs w:val="16"/>
        </w:rPr>
      </w:pPr>
      <w:r w:rsidRPr="00B31679">
        <w:rPr>
          <w:sz w:val="16"/>
          <w:szCs w:val="16"/>
        </w:rPr>
        <w:t>Постановлениями Правительства Российской Федерации.</w:t>
      </w:r>
    </w:p>
    <w:p w:rsidR="00C83506" w:rsidRPr="00B31679" w:rsidRDefault="00C83506" w:rsidP="001B3F4A">
      <w:pPr>
        <w:numPr>
          <w:ilvl w:val="0"/>
          <w:numId w:val="28"/>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Федеральными законами.</w:t>
      </w:r>
    </w:p>
    <w:p w:rsidR="00C83506" w:rsidRPr="00B31679" w:rsidRDefault="00C83506" w:rsidP="001B3F4A">
      <w:pPr>
        <w:numPr>
          <w:ilvl w:val="0"/>
          <w:numId w:val="28"/>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Федеральными нормами и правилами в области промышленной безопасности.</w:t>
      </w:r>
    </w:p>
    <w:p w:rsidR="00C83506" w:rsidRPr="00B31679" w:rsidRDefault="00C83506" w:rsidP="001B3F4A">
      <w:pPr>
        <w:numPr>
          <w:ilvl w:val="0"/>
          <w:numId w:val="28"/>
        </w:numPr>
        <w:tabs>
          <w:tab w:val="clear" w:pos="720"/>
          <w:tab w:val="num" w:pos="567"/>
        </w:tabs>
        <w:ind w:left="0" w:hanging="207"/>
        <w:contextualSpacing/>
        <w:jc w:val="both"/>
        <w:rPr>
          <w:sz w:val="16"/>
          <w:szCs w:val="16"/>
        </w:rPr>
      </w:pPr>
      <w:r w:rsidRPr="00B31679">
        <w:rPr>
          <w:sz w:val="16"/>
          <w:szCs w:val="16"/>
        </w:rPr>
        <w:lastRenderedPageBreak/>
        <w:t>Стандартами саморегулируемых организаций в области экспертизы промышленной безопасности. </w:t>
      </w:r>
    </w:p>
    <w:p w:rsidR="00C83506" w:rsidRPr="00B31679" w:rsidRDefault="00C83506" w:rsidP="001B3F4A">
      <w:pPr>
        <w:contextualSpacing/>
        <w:jc w:val="both"/>
        <w:rPr>
          <w:b/>
          <w:bCs/>
          <w:sz w:val="16"/>
          <w:szCs w:val="16"/>
        </w:rPr>
      </w:pPr>
      <w:r w:rsidRPr="00B31679">
        <w:rPr>
          <w:b/>
          <w:bCs/>
          <w:sz w:val="16"/>
          <w:szCs w:val="16"/>
        </w:rPr>
        <w:t>133. После прохождения каких процедур заключение экспертизы промышленной безопасности может быть использовано в целях, установленных Федеральным законом от 21 июля 1997 г. № 116-ФЗ "О промышленной безопасности опасных производственных объектов"?</w:t>
      </w:r>
    </w:p>
    <w:p w:rsidR="00C83506" w:rsidRPr="00B31679" w:rsidRDefault="00C83506" w:rsidP="001B3F4A">
      <w:pPr>
        <w:numPr>
          <w:ilvl w:val="0"/>
          <w:numId w:val="29"/>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Сразу после подписания заключения экспертизы руководителем экспертной организации и экспертами, проводившими экспертизу.</w:t>
      </w:r>
    </w:p>
    <w:p w:rsidR="00C83506" w:rsidRPr="00B31679" w:rsidRDefault="00C83506" w:rsidP="001B3F4A">
      <w:pPr>
        <w:numPr>
          <w:ilvl w:val="0"/>
          <w:numId w:val="29"/>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После утверждения заключения экспертизы промышленной безопасности в органах Ростехнадзора.</w:t>
      </w:r>
    </w:p>
    <w:p w:rsidR="00C83506" w:rsidRPr="00B31679" w:rsidRDefault="00C83506" w:rsidP="001B3F4A">
      <w:pPr>
        <w:numPr>
          <w:ilvl w:val="0"/>
          <w:numId w:val="29"/>
        </w:numPr>
        <w:tabs>
          <w:tab w:val="clear" w:pos="720"/>
          <w:tab w:val="num" w:pos="567"/>
        </w:tabs>
        <w:ind w:left="0" w:hanging="207"/>
        <w:contextualSpacing/>
        <w:jc w:val="both"/>
        <w:rPr>
          <w:sz w:val="16"/>
          <w:szCs w:val="16"/>
        </w:rPr>
      </w:pPr>
      <w:r w:rsidRPr="00B31679">
        <w:rPr>
          <w:sz w:val="16"/>
          <w:szCs w:val="16"/>
        </w:rPr>
        <w:t>После подписания заключения экспертизы руководителем экспертной организации и экспертами, проводившими экспертизу, и внесения его в реестр заключений экспертизы промышленной безопасности. </w:t>
      </w:r>
    </w:p>
    <w:p w:rsidR="00C83506" w:rsidRPr="00B31679" w:rsidRDefault="00C83506" w:rsidP="001B3F4A">
      <w:pPr>
        <w:contextualSpacing/>
        <w:jc w:val="both"/>
        <w:rPr>
          <w:b/>
          <w:bCs/>
          <w:sz w:val="16"/>
          <w:szCs w:val="16"/>
        </w:rPr>
      </w:pPr>
      <w:r w:rsidRPr="00B31679">
        <w:rPr>
          <w:b/>
          <w:bCs/>
          <w:sz w:val="16"/>
          <w:szCs w:val="16"/>
        </w:rPr>
        <w:t>134. Кто ведет реестр заключений экспертизы промышленной безопасности?</w:t>
      </w:r>
    </w:p>
    <w:p w:rsidR="00C83506" w:rsidRPr="00B31679" w:rsidRDefault="00C83506" w:rsidP="001B3F4A">
      <w:pPr>
        <w:numPr>
          <w:ilvl w:val="0"/>
          <w:numId w:val="30"/>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Ростехнадзор и его территориальные органы.</w:t>
      </w:r>
    </w:p>
    <w:p w:rsidR="00C83506" w:rsidRPr="00B31679" w:rsidRDefault="00C83506" w:rsidP="001B3F4A">
      <w:pPr>
        <w:numPr>
          <w:ilvl w:val="0"/>
          <w:numId w:val="30"/>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Федеральное автономное учреждение «Главное управление государственной экспертизы».</w:t>
      </w:r>
    </w:p>
    <w:p w:rsidR="00C83506" w:rsidRPr="00B31679" w:rsidRDefault="00C83506" w:rsidP="001B3F4A">
      <w:pPr>
        <w:numPr>
          <w:ilvl w:val="0"/>
          <w:numId w:val="30"/>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Федеральное агентство по техническому регулированию и метрологии.</w:t>
      </w:r>
    </w:p>
    <w:p w:rsidR="00C83506" w:rsidRPr="00B31679" w:rsidRDefault="00C83506" w:rsidP="001B3F4A">
      <w:pPr>
        <w:numPr>
          <w:ilvl w:val="0"/>
          <w:numId w:val="30"/>
        </w:numPr>
        <w:tabs>
          <w:tab w:val="clear" w:pos="720"/>
          <w:tab w:val="num" w:pos="567"/>
        </w:tabs>
        <w:spacing w:before="100" w:beforeAutospacing="1" w:after="100" w:afterAutospacing="1"/>
        <w:ind w:left="0" w:hanging="207"/>
        <w:contextualSpacing/>
        <w:jc w:val="both"/>
        <w:rPr>
          <w:sz w:val="16"/>
          <w:szCs w:val="16"/>
        </w:rPr>
      </w:pPr>
      <w:r w:rsidRPr="00B31679">
        <w:rPr>
          <w:sz w:val="16"/>
          <w:szCs w:val="16"/>
        </w:rPr>
        <w:t>Федеральная служба по аккредитации.</w:t>
      </w:r>
    </w:p>
    <w:p w:rsidR="00340490" w:rsidRPr="003618A3" w:rsidRDefault="00340490" w:rsidP="00C83506">
      <w:pPr>
        <w:tabs>
          <w:tab w:val="left" w:pos="709"/>
        </w:tabs>
        <w:jc w:val="both"/>
        <w:rPr>
          <w:color w:val="000000"/>
          <w:sz w:val="20"/>
          <w:szCs w:val="20"/>
        </w:rPr>
      </w:pPr>
    </w:p>
    <w:p w:rsidR="00340490" w:rsidRPr="003618A3" w:rsidRDefault="00340490" w:rsidP="00C83506">
      <w:pPr>
        <w:tabs>
          <w:tab w:val="left" w:pos="709"/>
        </w:tabs>
        <w:jc w:val="both"/>
        <w:rPr>
          <w:color w:val="000000"/>
          <w:sz w:val="20"/>
          <w:szCs w:val="20"/>
        </w:rPr>
      </w:pPr>
    </w:p>
    <w:p w:rsidR="00340490" w:rsidRDefault="00340490" w:rsidP="00C83506">
      <w:pPr>
        <w:tabs>
          <w:tab w:val="left" w:pos="709"/>
        </w:tabs>
        <w:jc w:val="both"/>
        <w:rPr>
          <w:color w:val="000000"/>
          <w:sz w:val="20"/>
          <w:szCs w:val="20"/>
        </w:rPr>
      </w:pPr>
    </w:p>
    <w:p w:rsidR="003F710C" w:rsidRDefault="003F710C" w:rsidP="00C83506">
      <w:pPr>
        <w:tabs>
          <w:tab w:val="left" w:pos="709"/>
        </w:tabs>
        <w:jc w:val="both"/>
        <w:rPr>
          <w:color w:val="000000"/>
          <w:sz w:val="20"/>
          <w:szCs w:val="20"/>
        </w:rPr>
      </w:pPr>
    </w:p>
    <w:p w:rsidR="003F710C" w:rsidRDefault="003F710C" w:rsidP="00C83506">
      <w:pPr>
        <w:tabs>
          <w:tab w:val="left" w:pos="709"/>
        </w:tabs>
        <w:jc w:val="both"/>
        <w:rPr>
          <w:color w:val="000000"/>
          <w:sz w:val="20"/>
          <w:szCs w:val="20"/>
        </w:rPr>
      </w:pPr>
    </w:p>
    <w:p w:rsidR="00FC4C25" w:rsidRDefault="00FC4C25" w:rsidP="00C83506">
      <w:pPr>
        <w:tabs>
          <w:tab w:val="left" w:pos="709"/>
        </w:tabs>
        <w:jc w:val="both"/>
        <w:rPr>
          <w:color w:val="000000"/>
          <w:sz w:val="20"/>
          <w:szCs w:val="20"/>
        </w:rPr>
      </w:pPr>
    </w:p>
    <w:p w:rsidR="00FC4C25" w:rsidRDefault="00FC4C25" w:rsidP="00C83506">
      <w:pPr>
        <w:tabs>
          <w:tab w:val="left" w:pos="709"/>
        </w:tabs>
        <w:jc w:val="both"/>
        <w:rPr>
          <w:color w:val="000000"/>
          <w:sz w:val="20"/>
          <w:szCs w:val="20"/>
        </w:rPr>
      </w:pPr>
    </w:p>
    <w:p w:rsidR="00FC4C25" w:rsidRDefault="00FC4C25" w:rsidP="00C83506">
      <w:pPr>
        <w:tabs>
          <w:tab w:val="left" w:pos="709"/>
        </w:tabs>
        <w:jc w:val="both"/>
        <w:rPr>
          <w:color w:val="000000"/>
          <w:sz w:val="20"/>
          <w:szCs w:val="20"/>
        </w:rPr>
      </w:pPr>
    </w:p>
    <w:p w:rsidR="003F710C" w:rsidRDefault="003F710C" w:rsidP="00C83506">
      <w:pPr>
        <w:tabs>
          <w:tab w:val="left" w:pos="709"/>
        </w:tabs>
        <w:jc w:val="both"/>
        <w:rPr>
          <w:color w:val="000000"/>
          <w:sz w:val="20"/>
          <w:szCs w:val="20"/>
        </w:rPr>
      </w:pPr>
    </w:p>
    <w:p w:rsidR="003F710C" w:rsidRDefault="003F710C" w:rsidP="00C83506">
      <w:pPr>
        <w:tabs>
          <w:tab w:val="left" w:pos="709"/>
        </w:tabs>
        <w:jc w:val="both"/>
        <w:rPr>
          <w:color w:val="000000"/>
          <w:sz w:val="20"/>
          <w:szCs w:val="20"/>
        </w:rPr>
      </w:pPr>
    </w:p>
    <w:p w:rsidR="003F710C" w:rsidRDefault="003F710C" w:rsidP="00C83506">
      <w:pPr>
        <w:tabs>
          <w:tab w:val="left" w:pos="709"/>
        </w:tabs>
        <w:jc w:val="both"/>
        <w:rPr>
          <w:color w:val="000000"/>
          <w:sz w:val="20"/>
          <w:szCs w:val="20"/>
        </w:rPr>
      </w:pPr>
    </w:p>
    <w:p w:rsidR="003F710C" w:rsidRPr="003618A3" w:rsidRDefault="003F710C" w:rsidP="00C83506">
      <w:pPr>
        <w:tabs>
          <w:tab w:val="left" w:pos="709"/>
        </w:tabs>
        <w:jc w:val="both"/>
        <w:rPr>
          <w:color w:val="000000"/>
          <w:sz w:val="20"/>
          <w:szCs w:val="20"/>
        </w:rPr>
      </w:pPr>
    </w:p>
    <w:p w:rsidR="00E2296B" w:rsidRDefault="00E2296B" w:rsidP="005B0384">
      <w:pPr>
        <w:jc w:val="right"/>
        <w:rPr>
          <w:b/>
          <w:sz w:val="20"/>
          <w:szCs w:val="20"/>
        </w:rPr>
      </w:pPr>
    </w:p>
    <w:p w:rsidR="00C83506" w:rsidRPr="001B3F4A" w:rsidRDefault="00091693" w:rsidP="005B0384">
      <w:pPr>
        <w:jc w:val="right"/>
        <w:rPr>
          <w:b/>
          <w:sz w:val="20"/>
          <w:szCs w:val="20"/>
        </w:rPr>
      </w:pPr>
      <w:r w:rsidRPr="001B3F4A">
        <w:rPr>
          <w:b/>
          <w:sz w:val="20"/>
          <w:szCs w:val="20"/>
        </w:rPr>
        <w:t>Приложение 2</w:t>
      </w:r>
    </w:p>
    <w:p w:rsidR="00A14C16" w:rsidRPr="001B3F4A" w:rsidRDefault="00A14C16" w:rsidP="0042647D">
      <w:pPr>
        <w:jc w:val="center"/>
        <w:outlineLvl w:val="0"/>
        <w:rPr>
          <w:b/>
          <w:bCs/>
          <w:kern w:val="36"/>
          <w:sz w:val="20"/>
          <w:szCs w:val="20"/>
        </w:rPr>
      </w:pPr>
    </w:p>
    <w:p w:rsidR="000222C3" w:rsidRDefault="000D47BB" w:rsidP="0042647D">
      <w:pPr>
        <w:jc w:val="center"/>
        <w:outlineLvl w:val="0"/>
        <w:rPr>
          <w:b/>
          <w:bCs/>
          <w:kern w:val="36"/>
          <w:sz w:val="20"/>
          <w:szCs w:val="20"/>
        </w:rPr>
      </w:pPr>
      <w:bookmarkStart w:id="101" w:name="_Toc30097234"/>
      <w:r>
        <w:rPr>
          <w:b/>
          <w:bCs/>
          <w:kern w:val="36"/>
          <w:sz w:val="20"/>
          <w:szCs w:val="20"/>
        </w:rPr>
        <w:t>П</w:t>
      </w:r>
      <w:r w:rsidR="000222C3">
        <w:rPr>
          <w:b/>
          <w:bCs/>
          <w:kern w:val="36"/>
          <w:sz w:val="20"/>
          <w:szCs w:val="20"/>
        </w:rPr>
        <w:t xml:space="preserve">РИМЕРНЫЕ ТЕМЫ КУРСОВЫХ РАБОТ </w:t>
      </w:r>
    </w:p>
    <w:p w:rsidR="000222C3" w:rsidRDefault="000222C3" w:rsidP="0042647D">
      <w:pPr>
        <w:jc w:val="center"/>
        <w:outlineLvl w:val="0"/>
        <w:rPr>
          <w:b/>
          <w:bCs/>
          <w:kern w:val="36"/>
          <w:sz w:val="20"/>
          <w:szCs w:val="20"/>
        </w:rPr>
      </w:pPr>
      <w:r>
        <w:rPr>
          <w:b/>
          <w:bCs/>
          <w:kern w:val="36"/>
          <w:sz w:val="20"/>
          <w:szCs w:val="20"/>
        </w:rPr>
        <w:t>ПО ПРОМЫШЛЕННОЙ БЕЗОПАСНОСТИ</w:t>
      </w:r>
    </w:p>
    <w:bookmarkEnd w:id="101"/>
    <w:p w:rsidR="0042647D" w:rsidRDefault="0042647D" w:rsidP="00340490">
      <w:pPr>
        <w:ind w:firstLine="284"/>
        <w:jc w:val="center"/>
        <w:outlineLvl w:val="0"/>
        <w:rPr>
          <w:b/>
          <w:bCs/>
          <w:kern w:val="36"/>
          <w:sz w:val="20"/>
          <w:szCs w:val="20"/>
        </w:rPr>
      </w:pPr>
    </w:p>
    <w:p w:rsidR="00294C3F" w:rsidRPr="004E03D5" w:rsidRDefault="00294C3F" w:rsidP="00A96B55">
      <w:pPr>
        <w:pStyle w:val="af5"/>
        <w:numPr>
          <w:ilvl w:val="1"/>
          <w:numId w:val="31"/>
        </w:numPr>
        <w:tabs>
          <w:tab w:val="left" w:pos="284"/>
        </w:tabs>
        <w:ind w:left="0" w:firstLine="284"/>
        <w:jc w:val="both"/>
        <w:rPr>
          <w:bCs/>
          <w:kern w:val="36"/>
          <w:sz w:val="20"/>
          <w:szCs w:val="20"/>
        </w:rPr>
      </w:pPr>
      <w:bookmarkStart w:id="102" w:name="_Toc30096440"/>
      <w:bookmarkStart w:id="103" w:name="_Toc30097096"/>
      <w:r w:rsidRPr="004E03D5">
        <w:rPr>
          <w:sz w:val="20"/>
          <w:szCs w:val="20"/>
        </w:rPr>
        <w:t xml:space="preserve">Организация безопасных работ на установке </w:t>
      </w:r>
      <w:r w:rsidR="001C1683" w:rsidRPr="004E03D5">
        <w:rPr>
          <w:sz w:val="20"/>
          <w:szCs w:val="20"/>
        </w:rPr>
        <w:t>(по заданию преподавателя).</w:t>
      </w:r>
      <w:bookmarkEnd w:id="102"/>
      <w:bookmarkEnd w:id="103"/>
    </w:p>
    <w:p w:rsidR="001C1683" w:rsidRPr="004E03D5" w:rsidRDefault="001C1683" w:rsidP="00A96B55">
      <w:pPr>
        <w:pStyle w:val="af5"/>
        <w:numPr>
          <w:ilvl w:val="1"/>
          <w:numId w:val="31"/>
        </w:numPr>
        <w:tabs>
          <w:tab w:val="left" w:pos="284"/>
        </w:tabs>
        <w:ind w:left="0" w:firstLine="284"/>
        <w:jc w:val="both"/>
        <w:rPr>
          <w:bCs/>
          <w:kern w:val="36"/>
          <w:sz w:val="20"/>
          <w:szCs w:val="20"/>
        </w:rPr>
      </w:pPr>
      <w:bookmarkStart w:id="104" w:name="_Toc30096442"/>
      <w:bookmarkStart w:id="105" w:name="_Toc30097098"/>
      <w:r w:rsidRPr="004E03D5">
        <w:rPr>
          <w:sz w:val="20"/>
          <w:szCs w:val="20"/>
        </w:rPr>
        <w:t xml:space="preserve">Безопасная  организация перевозок </w:t>
      </w:r>
      <w:r w:rsidR="00A41E55">
        <w:rPr>
          <w:sz w:val="20"/>
          <w:szCs w:val="20"/>
        </w:rPr>
        <w:t>готовой продукции</w:t>
      </w:r>
      <w:r w:rsidRPr="004E03D5">
        <w:rPr>
          <w:sz w:val="20"/>
          <w:szCs w:val="20"/>
        </w:rPr>
        <w:t>.</w:t>
      </w:r>
      <w:bookmarkEnd w:id="104"/>
      <w:bookmarkEnd w:id="105"/>
    </w:p>
    <w:p w:rsidR="00416737" w:rsidRPr="004E03D5" w:rsidRDefault="00416737" w:rsidP="00A96B55">
      <w:pPr>
        <w:pStyle w:val="af5"/>
        <w:numPr>
          <w:ilvl w:val="1"/>
          <w:numId w:val="31"/>
        </w:numPr>
        <w:tabs>
          <w:tab w:val="left" w:pos="284"/>
        </w:tabs>
        <w:ind w:left="0" w:firstLine="284"/>
        <w:jc w:val="both"/>
        <w:rPr>
          <w:bCs/>
          <w:kern w:val="36"/>
          <w:sz w:val="20"/>
          <w:szCs w:val="20"/>
        </w:rPr>
      </w:pPr>
      <w:bookmarkStart w:id="106" w:name="_Toc30096443"/>
      <w:r w:rsidRPr="004E03D5">
        <w:rPr>
          <w:bCs/>
          <w:kern w:val="36"/>
          <w:sz w:val="20"/>
          <w:szCs w:val="20"/>
        </w:rPr>
        <w:t>Рассчитать систему кондиционирование воздуха на рабочем месте сменного персонала на нефтехимическом производстве.</w:t>
      </w:r>
      <w:bookmarkEnd w:id="106"/>
    </w:p>
    <w:p w:rsidR="00416737" w:rsidRPr="004E03D5" w:rsidRDefault="00416737" w:rsidP="00A96B55">
      <w:pPr>
        <w:pStyle w:val="af5"/>
        <w:numPr>
          <w:ilvl w:val="1"/>
          <w:numId w:val="31"/>
        </w:numPr>
        <w:tabs>
          <w:tab w:val="left" w:pos="284"/>
        </w:tabs>
        <w:ind w:left="0" w:firstLine="284"/>
        <w:jc w:val="both"/>
        <w:rPr>
          <w:bCs/>
          <w:kern w:val="36"/>
          <w:sz w:val="20"/>
          <w:szCs w:val="20"/>
        </w:rPr>
      </w:pPr>
      <w:bookmarkStart w:id="107" w:name="_Toc30096444"/>
      <w:r w:rsidRPr="004E03D5">
        <w:rPr>
          <w:bCs/>
          <w:kern w:val="36"/>
          <w:sz w:val="20"/>
          <w:szCs w:val="20"/>
        </w:rPr>
        <w:t xml:space="preserve">Рассчитать устройство </w:t>
      </w:r>
      <w:r w:rsidR="00A41E55">
        <w:rPr>
          <w:bCs/>
          <w:kern w:val="36"/>
          <w:sz w:val="20"/>
          <w:szCs w:val="20"/>
        </w:rPr>
        <w:t xml:space="preserve">молниезащиты здания </w:t>
      </w:r>
      <w:r w:rsidRPr="004E03D5">
        <w:rPr>
          <w:bCs/>
          <w:kern w:val="36"/>
          <w:sz w:val="20"/>
          <w:szCs w:val="20"/>
        </w:rPr>
        <w:t>на нефтехимическом предприятии.</w:t>
      </w:r>
      <w:bookmarkEnd w:id="107"/>
    </w:p>
    <w:p w:rsidR="00416737" w:rsidRPr="004E03D5" w:rsidRDefault="00416737" w:rsidP="00A96B55">
      <w:pPr>
        <w:pStyle w:val="af5"/>
        <w:numPr>
          <w:ilvl w:val="1"/>
          <w:numId w:val="31"/>
        </w:numPr>
        <w:tabs>
          <w:tab w:val="left" w:pos="284"/>
        </w:tabs>
        <w:ind w:left="0" w:firstLine="284"/>
        <w:jc w:val="both"/>
        <w:rPr>
          <w:bCs/>
          <w:kern w:val="36"/>
          <w:sz w:val="20"/>
          <w:szCs w:val="20"/>
        </w:rPr>
      </w:pPr>
      <w:bookmarkStart w:id="108" w:name="_Toc30096445"/>
      <w:r w:rsidRPr="004E03D5">
        <w:rPr>
          <w:bCs/>
          <w:kern w:val="36"/>
          <w:sz w:val="20"/>
          <w:szCs w:val="20"/>
        </w:rPr>
        <w:t>Рассчитать уровень техногенного риска для объекта защиты.</w:t>
      </w:r>
      <w:bookmarkEnd w:id="108"/>
    </w:p>
    <w:p w:rsidR="00416737" w:rsidRPr="004E03D5" w:rsidRDefault="00416737" w:rsidP="00A96B55">
      <w:pPr>
        <w:pStyle w:val="af5"/>
        <w:numPr>
          <w:ilvl w:val="1"/>
          <w:numId w:val="31"/>
        </w:numPr>
        <w:tabs>
          <w:tab w:val="left" w:pos="284"/>
        </w:tabs>
        <w:ind w:left="0" w:firstLine="284"/>
        <w:jc w:val="both"/>
        <w:rPr>
          <w:bCs/>
          <w:kern w:val="36"/>
          <w:sz w:val="20"/>
          <w:szCs w:val="20"/>
        </w:rPr>
      </w:pPr>
      <w:bookmarkStart w:id="109" w:name="_Toc30096446"/>
      <w:r w:rsidRPr="004E03D5">
        <w:rPr>
          <w:bCs/>
          <w:kern w:val="36"/>
          <w:sz w:val="20"/>
          <w:szCs w:val="20"/>
        </w:rPr>
        <w:t>Способы и технологии защиты от аварий и техногенных чрезвычайных ситуаций на нефтехимическом предприятии.</w:t>
      </w:r>
      <w:bookmarkEnd w:id="109"/>
    </w:p>
    <w:p w:rsidR="00416737" w:rsidRPr="004E03D5" w:rsidRDefault="00416737" w:rsidP="00A96B55">
      <w:pPr>
        <w:pStyle w:val="af5"/>
        <w:numPr>
          <w:ilvl w:val="1"/>
          <w:numId w:val="31"/>
        </w:numPr>
        <w:tabs>
          <w:tab w:val="left" w:pos="284"/>
        </w:tabs>
        <w:ind w:left="0" w:firstLine="284"/>
        <w:jc w:val="both"/>
        <w:rPr>
          <w:bCs/>
          <w:kern w:val="36"/>
          <w:sz w:val="20"/>
          <w:szCs w:val="20"/>
        </w:rPr>
      </w:pPr>
      <w:bookmarkStart w:id="110" w:name="_Toc30096447"/>
      <w:r w:rsidRPr="004E03D5">
        <w:rPr>
          <w:bCs/>
          <w:kern w:val="36"/>
          <w:sz w:val="20"/>
          <w:szCs w:val="20"/>
        </w:rPr>
        <w:t>Спроектировать вентиляцию в помещении</w:t>
      </w:r>
      <w:r w:rsidR="00A41E55">
        <w:rPr>
          <w:bCs/>
          <w:kern w:val="36"/>
          <w:sz w:val="20"/>
          <w:szCs w:val="20"/>
        </w:rPr>
        <w:t xml:space="preserve"> цеха</w:t>
      </w:r>
      <w:r w:rsidRPr="004E03D5">
        <w:rPr>
          <w:bCs/>
          <w:kern w:val="36"/>
          <w:sz w:val="20"/>
          <w:szCs w:val="20"/>
        </w:rPr>
        <w:t>.</w:t>
      </w:r>
      <w:bookmarkEnd w:id="110"/>
    </w:p>
    <w:p w:rsidR="00416737" w:rsidRPr="004E03D5" w:rsidRDefault="00416737" w:rsidP="00A96B55">
      <w:pPr>
        <w:pStyle w:val="af5"/>
        <w:numPr>
          <w:ilvl w:val="1"/>
          <w:numId w:val="31"/>
        </w:numPr>
        <w:tabs>
          <w:tab w:val="left" w:pos="284"/>
        </w:tabs>
        <w:ind w:left="0" w:firstLine="284"/>
        <w:jc w:val="both"/>
        <w:rPr>
          <w:bCs/>
          <w:kern w:val="36"/>
          <w:sz w:val="20"/>
          <w:szCs w:val="20"/>
        </w:rPr>
      </w:pPr>
      <w:bookmarkStart w:id="111" w:name="_Toc30096449"/>
      <w:r w:rsidRPr="004E03D5">
        <w:rPr>
          <w:bCs/>
          <w:kern w:val="36"/>
          <w:sz w:val="20"/>
          <w:szCs w:val="20"/>
        </w:rPr>
        <w:t>Разработать правила технической эксплуатации</w:t>
      </w:r>
      <w:r w:rsidR="001301C1" w:rsidRPr="004E03D5">
        <w:rPr>
          <w:bCs/>
          <w:kern w:val="36"/>
          <w:sz w:val="20"/>
          <w:szCs w:val="20"/>
        </w:rPr>
        <w:t xml:space="preserve"> и безопасности труда в газовом хозяйстве нефтехимического предприятия.</w:t>
      </w:r>
      <w:bookmarkEnd w:id="111"/>
    </w:p>
    <w:p w:rsidR="001301C1" w:rsidRPr="004E03D5" w:rsidRDefault="001301C1" w:rsidP="00A96B55">
      <w:pPr>
        <w:pStyle w:val="af5"/>
        <w:numPr>
          <w:ilvl w:val="1"/>
          <w:numId w:val="31"/>
        </w:numPr>
        <w:tabs>
          <w:tab w:val="left" w:pos="284"/>
        </w:tabs>
        <w:ind w:left="0" w:firstLine="284"/>
        <w:jc w:val="both"/>
        <w:rPr>
          <w:bCs/>
          <w:kern w:val="36"/>
          <w:sz w:val="20"/>
          <w:szCs w:val="20"/>
        </w:rPr>
      </w:pPr>
      <w:bookmarkStart w:id="112" w:name="_Toc30096450"/>
      <w:r w:rsidRPr="004E03D5">
        <w:rPr>
          <w:bCs/>
          <w:kern w:val="36"/>
          <w:sz w:val="20"/>
          <w:szCs w:val="20"/>
        </w:rPr>
        <w:lastRenderedPageBreak/>
        <w:t>Средства индивидуальной защиты работников нефтехимического предприятия.</w:t>
      </w:r>
      <w:bookmarkEnd w:id="112"/>
    </w:p>
    <w:p w:rsidR="001301C1" w:rsidRPr="004E03D5" w:rsidRDefault="00A41E55" w:rsidP="00A96B55">
      <w:pPr>
        <w:pStyle w:val="af5"/>
        <w:numPr>
          <w:ilvl w:val="1"/>
          <w:numId w:val="31"/>
        </w:numPr>
        <w:tabs>
          <w:tab w:val="left" w:pos="284"/>
        </w:tabs>
        <w:ind w:left="0" w:firstLine="284"/>
        <w:jc w:val="both"/>
        <w:rPr>
          <w:bCs/>
          <w:kern w:val="36"/>
          <w:sz w:val="20"/>
          <w:szCs w:val="20"/>
        </w:rPr>
      </w:pPr>
      <w:bookmarkStart w:id="113" w:name="_Toc30096452"/>
      <w:r>
        <w:rPr>
          <w:bCs/>
          <w:kern w:val="36"/>
          <w:sz w:val="20"/>
          <w:szCs w:val="20"/>
        </w:rPr>
        <w:t>Расчет экономического</w:t>
      </w:r>
      <w:r w:rsidR="001301C1" w:rsidRPr="004E03D5">
        <w:rPr>
          <w:bCs/>
          <w:kern w:val="36"/>
          <w:sz w:val="20"/>
          <w:szCs w:val="20"/>
        </w:rPr>
        <w:t xml:space="preserve"> ущерб</w:t>
      </w:r>
      <w:r>
        <w:rPr>
          <w:bCs/>
          <w:kern w:val="36"/>
          <w:sz w:val="20"/>
          <w:szCs w:val="20"/>
        </w:rPr>
        <w:t>а</w:t>
      </w:r>
      <w:r w:rsidR="001301C1" w:rsidRPr="004E03D5">
        <w:rPr>
          <w:bCs/>
          <w:kern w:val="36"/>
          <w:sz w:val="20"/>
          <w:szCs w:val="20"/>
        </w:rPr>
        <w:t xml:space="preserve"> от промышленных загрязнителей атмосферы на предприятии.</w:t>
      </w:r>
      <w:bookmarkEnd w:id="113"/>
    </w:p>
    <w:p w:rsidR="001301C1" w:rsidRPr="004E03D5" w:rsidRDefault="001301C1" w:rsidP="00A96B55">
      <w:pPr>
        <w:pStyle w:val="af5"/>
        <w:numPr>
          <w:ilvl w:val="1"/>
          <w:numId w:val="31"/>
        </w:numPr>
        <w:tabs>
          <w:tab w:val="left" w:pos="284"/>
        </w:tabs>
        <w:ind w:left="0" w:firstLine="284"/>
        <w:jc w:val="both"/>
        <w:rPr>
          <w:bCs/>
          <w:kern w:val="36"/>
          <w:sz w:val="20"/>
          <w:szCs w:val="20"/>
        </w:rPr>
      </w:pPr>
      <w:bookmarkStart w:id="114" w:name="_Toc30096453"/>
      <w:r w:rsidRPr="004E03D5">
        <w:rPr>
          <w:bCs/>
          <w:kern w:val="36"/>
          <w:sz w:val="20"/>
          <w:szCs w:val="20"/>
        </w:rPr>
        <w:t>Оценка вариантов очистки промышленных выбр</w:t>
      </w:r>
      <w:r w:rsidR="00A41E55">
        <w:rPr>
          <w:bCs/>
          <w:kern w:val="36"/>
          <w:sz w:val="20"/>
          <w:szCs w:val="20"/>
        </w:rPr>
        <w:t>осов в атмосферу на предприятии</w:t>
      </w:r>
      <w:r w:rsidRPr="004E03D5">
        <w:rPr>
          <w:bCs/>
          <w:kern w:val="36"/>
          <w:sz w:val="20"/>
          <w:szCs w:val="20"/>
        </w:rPr>
        <w:t>.</w:t>
      </w:r>
      <w:bookmarkEnd w:id="114"/>
    </w:p>
    <w:p w:rsidR="001301C1" w:rsidRPr="004E03D5" w:rsidRDefault="001301C1" w:rsidP="00A96B55">
      <w:pPr>
        <w:pStyle w:val="af5"/>
        <w:numPr>
          <w:ilvl w:val="1"/>
          <w:numId w:val="31"/>
        </w:numPr>
        <w:tabs>
          <w:tab w:val="left" w:pos="284"/>
        </w:tabs>
        <w:ind w:left="0" w:firstLine="284"/>
        <w:jc w:val="both"/>
        <w:rPr>
          <w:bCs/>
          <w:kern w:val="36"/>
          <w:sz w:val="20"/>
          <w:szCs w:val="20"/>
        </w:rPr>
      </w:pPr>
      <w:bookmarkStart w:id="115" w:name="_Toc30096454"/>
      <w:r w:rsidRPr="004E03D5">
        <w:rPr>
          <w:bCs/>
          <w:kern w:val="36"/>
          <w:sz w:val="20"/>
          <w:szCs w:val="20"/>
        </w:rPr>
        <w:t>Организация безопасных работ на высоте на территории строительной площадки нефтеперерабатывающего комплекса.</w:t>
      </w:r>
      <w:bookmarkEnd w:id="115"/>
    </w:p>
    <w:p w:rsidR="001301C1" w:rsidRPr="004E03D5" w:rsidRDefault="001301C1" w:rsidP="00A96B55">
      <w:pPr>
        <w:pStyle w:val="af5"/>
        <w:numPr>
          <w:ilvl w:val="1"/>
          <w:numId w:val="31"/>
        </w:numPr>
        <w:tabs>
          <w:tab w:val="left" w:pos="284"/>
        </w:tabs>
        <w:ind w:left="0" w:firstLine="284"/>
        <w:jc w:val="both"/>
        <w:rPr>
          <w:bCs/>
          <w:kern w:val="36"/>
          <w:sz w:val="20"/>
          <w:szCs w:val="20"/>
        </w:rPr>
      </w:pPr>
      <w:bookmarkStart w:id="116" w:name="_Toc30096456"/>
      <w:r w:rsidRPr="004E03D5">
        <w:rPr>
          <w:bCs/>
          <w:kern w:val="36"/>
          <w:sz w:val="20"/>
          <w:szCs w:val="20"/>
        </w:rPr>
        <w:t>Прогнозирование и оценка обстановки при авариях, сопровождающихся пожарами на нефтехимическом предприятии.</w:t>
      </w:r>
      <w:bookmarkEnd w:id="116"/>
    </w:p>
    <w:p w:rsidR="001301C1" w:rsidRPr="004E03D5" w:rsidRDefault="001301C1" w:rsidP="00A96B55">
      <w:pPr>
        <w:pStyle w:val="af5"/>
        <w:numPr>
          <w:ilvl w:val="1"/>
          <w:numId w:val="31"/>
        </w:numPr>
        <w:tabs>
          <w:tab w:val="left" w:pos="284"/>
        </w:tabs>
        <w:ind w:left="0" w:firstLine="284"/>
        <w:jc w:val="both"/>
        <w:rPr>
          <w:bCs/>
          <w:kern w:val="36"/>
          <w:sz w:val="20"/>
          <w:szCs w:val="20"/>
        </w:rPr>
      </w:pPr>
      <w:bookmarkStart w:id="117" w:name="_Toc30096457"/>
      <w:r w:rsidRPr="004E03D5">
        <w:rPr>
          <w:bCs/>
          <w:kern w:val="36"/>
          <w:sz w:val="20"/>
          <w:szCs w:val="20"/>
        </w:rPr>
        <w:t>Оценка риска техногенных опасностей на нефтехимическом предприятии.</w:t>
      </w:r>
      <w:bookmarkEnd w:id="117"/>
    </w:p>
    <w:p w:rsidR="005B0384" w:rsidRDefault="005B0384" w:rsidP="00A96B55">
      <w:pPr>
        <w:pStyle w:val="af5"/>
        <w:numPr>
          <w:ilvl w:val="1"/>
          <w:numId w:val="31"/>
        </w:numPr>
        <w:tabs>
          <w:tab w:val="left" w:pos="284"/>
        </w:tabs>
        <w:ind w:left="0" w:firstLine="284"/>
        <w:jc w:val="both"/>
        <w:rPr>
          <w:bCs/>
          <w:kern w:val="36"/>
          <w:sz w:val="20"/>
          <w:szCs w:val="20"/>
        </w:rPr>
      </w:pPr>
      <w:bookmarkStart w:id="118" w:name="_Toc30096458"/>
      <w:r w:rsidRPr="004E03D5">
        <w:rPr>
          <w:bCs/>
          <w:kern w:val="36"/>
          <w:sz w:val="20"/>
          <w:szCs w:val="20"/>
        </w:rPr>
        <w:t>Безопасная</w:t>
      </w:r>
      <w:r w:rsidR="00416737" w:rsidRPr="004E03D5">
        <w:rPr>
          <w:bCs/>
          <w:kern w:val="36"/>
          <w:sz w:val="20"/>
          <w:szCs w:val="20"/>
        </w:rPr>
        <w:t xml:space="preserve"> э</w:t>
      </w:r>
      <w:r w:rsidRPr="004E03D5">
        <w:rPr>
          <w:bCs/>
          <w:kern w:val="36"/>
          <w:sz w:val="20"/>
          <w:szCs w:val="20"/>
        </w:rPr>
        <w:t>ксплуатация технических устройств (по заданию преподавателя).</w:t>
      </w:r>
      <w:bookmarkEnd w:id="118"/>
    </w:p>
    <w:p w:rsidR="004E03D5" w:rsidRPr="004E03D5" w:rsidRDefault="00A41E55" w:rsidP="00A96B55">
      <w:pPr>
        <w:pStyle w:val="af5"/>
        <w:numPr>
          <w:ilvl w:val="1"/>
          <w:numId w:val="31"/>
        </w:numPr>
        <w:tabs>
          <w:tab w:val="left" w:pos="284"/>
        </w:tabs>
        <w:ind w:left="0" w:firstLine="284"/>
        <w:jc w:val="both"/>
        <w:rPr>
          <w:bCs/>
          <w:kern w:val="36"/>
          <w:sz w:val="20"/>
          <w:szCs w:val="20"/>
        </w:rPr>
      </w:pPr>
      <w:bookmarkStart w:id="119" w:name="_Toc30096459"/>
      <w:r>
        <w:rPr>
          <w:rFonts w:eastAsia="Arial Unicode MS"/>
          <w:color w:val="000000"/>
          <w:sz w:val="20"/>
          <w:szCs w:val="20"/>
        </w:rPr>
        <w:t>П</w:t>
      </w:r>
      <w:r w:rsidR="004E03D5" w:rsidRPr="004E03D5">
        <w:rPr>
          <w:rFonts w:eastAsia="Arial Unicode MS"/>
          <w:color w:val="000000"/>
          <w:sz w:val="20"/>
          <w:szCs w:val="20"/>
        </w:rPr>
        <w:t>одбор средств индивидуальной защиты работников согласно определенному в индивидуальном задании перечню.</w:t>
      </w:r>
      <w:bookmarkEnd w:id="119"/>
    </w:p>
    <w:p w:rsidR="004E03D5" w:rsidRPr="004E03D5" w:rsidRDefault="00A41E55" w:rsidP="00A96B55">
      <w:pPr>
        <w:pStyle w:val="af5"/>
        <w:numPr>
          <w:ilvl w:val="1"/>
          <w:numId w:val="31"/>
        </w:numPr>
        <w:tabs>
          <w:tab w:val="left" w:pos="284"/>
        </w:tabs>
        <w:ind w:left="0" w:firstLine="284"/>
        <w:jc w:val="both"/>
        <w:rPr>
          <w:bCs/>
          <w:kern w:val="36"/>
          <w:sz w:val="20"/>
          <w:szCs w:val="20"/>
        </w:rPr>
      </w:pPr>
      <w:bookmarkStart w:id="120" w:name="_Toc30096464"/>
      <w:r>
        <w:rPr>
          <w:rFonts w:eastAsia="Arial Unicode MS"/>
          <w:color w:val="000000"/>
          <w:sz w:val="20"/>
          <w:szCs w:val="20"/>
        </w:rPr>
        <w:t>С</w:t>
      </w:r>
      <w:r w:rsidR="004E03D5" w:rsidRPr="004E03D5">
        <w:rPr>
          <w:rFonts w:eastAsia="Arial Unicode MS"/>
          <w:color w:val="000000"/>
          <w:sz w:val="20"/>
          <w:szCs w:val="20"/>
        </w:rPr>
        <w:t>пособы и технологии защиты от аварий и техноген</w:t>
      </w:r>
      <w:r w:rsidR="004E03D5">
        <w:rPr>
          <w:rFonts w:eastAsia="Arial Unicode MS"/>
          <w:color w:val="000000"/>
          <w:sz w:val="20"/>
          <w:szCs w:val="20"/>
        </w:rPr>
        <w:t>ных чрезвычайных ситуаций</w:t>
      </w:r>
      <w:r w:rsidR="004E03D5" w:rsidRPr="004E03D5">
        <w:rPr>
          <w:rFonts w:eastAsia="Arial Unicode MS"/>
          <w:color w:val="000000"/>
          <w:sz w:val="20"/>
          <w:szCs w:val="20"/>
        </w:rPr>
        <w:t>.</w:t>
      </w:r>
      <w:bookmarkEnd w:id="120"/>
    </w:p>
    <w:p w:rsidR="004E03D5" w:rsidRPr="004E03D5" w:rsidRDefault="00A41E55" w:rsidP="00A96B55">
      <w:pPr>
        <w:pStyle w:val="af5"/>
        <w:numPr>
          <w:ilvl w:val="1"/>
          <w:numId w:val="31"/>
        </w:numPr>
        <w:tabs>
          <w:tab w:val="left" w:pos="284"/>
        </w:tabs>
        <w:ind w:left="0" w:firstLine="284"/>
        <w:jc w:val="both"/>
        <w:rPr>
          <w:bCs/>
          <w:kern w:val="36"/>
          <w:sz w:val="20"/>
          <w:szCs w:val="20"/>
        </w:rPr>
      </w:pPr>
      <w:bookmarkStart w:id="121" w:name="_Toc30096465"/>
      <w:r>
        <w:rPr>
          <w:rFonts w:eastAsia="Arial Unicode MS"/>
          <w:color w:val="000000"/>
          <w:sz w:val="20"/>
          <w:szCs w:val="20"/>
        </w:rPr>
        <w:t>Совершенствование</w:t>
      </w:r>
      <w:r w:rsidR="004E03D5" w:rsidRPr="004E03D5">
        <w:rPr>
          <w:rFonts w:eastAsia="Arial Unicode MS"/>
          <w:color w:val="000000"/>
          <w:sz w:val="20"/>
          <w:szCs w:val="20"/>
        </w:rPr>
        <w:t xml:space="preserve"> систем</w:t>
      </w:r>
      <w:r>
        <w:rPr>
          <w:rFonts w:eastAsia="Arial Unicode MS"/>
          <w:color w:val="000000"/>
          <w:sz w:val="20"/>
          <w:szCs w:val="20"/>
        </w:rPr>
        <w:t>ы</w:t>
      </w:r>
      <w:r w:rsidR="004E03D5" w:rsidRPr="004E03D5">
        <w:rPr>
          <w:rFonts w:eastAsia="Arial Unicode MS"/>
          <w:color w:val="000000"/>
          <w:sz w:val="20"/>
          <w:szCs w:val="20"/>
        </w:rPr>
        <w:t xml:space="preserve"> обеспечения производственной безопасности</w:t>
      </w:r>
      <w:r w:rsidR="004E03D5">
        <w:rPr>
          <w:rFonts w:eastAsia="Arial Unicode MS"/>
          <w:color w:val="000000"/>
          <w:sz w:val="20"/>
          <w:szCs w:val="20"/>
        </w:rPr>
        <w:t>.</w:t>
      </w:r>
      <w:bookmarkEnd w:id="121"/>
    </w:p>
    <w:p w:rsidR="004E03D5" w:rsidRPr="004E03D5" w:rsidRDefault="004E03D5" w:rsidP="00A96B55">
      <w:pPr>
        <w:pStyle w:val="af5"/>
        <w:numPr>
          <w:ilvl w:val="1"/>
          <w:numId w:val="31"/>
        </w:numPr>
        <w:tabs>
          <w:tab w:val="left" w:pos="284"/>
        </w:tabs>
        <w:ind w:left="0" w:firstLine="284"/>
        <w:jc w:val="both"/>
        <w:rPr>
          <w:bCs/>
          <w:kern w:val="36"/>
          <w:sz w:val="20"/>
          <w:szCs w:val="20"/>
        </w:rPr>
      </w:pPr>
      <w:bookmarkStart w:id="122" w:name="_Toc30096466"/>
      <w:r>
        <w:rPr>
          <w:bCs/>
          <w:kern w:val="36"/>
          <w:sz w:val="20"/>
          <w:szCs w:val="20"/>
        </w:rPr>
        <w:t>О</w:t>
      </w:r>
      <w:r w:rsidR="00A41E55">
        <w:rPr>
          <w:rFonts w:eastAsia="Arial Unicode MS"/>
          <w:color w:val="000000"/>
          <w:sz w:val="20"/>
          <w:szCs w:val="20"/>
        </w:rPr>
        <w:t>ценка</w:t>
      </w:r>
      <w:r w:rsidRPr="004E03D5">
        <w:rPr>
          <w:rFonts w:eastAsia="Arial Unicode MS"/>
          <w:color w:val="000000"/>
          <w:sz w:val="20"/>
          <w:szCs w:val="20"/>
        </w:rPr>
        <w:t xml:space="preserve"> риск</w:t>
      </w:r>
      <w:r w:rsidR="00A41E55">
        <w:rPr>
          <w:rFonts w:eastAsia="Arial Unicode MS"/>
          <w:color w:val="000000"/>
          <w:sz w:val="20"/>
          <w:szCs w:val="20"/>
        </w:rPr>
        <w:t>а</w:t>
      </w:r>
      <w:r w:rsidRPr="004E03D5">
        <w:rPr>
          <w:rFonts w:eastAsia="Arial Unicode MS"/>
          <w:color w:val="000000"/>
          <w:sz w:val="20"/>
          <w:szCs w:val="20"/>
        </w:rPr>
        <w:t xml:space="preserve"> техногенных опасностей</w:t>
      </w:r>
      <w:r>
        <w:rPr>
          <w:rFonts w:eastAsia="Arial Unicode MS"/>
          <w:color w:val="000000"/>
          <w:sz w:val="20"/>
          <w:szCs w:val="20"/>
        </w:rPr>
        <w:t xml:space="preserve"> на предприятии</w:t>
      </w:r>
      <w:r w:rsidRPr="004E03D5">
        <w:rPr>
          <w:rFonts w:eastAsia="Arial Unicode MS"/>
          <w:color w:val="000000"/>
          <w:sz w:val="20"/>
          <w:szCs w:val="20"/>
        </w:rPr>
        <w:t>.</w:t>
      </w:r>
      <w:bookmarkEnd w:id="122"/>
    </w:p>
    <w:p w:rsidR="004E03D5" w:rsidRPr="004E03D5" w:rsidRDefault="004E03D5" w:rsidP="00A96B55">
      <w:pPr>
        <w:pStyle w:val="af5"/>
        <w:numPr>
          <w:ilvl w:val="1"/>
          <w:numId w:val="31"/>
        </w:numPr>
        <w:tabs>
          <w:tab w:val="left" w:pos="284"/>
        </w:tabs>
        <w:ind w:left="0" w:firstLine="284"/>
        <w:jc w:val="both"/>
        <w:rPr>
          <w:bCs/>
          <w:kern w:val="36"/>
          <w:sz w:val="20"/>
          <w:szCs w:val="20"/>
        </w:rPr>
      </w:pPr>
      <w:bookmarkStart w:id="123" w:name="_Toc30096467"/>
      <w:r>
        <w:rPr>
          <w:rFonts w:eastAsia="Arial Unicode MS"/>
          <w:color w:val="000000"/>
          <w:sz w:val="20"/>
          <w:szCs w:val="20"/>
        </w:rPr>
        <w:t>А</w:t>
      </w:r>
      <w:r w:rsidR="00814864">
        <w:rPr>
          <w:rFonts w:eastAsia="Arial Unicode MS"/>
          <w:color w:val="000000"/>
          <w:sz w:val="20"/>
          <w:szCs w:val="20"/>
        </w:rPr>
        <w:t>нализ</w:t>
      </w:r>
      <w:r w:rsidRPr="004E03D5">
        <w:rPr>
          <w:rFonts w:eastAsia="Arial Unicode MS"/>
          <w:color w:val="000000"/>
          <w:sz w:val="20"/>
          <w:szCs w:val="20"/>
        </w:rPr>
        <w:t xml:space="preserve"> систем обеспечения безопасности в условиях техногенной опасности.</w:t>
      </w:r>
      <w:bookmarkEnd w:id="123"/>
    </w:p>
    <w:p w:rsidR="004E03D5" w:rsidRPr="004E03D5" w:rsidRDefault="00A41E55" w:rsidP="00A96B55">
      <w:pPr>
        <w:pStyle w:val="af5"/>
        <w:numPr>
          <w:ilvl w:val="1"/>
          <w:numId w:val="31"/>
        </w:numPr>
        <w:tabs>
          <w:tab w:val="left" w:pos="284"/>
        </w:tabs>
        <w:ind w:left="0" w:firstLine="284"/>
        <w:jc w:val="both"/>
        <w:rPr>
          <w:bCs/>
          <w:kern w:val="36"/>
          <w:sz w:val="20"/>
          <w:szCs w:val="20"/>
        </w:rPr>
      </w:pPr>
      <w:bookmarkStart w:id="124" w:name="_Toc30096470"/>
      <w:r>
        <w:rPr>
          <w:rFonts w:eastAsia="Arial Unicode MS"/>
          <w:color w:val="000000"/>
          <w:sz w:val="20"/>
          <w:szCs w:val="20"/>
        </w:rPr>
        <w:t>П</w:t>
      </w:r>
      <w:r w:rsidR="004E03D5" w:rsidRPr="004E03D5">
        <w:rPr>
          <w:rFonts w:eastAsia="Arial Unicode MS"/>
          <w:color w:val="000000"/>
          <w:sz w:val="20"/>
          <w:szCs w:val="20"/>
        </w:rPr>
        <w:t>лан мероприятий по обеспечению безопасности людей в случае техногенной аварии.</w:t>
      </w:r>
      <w:bookmarkEnd w:id="124"/>
    </w:p>
    <w:p w:rsidR="004E03D5" w:rsidRPr="004E03D5" w:rsidRDefault="00A41E55" w:rsidP="00A96B55">
      <w:pPr>
        <w:pStyle w:val="af5"/>
        <w:numPr>
          <w:ilvl w:val="1"/>
          <w:numId w:val="31"/>
        </w:numPr>
        <w:tabs>
          <w:tab w:val="left" w:pos="284"/>
        </w:tabs>
        <w:ind w:left="0" w:firstLine="284"/>
        <w:jc w:val="both"/>
        <w:rPr>
          <w:bCs/>
          <w:kern w:val="36"/>
          <w:sz w:val="20"/>
          <w:szCs w:val="20"/>
        </w:rPr>
      </w:pPr>
      <w:bookmarkStart w:id="125" w:name="_Toc30096471"/>
      <w:r>
        <w:rPr>
          <w:rFonts w:eastAsia="Arial Unicode MS"/>
          <w:color w:val="000000"/>
          <w:sz w:val="20"/>
          <w:szCs w:val="20"/>
        </w:rPr>
        <w:t>С</w:t>
      </w:r>
      <w:r w:rsidR="004E03D5" w:rsidRPr="004E03D5">
        <w:rPr>
          <w:rFonts w:eastAsia="Arial Unicode MS"/>
          <w:color w:val="000000"/>
          <w:sz w:val="20"/>
          <w:szCs w:val="20"/>
        </w:rPr>
        <w:t>пособы и технологии осуществления профессиональных функций при работе в коллективе.</w:t>
      </w:r>
      <w:bookmarkEnd w:id="125"/>
    </w:p>
    <w:p w:rsidR="004E03D5" w:rsidRPr="004E03D5" w:rsidRDefault="004E03D5" w:rsidP="00A96B55">
      <w:pPr>
        <w:pStyle w:val="af5"/>
        <w:numPr>
          <w:ilvl w:val="1"/>
          <w:numId w:val="31"/>
        </w:numPr>
        <w:tabs>
          <w:tab w:val="left" w:pos="284"/>
        </w:tabs>
        <w:ind w:left="0" w:firstLine="284"/>
        <w:jc w:val="both"/>
        <w:rPr>
          <w:bCs/>
          <w:kern w:val="36"/>
          <w:sz w:val="20"/>
          <w:szCs w:val="20"/>
        </w:rPr>
      </w:pPr>
      <w:bookmarkStart w:id="126" w:name="_Toc30096472"/>
      <w:r w:rsidRPr="004E03D5">
        <w:rPr>
          <w:rFonts w:eastAsia="Arial Unicode MS"/>
          <w:color w:val="000000"/>
          <w:sz w:val="20"/>
          <w:szCs w:val="20"/>
        </w:rPr>
        <w:t>Вы</w:t>
      </w:r>
      <w:r>
        <w:rPr>
          <w:rFonts w:eastAsia="Arial Unicode MS"/>
          <w:color w:val="000000"/>
          <w:sz w:val="20"/>
          <w:szCs w:val="20"/>
        </w:rPr>
        <w:t>бор</w:t>
      </w:r>
      <w:r w:rsidRPr="004E03D5">
        <w:rPr>
          <w:rFonts w:eastAsia="Arial Unicode MS"/>
          <w:color w:val="000000"/>
          <w:sz w:val="20"/>
          <w:szCs w:val="20"/>
        </w:rPr>
        <w:t xml:space="preserve"> наиболее эффек</w:t>
      </w:r>
      <w:r>
        <w:rPr>
          <w:rFonts w:eastAsia="Arial Unicode MS"/>
          <w:color w:val="000000"/>
          <w:sz w:val="20"/>
          <w:szCs w:val="20"/>
        </w:rPr>
        <w:t>тивных методов</w:t>
      </w:r>
      <w:r w:rsidRPr="004E03D5">
        <w:rPr>
          <w:rFonts w:eastAsia="Arial Unicode MS"/>
          <w:color w:val="000000"/>
          <w:sz w:val="20"/>
          <w:szCs w:val="20"/>
        </w:rPr>
        <w:t xml:space="preserve"> эксплуатации средств защиты от пожара и взрыва.</w:t>
      </w:r>
      <w:bookmarkEnd w:id="126"/>
    </w:p>
    <w:p w:rsidR="004E03D5" w:rsidRPr="004E03D5" w:rsidRDefault="004E03D5" w:rsidP="00A96B55">
      <w:pPr>
        <w:pStyle w:val="af5"/>
        <w:numPr>
          <w:ilvl w:val="1"/>
          <w:numId w:val="31"/>
        </w:numPr>
        <w:tabs>
          <w:tab w:val="left" w:pos="284"/>
        </w:tabs>
        <w:ind w:left="0" w:firstLine="284"/>
        <w:jc w:val="both"/>
        <w:rPr>
          <w:bCs/>
          <w:kern w:val="36"/>
          <w:sz w:val="20"/>
          <w:szCs w:val="20"/>
        </w:rPr>
      </w:pPr>
      <w:bookmarkStart w:id="127" w:name="_Toc30096473"/>
      <w:r>
        <w:rPr>
          <w:rFonts w:eastAsia="Arial Unicode MS"/>
          <w:color w:val="000000"/>
          <w:sz w:val="20"/>
          <w:szCs w:val="20"/>
        </w:rPr>
        <w:t>А</w:t>
      </w:r>
      <w:r w:rsidRPr="004E03D5">
        <w:rPr>
          <w:rFonts w:eastAsia="Arial Unicode MS"/>
          <w:color w:val="000000"/>
          <w:sz w:val="20"/>
          <w:szCs w:val="20"/>
        </w:rPr>
        <w:t>нали</w:t>
      </w:r>
      <w:r>
        <w:rPr>
          <w:rFonts w:eastAsia="Arial Unicode MS"/>
          <w:color w:val="000000"/>
          <w:sz w:val="20"/>
          <w:szCs w:val="20"/>
        </w:rPr>
        <w:t>з</w:t>
      </w:r>
      <w:r w:rsidRPr="004E03D5">
        <w:rPr>
          <w:rFonts w:eastAsia="Arial Unicode MS"/>
          <w:color w:val="000000"/>
          <w:sz w:val="20"/>
          <w:szCs w:val="20"/>
        </w:rPr>
        <w:t xml:space="preserve"> эффектив</w:t>
      </w:r>
      <w:r>
        <w:rPr>
          <w:rFonts w:eastAsia="Arial Unicode MS"/>
          <w:color w:val="000000"/>
          <w:sz w:val="20"/>
          <w:szCs w:val="20"/>
        </w:rPr>
        <w:t>ности</w:t>
      </w:r>
      <w:r w:rsidRPr="004E03D5">
        <w:rPr>
          <w:rFonts w:eastAsia="Arial Unicode MS"/>
          <w:color w:val="000000"/>
          <w:sz w:val="20"/>
          <w:szCs w:val="20"/>
        </w:rPr>
        <w:t xml:space="preserve"> применяемых средств защиты.</w:t>
      </w:r>
      <w:bookmarkEnd w:id="127"/>
    </w:p>
    <w:p w:rsidR="00814864" w:rsidRDefault="00040C48" w:rsidP="00A96B55">
      <w:pPr>
        <w:pStyle w:val="af5"/>
        <w:numPr>
          <w:ilvl w:val="1"/>
          <w:numId w:val="31"/>
        </w:numPr>
        <w:tabs>
          <w:tab w:val="left" w:pos="284"/>
        </w:tabs>
        <w:ind w:left="0" w:firstLine="284"/>
        <w:jc w:val="both"/>
        <w:rPr>
          <w:sz w:val="20"/>
          <w:szCs w:val="20"/>
        </w:rPr>
      </w:pPr>
      <w:hyperlink r:id="rId117" w:history="1">
        <w:r w:rsidR="005B0384" w:rsidRPr="00814864">
          <w:rPr>
            <w:sz w:val="20"/>
            <w:szCs w:val="20"/>
          </w:rPr>
          <w:t>Метод снижения рисков аварийности и травматизма на объектах хранения нефтепродуктов</w:t>
        </w:r>
      </w:hyperlink>
      <w:r w:rsidR="0042647D" w:rsidRPr="00814864">
        <w:rPr>
          <w:sz w:val="20"/>
          <w:szCs w:val="20"/>
        </w:rPr>
        <w:t xml:space="preserve">. </w:t>
      </w:r>
    </w:p>
    <w:p w:rsidR="00814864" w:rsidRDefault="00040C48" w:rsidP="00A96B55">
      <w:pPr>
        <w:pStyle w:val="af5"/>
        <w:numPr>
          <w:ilvl w:val="1"/>
          <w:numId w:val="31"/>
        </w:numPr>
        <w:tabs>
          <w:tab w:val="left" w:pos="284"/>
        </w:tabs>
        <w:ind w:left="0" w:firstLine="284"/>
        <w:jc w:val="both"/>
        <w:rPr>
          <w:sz w:val="20"/>
          <w:szCs w:val="20"/>
        </w:rPr>
      </w:pPr>
      <w:hyperlink r:id="rId118" w:history="1">
        <w:r w:rsidR="005B0384" w:rsidRPr="00814864">
          <w:rPr>
            <w:sz w:val="20"/>
            <w:szCs w:val="20"/>
          </w:rPr>
          <w:t xml:space="preserve">Нормативное обеспечение безопасности эксплуатации </w:t>
        </w:r>
        <w:r w:rsidR="0042647D" w:rsidRPr="00814864">
          <w:rPr>
            <w:sz w:val="20"/>
            <w:szCs w:val="20"/>
          </w:rPr>
          <w:t xml:space="preserve">оборудования для </w:t>
        </w:r>
        <w:r w:rsidR="005B0384" w:rsidRPr="00814864">
          <w:rPr>
            <w:sz w:val="20"/>
            <w:szCs w:val="20"/>
          </w:rPr>
          <w:t xml:space="preserve"> работ</w:t>
        </w:r>
      </w:hyperlink>
      <w:r w:rsidR="0042647D" w:rsidRPr="00814864">
        <w:rPr>
          <w:sz w:val="20"/>
          <w:szCs w:val="20"/>
        </w:rPr>
        <w:t xml:space="preserve"> (по заданию преподавателя). </w:t>
      </w:r>
    </w:p>
    <w:p w:rsidR="00814864" w:rsidRDefault="00040C48" w:rsidP="00A96B55">
      <w:pPr>
        <w:pStyle w:val="af5"/>
        <w:numPr>
          <w:ilvl w:val="1"/>
          <w:numId w:val="31"/>
        </w:numPr>
        <w:tabs>
          <w:tab w:val="left" w:pos="284"/>
        </w:tabs>
        <w:ind w:left="0" w:firstLine="284"/>
        <w:jc w:val="both"/>
        <w:rPr>
          <w:sz w:val="20"/>
          <w:szCs w:val="20"/>
        </w:rPr>
      </w:pPr>
      <w:hyperlink r:id="rId119" w:history="1">
        <w:r w:rsidR="005B0384" w:rsidRPr="00814864">
          <w:rPr>
            <w:sz w:val="20"/>
            <w:szCs w:val="20"/>
          </w:rPr>
          <w:t>Повышение безопасности эксплуатации и улучшение теплотехнических характеристик аппаратов с огневым обогревом, применяемых при транспортировке магистрального газа</w:t>
        </w:r>
      </w:hyperlink>
      <w:r w:rsidR="0042647D" w:rsidRPr="00814864">
        <w:rPr>
          <w:sz w:val="20"/>
          <w:szCs w:val="20"/>
        </w:rPr>
        <w:t xml:space="preserve">. </w:t>
      </w:r>
    </w:p>
    <w:p w:rsidR="00814864" w:rsidRPr="00814864" w:rsidRDefault="00040C48" w:rsidP="00A96B55">
      <w:pPr>
        <w:pStyle w:val="af5"/>
        <w:numPr>
          <w:ilvl w:val="1"/>
          <w:numId w:val="31"/>
        </w:numPr>
        <w:tabs>
          <w:tab w:val="left" w:pos="284"/>
        </w:tabs>
        <w:ind w:left="0" w:firstLine="284"/>
        <w:jc w:val="both"/>
        <w:rPr>
          <w:sz w:val="20"/>
          <w:szCs w:val="20"/>
        </w:rPr>
      </w:pPr>
      <w:hyperlink r:id="rId120" w:history="1">
        <w:r w:rsidR="005B0384" w:rsidRPr="00814864">
          <w:rPr>
            <w:sz w:val="20"/>
            <w:szCs w:val="20"/>
          </w:rPr>
          <w:t>Разработка количественной оценки уровня безопасности промышленного объекта</w:t>
        </w:r>
      </w:hyperlink>
      <w:r w:rsidR="0042647D" w:rsidRPr="00814864">
        <w:rPr>
          <w:sz w:val="20"/>
          <w:szCs w:val="20"/>
        </w:rPr>
        <w:t xml:space="preserve">. </w:t>
      </w:r>
    </w:p>
    <w:p w:rsidR="00814864" w:rsidRDefault="00040C48" w:rsidP="00A96B55">
      <w:pPr>
        <w:pStyle w:val="af5"/>
        <w:numPr>
          <w:ilvl w:val="1"/>
          <w:numId w:val="31"/>
        </w:numPr>
        <w:tabs>
          <w:tab w:val="left" w:pos="284"/>
        </w:tabs>
        <w:ind w:left="0" w:firstLine="284"/>
        <w:jc w:val="both"/>
        <w:rPr>
          <w:sz w:val="20"/>
          <w:szCs w:val="20"/>
        </w:rPr>
      </w:pPr>
      <w:hyperlink r:id="rId121" w:history="1">
        <w:r w:rsidR="005B0384" w:rsidRPr="00814864">
          <w:rPr>
            <w:sz w:val="20"/>
            <w:szCs w:val="20"/>
          </w:rPr>
          <w:t>Разработка метода оптимизации промышленной безопасности нефтепродуктопроводов</w:t>
        </w:r>
      </w:hyperlink>
      <w:r w:rsidR="0042647D" w:rsidRPr="00814864">
        <w:rPr>
          <w:sz w:val="20"/>
          <w:szCs w:val="20"/>
        </w:rPr>
        <w:t xml:space="preserve">. </w:t>
      </w:r>
    </w:p>
    <w:p w:rsidR="00814864" w:rsidRDefault="00040C48" w:rsidP="00A96B55">
      <w:pPr>
        <w:pStyle w:val="af5"/>
        <w:numPr>
          <w:ilvl w:val="1"/>
          <w:numId w:val="31"/>
        </w:numPr>
        <w:tabs>
          <w:tab w:val="left" w:pos="284"/>
        </w:tabs>
        <w:ind w:left="0" w:firstLine="284"/>
        <w:jc w:val="both"/>
        <w:rPr>
          <w:sz w:val="20"/>
          <w:szCs w:val="20"/>
        </w:rPr>
      </w:pPr>
      <w:hyperlink r:id="rId122" w:history="1">
        <w:r w:rsidR="005B0384" w:rsidRPr="00814864">
          <w:rPr>
            <w:sz w:val="20"/>
            <w:szCs w:val="20"/>
          </w:rPr>
          <w:t>Разработка методов и средств управления техногенными рисками при освоении сероводородсодержащих месторождений нефти и газа</w:t>
        </w:r>
      </w:hyperlink>
      <w:r w:rsidR="0042647D" w:rsidRPr="00814864">
        <w:rPr>
          <w:sz w:val="20"/>
          <w:szCs w:val="20"/>
        </w:rPr>
        <w:t xml:space="preserve">. </w:t>
      </w:r>
    </w:p>
    <w:p w:rsidR="00814864" w:rsidRDefault="00040C48" w:rsidP="00A96B55">
      <w:pPr>
        <w:pStyle w:val="af5"/>
        <w:numPr>
          <w:ilvl w:val="1"/>
          <w:numId w:val="31"/>
        </w:numPr>
        <w:tabs>
          <w:tab w:val="left" w:pos="284"/>
        </w:tabs>
        <w:ind w:left="0" w:firstLine="284"/>
        <w:jc w:val="both"/>
        <w:rPr>
          <w:sz w:val="20"/>
          <w:szCs w:val="20"/>
        </w:rPr>
      </w:pPr>
      <w:hyperlink r:id="rId123" w:history="1">
        <w:r w:rsidR="005B0384" w:rsidRPr="00814864">
          <w:rPr>
            <w:sz w:val="20"/>
            <w:szCs w:val="20"/>
          </w:rPr>
          <w:t>Совершенствование системы контроля промышленной безопасности на уровне округа Госгортехнадзора России</w:t>
        </w:r>
      </w:hyperlink>
      <w:r w:rsidR="0042647D" w:rsidRPr="00814864">
        <w:rPr>
          <w:sz w:val="20"/>
          <w:szCs w:val="20"/>
        </w:rPr>
        <w:t xml:space="preserve">. </w:t>
      </w:r>
    </w:p>
    <w:p w:rsidR="005B0384" w:rsidRPr="00814864" w:rsidRDefault="00040C48" w:rsidP="00A96B55">
      <w:pPr>
        <w:pStyle w:val="af5"/>
        <w:numPr>
          <w:ilvl w:val="1"/>
          <w:numId w:val="31"/>
        </w:numPr>
        <w:tabs>
          <w:tab w:val="left" w:pos="284"/>
        </w:tabs>
        <w:ind w:left="0" w:firstLine="284"/>
        <w:jc w:val="both"/>
        <w:rPr>
          <w:sz w:val="20"/>
          <w:szCs w:val="20"/>
        </w:rPr>
      </w:pPr>
      <w:hyperlink r:id="rId124" w:history="1">
        <w:r w:rsidR="005B0384" w:rsidRPr="00814864">
          <w:rPr>
            <w:sz w:val="20"/>
            <w:szCs w:val="20"/>
          </w:rPr>
          <w:t>Использование современных информационных технологий для повышения эффективности регулирования промышленной безопасности</w:t>
        </w:r>
      </w:hyperlink>
      <w:r w:rsidR="00D44696" w:rsidRPr="00814864">
        <w:rPr>
          <w:sz w:val="20"/>
          <w:szCs w:val="20"/>
        </w:rPr>
        <w:t xml:space="preserve">. </w:t>
      </w:r>
    </w:p>
    <w:p w:rsidR="00814864" w:rsidRDefault="00040C48" w:rsidP="00A96B55">
      <w:pPr>
        <w:pStyle w:val="af5"/>
        <w:numPr>
          <w:ilvl w:val="1"/>
          <w:numId w:val="31"/>
        </w:numPr>
        <w:tabs>
          <w:tab w:val="left" w:pos="284"/>
        </w:tabs>
        <w:ind w:left="0" w:firstLine="284"/>
        <w:jc w:val="both"/>
        <w:rPr>
          <w:sz w:val="20"/>
          <w:szCs w:val="20"/>
        </w:rPr>
      </w:pPr>
      <w:hyperlink r:id="rId125" w:history="1">
        <w:r w:rsidR="005B0384" w:rsidRPr="00814864">
          <w:rPr>
            <w:sz w:val="20"/>
            <w:szCs w:val="20"/>
          </w:rPr>
          <w:t>Методы оценки риска аварий на объектах хранения и переработки нефти и нефтепродуктов</w:t>
        </w:r>
      </w:hyperlink>
      <w:r w:rsidR="00D44696" w:rsidRPr="00814864">
        <w:rPr>
          <w:sz w:val="20"/>
          <w:szCs w:val="20"/>
        </w:rPr>
        <w:t>.</w:t>
      </w:r>
    </w:p>
    <w:p w:rsidR="00D44696" w:rsidRPr="00814864" w:rsidRDefault="00040C48" w:rsidP="00A96B55">
      <w:pPr>
        <w:pStyle w:val="af5"/>
        <w:numPr>
          <w:ilvl w:val="1"/>
          <w:numId w:val="31"/>
        </w:numPr>
        <w:tabs>
          <w:tab w:val="left" w:pos="284"/>
        </w:tabs>
        <w:ind w:left="0" w:firstLine="284"/>
        <w:jc w:val="both"/>
        <w:rPr>
          <w:sz w:val="20"/>
          <w:szCs w:val="20"/>
        </w:rPr>
      </w:pPr>
      <w:hyperlink r:id="rId126" w:history="1">
        <w:r w:rsidR="005B0384" w:rsidRPr="00814864">
          <w:rPr>
            <w:sz w:val="20"/>
            <w:szCs w:val="20"/>
          </w:rPr>
          <w:t>Научное обоснование и внедрение комплексной системы управления промышленной и эко</w:t>
        </w:r>
        <w:r w:rsidR="00D44696" w:rsidRPr="00814864">
          <w:rPr>
            <w:sz w:val="20"/>
            <w:szCs w:val="20"/>
          </w:rPr>
          <w:t>логической безопасностью на нефте</w:t>
        </w:r>
        <w:r w:rsidR="005B0384" w:rsidRPr="00814864">
          <w:rPr>
            <w:sz w:val="20"/>
            <w:szCs w:val="20"/>
          </w:rPr>
          <w:t>химических производствах</w:t>
        </w:r>
      </w:hyperlink>
      <w:r w:rsidR="00D44696" w:rsidRPr="00814864">
        <w:rPr>
          <w:sz w:val="20"/>
          <w:szCs w:val="20"/>
        </w:rPr>
        <w:t>.</w:t>
      </w:r>
    </w:p>
    <w:p w:rsidR="00C83506" w:rsidRPr="00CA0006" w:rsidRDefault="00C04484" w:rsidP="00A96B55">
      <w:pPr>
        <w:pStyle w:val="af5"/>
        <w:numPr>
          <w:ilvl w:val="1"/>
          <w:numId w:val="31"/>
        </w:numPr>
        <w:tabs>
          <w:tab w:val="left" w:pos="284"/>
        </w:tabs>
        <w:ind w:left="0" w:firstLine="284"/>
        <w:jc w:val="both"/>
        <w:rPr>
          <w:sz w:val="20"/>
          <w:szCs w:val="20"/>
        </w:rPr>
      </w:pPr>
      <w:r w:rsidRPr="004E03D5">
        <w:rPr>
          <w:sz w:val="20"/>
          <w:szCs w:val="20"/>
        </w:rPr>
        <w:t>Обеспечение комфортных условий труда на предприятии.</w:t>
      </w:r>
    </w:p>
    <w:p w:rsidR="00C83506" w:rsidRDefault="00C83506" w:rsidP="00340490">
      <w:pPr>
        <w:ind w:firstLine="284"/>
      </w:pPr>
    </w:p>
    <w:p w:rsidR="00F1695B" w:rsidRDefault="00F1695B" w:rsidP="00C83506"/>
    <w:p w:rsidR="00F1695B" w:rsidRPr="003618A3" w:rsidRDefault="00F1695B" w:rsidP="00C83506"/>
    <w:p w:rsidR="00340490" w:rsidRPr="003618A3" w:rsidRDefault="00340490" w:rsidP="00C83506"/>
    <w:p w:rsidR="00340490" w:rsidRPr="003618A3" w:rsidRDefault="00340490" w:rsidP="00C83506"/>
    <w:p w:rsidR="00340490" w:rsidRPr="003618A3" w:rsidRDefault="00340490" w:rsidP="00C83506"/>
    <w:p w:rsidR="00340490" w:rsidRPr="003618A3" w:rsidRDefault="00340490" w:rsidP="00C83506"/>
    <w:p w:rsidR="00340490" w:rsidRPr="003618A3" w:rsidRDefault="00340490" w:rsidP="00C83506"/>
    <w:p w:rsidR="00340490" w:rsidRPr="003618A3" w:rsidRDefault="00340490" w:rsidP="00C83506"/>
    <w:p w:rsidR="00340490" w:rsidRPr="003618A3" w:rsidRDefault="00340490" w:rsidP="00C83506"/>
    <w:p w:rsidR="00340490" w:rsidRPr="003618A3" w:rsidRDefault="00340490" w:rsidP="00C83506"/>
    <w:p w:rsidR="00340490" w:rsidRPr="003618A3" w:rsidRDefault="00340490" w:rsidP="00C83506"/>
    <w:p w:rsidR="0037331B" w:rsidRDefault="00DD6FEA" w:rsidP="005A652C">
      <w:pPr>
        <w:pStyle w:val="1"/>
      </w:pPr>
      <w:r>
        <w:t>БИБЛИОГРАФИЧЕСКИЙ СПИСОК</w:t>
      </w:r>
    </w:p>
    <w:p w:rsidR="00DD6FEA" w:rsidRPr="00DD6FEA" w:rsidRDefault="00DD6FEA" w:rsidP="00DD6FEA"/>
    <w:p w:rsidR="00FA637A" w:rsidRPr="00A94379" w:rsidRDefault="00FA637A" w:rsidP="006D48AA">
      <w:pPr>
        <w:pStyle w:val="afb"/>
        <w:numPr>
          <w:ilvl w:val="0"/>
          <w:numId w:val="35"/>
        </w:numPr>
        <w:tabs>
          <w:tab w:val="left" w:pos="567"/>
        </w:tabs>
        <w:ind w:left="0" w:firstLine="426"/>
        <w:jc w:val="both"/>
      </w:pPr>
      <w:r>
        <w:t>Федеральный закон</w:t>
      </w:r>
      <w:r w:rsidR="00B11F76">
        <w:t xml:space="preserve"> от 21 июля 1997 г.</w:t>
      </w:r>
      <w:r w:rsidR="001E73E0">
        <w:t xml:space="preserve"> </w:t>
      </w:r>
      <w:r w:rsidRPr="00A94379">
        <w:t xml:space="preserve">№ 116-ФЗ «О промышленной безопасности опасных производственных </w:t>
      </w:r>
      <w:r w:rsidR="00153BC8">
        <w:t>объектов»</w:t>
      </w:r>
      <w:r w:rsidR="00153BC8" w:rsidRPr="00153BC8">
        <w:t xml:space="preserve"> (</w:t>
      </w:r>
      <w:r w:rsidR="00153BC8">
        <w:t>с изм. на 8 декабря 2020 г).</w:t>
      </w:r>
    </w:p>
    <w:p w:rsidR="00634A47" w:rsidRPr="00A94379" w:rsidRDefault="00634A47" w:rsidP="00634A47">
      <w:pPr>
        <w:pStyle w:val="afb"/>
        <w:numPr>
          <w:ilvl w:val="0"/>
          <w:numId w:val="35"/>
        </w:numPr>
        <w:tabs>
          <w:tab w:val="left" w:pos="567"/>
        </w:tabs>
        <w:ind w:left="0" w:firstLine="426"/>
        <w:jc w:val="both"/>
      </w:pPr>
      <w:r w:rsidRPr="00A94379">
        <w:t>Федеральный закон от 21 декабря 1994 г. № 69-ФЗ «О пожарной безопасности».</w:t>
      </w:r>
    </w:p>
    <w:p w:rsidR="00634A47" w:rsidRDefault="00634A47" w:rsidP="00634A47">
      <w:pPr>
        <w:pStyle w:val="afb"/>
        <w:numPr>
          <w:ilvl w:val="0"/>
          <w:numId w:val="35"/>
        </w:numPr>
        <w:tabs>
          <w:tab w:val="left" w:pos="567"/>
        </w:tabs>
        <w:ind w:left="0" w:firstLine="426"/>
        <w:jc w:val="both"/>
      </w:pPr>
      <w:r>
        <w:t>Федеральный закон «</w:t>
      </w:r>
      <w:r w:rsidRPr="00000ADB">
        <w:t>О лицензирован</w:t>
      </w:r>
      <w:r>
        <w:t>ии отдельных видов деятельности»</w:t>
      </w:r>
      <w:r w:rsidRPr="00000ADB">
        <w:t xml:space="preserve"> от 04.05.2011 N 99-ФЗ</w:t>
      </w:r>
      <w:r>
        <w:t>.</w:t>
      </w:r>
    </w:p>
    <w:p w:rsidR="0037331B" w:rsidRPr="00A94379" w:rsidRDefault="0037331B" w:rsidP="006D48AA">
      <w:pPr>
        <w:pStyle w:val="afb"/>
        <w:numPr>
          <w:ilvl w:val="0"/>
          <w:numId w:val="35"/>
        </w:numPr>
        <w:tabs>
          <w:tab w:val="left" w:pos="567"/>
        </w:tabs>
        <w:ind w:left="0" w:firstLine="426"/>
        <w:jc w:val="both"/>
      </w:pPr>
      <w:r w:rsidRPr="00A94379">
        <w:t>Федеральный закон от 22 июля 2008 г. № 123-ФЗ «Технический регламент о требованиях пожарной безопасности»</w:t>
      </w:r>
      <w:r w:rsidR="00153BC8">
        <w:t xml:space="preserve"> (с изм. на 27 декабря 2018 г)</w:t>
      </w:r>
      <w:r w:rsidR="00A30036">
        <w:t>.</w:t>
      </w:r>
    </w:p>
    <w:p w:rsidR="00634A47" w:rsidRDefault="00634A47" w:rsidP="00634A47">
      <w:pPr>
        <w:pStyle w:val="afb"/>
        <w:numPr>
          <w:ilvl w:val="0"/>
          <w:numId w:val="35"/>
        </w:numPr>
        <w:tabs>
          <w:tab w:val="left" w:pos="567"/>
        </w:tabs>
        <w:ind w:left="0" w:firstLine="426"/>
        <w:jc w:val="both"/>
      </w:pPr>
      <w:r>
        <w:t>Федеральный закон от 24 июля 1998 г. № 125-ФЗ «Об обязательном социальном страховании от несчастных случаев на производстве и профессиональных заболеваний».</w:t>
      </w:r>
    </w:p>
    <w:p w:rsidR="00634A47" w:rsidRDefault="00634A47" w:rsidP="00634A47">
      <w:pPr>
        <w:pStyle w:val="afb"/>
        <w:numPr>
          <w:ilvl w:val="0"/>
          <w:numId w:val="35"/>
        </w:numPr>
        <w:tabs>
          <w:tab w:val="left" w:pos="284"/>
        </w:tabs>
        <w:ind w:left="0" w:firstLine="426"/>
        <w:jc w:val="both"/>
      </w:pPr>
      <w:r>
        <w:t>Федеральный закон от 27.12.2002 N 184-ФЗ «О техническом регулировании» (ред. от 8 декабря 2020 г).</w:t>
      </w:r>
    </w:p>
    <w:p w:rsidR="00634A47" w:rsidRDefault="00634A47" w:rsidP="00634A47">
      <w:pPr>
        <w:pStyle w:val="afb"/>
        <w:numPr>
          <w:ilvl w:val="0"/>
          <w:numId w:val="35"/>
        </w:numPr>
        <w:tabs>
          <w:tab w:val="left" w:pos="567"/>
        </w:tabs>
        <w:ind w:left="0" w:firstLine="426"/>
        <w:jc w:val="both"/>
      </w:pPr>
      <w:r>
        <w:t>Федеральный закон «</w:t>
      </w:r>
      <w:r w:rsidRPr="007615AC">
        <w:t>Градостроитель</w:t>
      </w:r>
      <w:r>
        <w:t>ный кодекс Российской Федерации»</w:t>
      </w:r>
      <w:r w:rsidRPr="007615AC">
        <w:t xml:space="preserve"> от 29.12.2004 N 190-ФЗ</w:t>
      </w:r>
      <w:r>
        <w:t xml:space="preserve"> (ред. от 8 декабря 2020 г).</w:t>
      </w:r>
    </w:p>
    <w:p w:rsidR="00634A47" w:rsidRDefault="00634A47" w:rsidP="00634A47">
      <w:pPr>
        <w:pStyle w:val="afb"/>
        <w:numPr>
          <w:ilvl w:val="0"/>
          <w:numId w:val="35"/>
        </w:numPr>
        <w:tabs>
          <w:tab w:val="left" w:pos="567"/>
        </w:tabs>
        <w:ind w:left="0" w:firstLine="426"/>
        <w:jc w:val="both"/>
      </w:pPr>
      <w:r>
        <w:lastRenderedPageBreak/>
        <w:t>Федеральный закон «</w:t>
      </w:r>
      <w:r w:rsidRPr="007615AC">
        <w:t>Кодекс Российской Федерации об а</w:t>
      </w:r>
      <w:r>
        <w:t>дминистративных правонарушениях»</w:t>
      </w:r>
      <w:r w:rsidRPr="007615AC">
        <w:t xml:space="preserve"> от 30.12.2001 N 195-ФЗ</w:t>
      </w:r>
      <w:r>
        <w:t xml:space="preserve"> (ред. от 8 декабря 2020 г).</w:t>
      </w:r>
    </w:p>
    <w:p w:rsidR="00634A47" w:rsidRDefault="00634A47" w:rsidP="00634A47">
      <w:pPr>
        <w:pStyle w:val="afb"/>
        <w:numPr>
          <w:ilvl w:val="0"/>
          <w:numId w:val="35"/>
        </w:numPr>
        <w:tabs>
          <w:tab w:val="left" w:pos="567"/>
        </w:tabs>
        <w:ind w:left="0" w:firstLine="426"/>
        <w:jc w:val="both"/>
      </w:pPr>
      <w:r>
        <w:t>Федеральный закон «</w:t>
      </w:r>
      <w:r w:rsidRPr="00000ADB">
        <w:t>Об обязательном страховании гражданской ответственности владельца опасного объекта за причинение вреда в резул</w:t>
      </w:r>
      <w:r>
        <w:t>ьтате аварии на опасном объекте»</w:t>
      </w:r>
      <w:r w:rsidRPr="00000ADB">
        <w:t xml:space="preserve"> от 27.07.2010 N 225-ФЗ</w:t>
      </w:r>
      <w:r>
        <w:t>.</w:t>
      </w:r>
    </w:p>
    <w:p w:rsidR="00634A47" w:rsidRDefault="00634A47" w:rsidP="00634A47">
      <w:pPr>
        <w:pStyle w:val="afb"/>
        <w:numPr>
          <w:ilvl w:val="0"/>
          <w:numId w:val="35"/>
        </w:numPr>
        <w:tabs>
          <w:tab w:val="left" w:pos="567"/>
        </w:tabs>
        <w:ind w:left="0" w:firstLine="426"/>
        <w:jc w:val="both"/>
      </w:pPr>
      <w:r>
        <w:t>Федеральный закон от 28.12.2013 г. № 426-ФЗ «О специальной оценке условий труда».</w:t>
      </w:r>
    </w:p>
    <w:p w:rsidR="00634A47" w:rsidRDefault="00634A47" w:rsidP="00634A47">
      <w:pPr>
        <w:pStyle w:val="afb"/>
        <w:numPr>
          <w:ilvl w:val="0"/>
          <w:numId w:val="35"/>
        </w:numPr>
        <w:tabs>
          <w:tab w:val="left" w:pos="567"/>
        </w:tabs>
        <w:ind w:left="0" w:firstLine="426"/>
        <w:jc w:val="both"/>
      </w:pPr>
      <w:r>
        <w:t>Уголовный кодекс Российской Федерации (УК РФ) от 13.06.1996 № 63-ФЗ.</w:t>
      </w:r>
    </w:p>
    <w:p w:rsidR="00634A47" w:rsidRDefault="00634A47" w:rsidP="00634A47">
      <w:pPr>
        <w:pStyle w:val="afb"/>
        <w:numPr>
          <w:ilvl w:val="0"/>
          <w:numId w:val="35"/>
        </w:numPr>
        <w:tabs>
          <w:tab w:val="left" w:pos="567"/>
        </w:tabs>
        <w:ind w:left="0" w:firstLine="426"/>
        <w:jc w:val="both"/>
      </w:pPr>
      <w:r>
        <w:t>Постановление правительства от 11 июля 2020 г. № 1034.</w:t>
      </w:r>
    </w:p>
    <w:p w:rsidR="00634A47" w:rsidRDefault="00634A47" w:rsidP="00634A47">
      <w:pPr>
        <w:pStyle w:val="afb"/>
        <w:numPr>
          <w:ilvl w:val="0"/>
          <w:numId w:val="35"/>
        </w:numPr>
        <w:tabs>
          <w:tab w:val="left" w:pos="567"/>
        </w:tabs>
        <w:ind w:left="0" w:firstLine="426"/>
        <w:jc w:val="both"/>
      </w:pPr>
      <w:r>
        <w:t>Постановление правительства от 6 августа 2020 г. № 1192.</w:t>
      </w:r>
    </w:p>
    <w:p w:rsidR="009066C9" w:rsidRPr="009066C9" w:rsidRDefault="00040C48" w:rsidP="009066C9">
      <w:pPr>
        <w:pStyle w:val="afb"/>
        <w:numPr>
          <w:ilvl w:val="0"/>
          <w:numId w:val="35"/>
        </w:numPr>
        <w:tabs>
          <w:tab w:val="left" w:pos="567"/>
        </w:tabs>
        <w:ind w:left="0" w:firstLine="426"/>
        <w:jc w:val="both"/>
      </w:pPr>
      <w:hyperlink r:id="rId127" w:history="1">
        <w:r w:rsidR="009066C9" w:rsidRPr="009066C9">
          <w:rPr>
            <w:rStyle w:val="aff2"/>
            <w:rFonts w:eastAsiaTheme="minorEastAsia"/>
            <w:b w:val="0"/>
            <w:color w:val="000000"/>
          </w:rPr>
          <w:t>Постановление Правительства РФ от 18 декабря 2020 г. N 2168 "Об организации и осуществлении производственного контроля за соблюдением требований промышленной безопасности"</w:t>
        </w:r>
      </w:hyperlink>
      <w:r w:rsidR="009066C9" w:rsidRPr="009066C9">
        <w:rPr>
          <w:rFonts w:eastAsiaTheme="minorEastAsia"/>
        </w:rPr>
        <w:t>.</w:t>
      </w:r>
    </w:p>
    <w:p w:rsidR="009066C9" w:rsidRPr="009066C9" w:rsidRDefault="00040C48" w:rsidP="009066C9">
      <w:pPr>
        <w:pStyle w:val="afb"/>
        <w:numPr>
          <w:ilvl w:val="0"/>
          <w:numId w:val="35"/>
        </w:numPr>
        <w:tabs>
          <w:tab w:val="left" w:pos="567"/>
        </w:tabs>
        <w:ind w:left="0" w:firstLine="426"/>
        <w:jc w:val="both"/>
        <w:rPr>
          <w:b/>
          <w:bCs/>
        </w:rPr>
      </w:pPr>
      <w:hyperlink r:id="rId128" w:history="1">
        <w:r w:rsidR="009066C9" w:rsidRPr="009066C9">
          <w:rPr>
            <w:rStyle w:val="aff2"/>
            <w:rFonts w:eastAsiaTheme="minorEastAsia"/>
            <w:b w:val="0"/>
            <w:bCs/>
            <w:color w:val="000000"/>
          </w:rPr>
          <w:t>Постановление Правительства РФ от 12 октября 2020 г. N 1661 "О лицензировании эксплуатации взрывопожароопасных и химически опасных производственных объектов I, II и III классов опасности"</w:t>
        </w:r>
      </w:hyperlink>
      <w:r w:rsidR="009066C9" w:rsidRPr="009066C9">
        <w:rPr>
          <w:rFonts w:eastAsiaTheme="minorEastAsia"/>
          <w:b/>
          <w:bCs/>
        </w:rPr>
        <w:t>.</w:t>
      </w:r>
    </w:p>
    <w:p w:rsidR="009066C9" w:rsidRPr="009066C9" w:rsidRDefault="00040C48" w:rsidP="009066C9">
      <w:pPr>
        <w:pStyle w:val="afb"/>
        <w:numPr>
          <w:ilvl w:val="0"/>
          <w:numId w:val="35"/>
        </w:numPr>
        <w:tabs>
          <w:tab w:val="left" w:pos="567"/>
        </w:tabs>
        <w:ind w:left="0" w:firstLine="426"/>
        <w:jc w:val="both"/>
        <w:rPr>
          <w:b/>
          <w:bCs/>
        </w:rPr>
      </w:pPr>
      <w:hyperlink r:id="rId129" w:history="1">
        <w:r w:rsidR="009066C9" w:rsidRPr="009066C9">
          <w:rPr>
            <w:rStyle w:val="aff2"/>
            <w:rFonts w:eastAsiaTheme="minorEastAsia"/>
            <w:b w:val="0"/>
            <w:bCs/>
            <w:color w:val="000000"/>
          </w:rPr>
          <w:t>Постановление Правительства РФ от 15 сентября 2020 г. N 1437 "Об утверждении Положения о разработке планов мероприятий по локализации и ликвидации последствий аварий на опасных производственных объектах"</w:t>
        </w:r>
      </w:hyperlink>
      <w:r w:rsidR="009066C9" w:rsidRPr="009066C9">
        <w:rPr>
          <w:rFonts w:eastAsiaTheme="minorEastAsia"/>
          <w:b/>
          <w:bCs/>
        </w:rPr>
        <w:t>.</w:t>
      </w:r>
    </w:p>
    <w:p w:rsidR="009066C9" w:rsidRPr="009066C9" w:rsidRDefault="00040C48" w:rsidP="009066C9">
      <w:pPr>
        <w:pStyle w:val="afb"/>
        <w:numPr>
          <w:ilvl w:val="0"/>
          <w:numId w:val="35"/>
        </w:numPr>
        <w:tabs>
          <w:tab w:val="left" w:pos="567"/>
        </w:tabs>
        <w:ind w:left="0" w:firstLine="426"/>
        <w:jc w:val="both"/>
        <w:rPr>
          <w:b/>
          <w:bCs/>
        </w:rPr>
      </w:pPr>
      <w:hyperlink r:id="rId130" w:history="1">
        <w:r w:rsidR="009066C9" w:rsidRPr="009066C9">
          <w:rPr>
            <w:rStyle w:val="aff2"/>
            <w:rFonts w:eastAsiaTheme="minorEastAsia"/>
            <w:b w:val="0"/>
            <w:bCs/>
            <w:color w:val="000000"/>
          </w:rPr>
          <w:t>Постановление Правительства РФ от 16 сентября 2020 г. N 1477 "О лицензировании деятельности по проведению экспертизы промышленной безопасности"</w:t>
        </w:r>
      </w:hyperlink>
      <w:r w:rsidR="009066C9" w:rsidRPr="009066C9">
        <w:rPr>
          <w:rFonts w:eastAsiaTheme="minorEastAsia"/>
          <w:b/>
          <w:bCs/>
        </w:rPr>
        <w:t>.</w:t>
      </w:r>
    </w:p>
    <w:p w:rsidR="009066C9" w:rsidRPr="009066C9" w:rsidRDefault="009066C9" w:rsidP="009066C9">
      <w:pPr>
        <w:pStyle w:val="afb"/>
        <w:numPr>
          <w:ilvl w:val="0"/>
          <w:numId w:val="35"/>
        </w:numPr>
        <w:tabs>
          <w:tab w:val="left" w:pos="567"/>
        </w:tabs>
        <w:ind w:left="0" w:firstLine="426"/>
        <w:jc w:val="both"/>
      </w:pPr>
      <w:r w:rsidRPr="009066C9">
        <w:rPr>
          <w:bCs/>
        </w:rPr>
        <w:t xml:space="preserve">Приказ Ростехнадзора от 20.10.2020 № 420 «Об утверждении федеральных норм и правил в области промышленной безопасности «Правила проведения экспертизы промышленной безопасности». </w:t>
      </w:r>
    </w:p>
    <w:p w:rsidR="009066C9" w:rsidRPr="009066C9" w:rsidRDefault="009066C9" w:rsidP="009066C9">
      <w:pPr>
        <w:pStyle w:val="afb"/>
        <w:numPr>
          <w:ilvl w:val="0"/>
          <w:numId w:val="35"/>
        </w:numPr>
        <w:tabs>
          <w:tab w:val="left" w:pos="567"/>
        </w:tabs>
        <w:ind w:left="0" w:firstLine="426"/>
        <w:jc w:val="both"/>
      </w:pPr>
      <w:r w:rsidRPr="009066C9">
        <w:rPr>
          <w:bCs/>
        </w:rPr>
        <w:t>Приказ Ростехнадзора от 07.12.2020 № 500 «Об утверждении федеральных норм и правил в области промышленной безопасности «Правила безопасности химически опасных производственных объектов».</w:t>
      </w:r>
    </w:p>
    <w:p w:rsidR="009066C9" w:rsidRDefault="009066C9" w:rsidP="009066C9">
      <w:pPr>
        <w:pStyle w:val="afb"/>
        <w:numPr>
          <w:ilvl w:val="0"/>
          <w:numId w:val="35"/>
        </w:numPr>
        <w:tabs>
          <w:tab w:val="left" w:pos="567"/>
        </w:tabs>
        <w:ind w:left="0" w:firstLine="426"/>
        <w:jc w:val="both"/>
      </w:pPr>
      <w:r w:rsidRPr="009066C9">
        <w:t>Приказ Ростехнадзора от 09.12.2020 № 511 «Об утверждении федеральных норм и правил в области промышленной безопасности "Правила безопасности опасных производственных объектов подземных хранилищ газа».</w:t>
      </w:r>
    </w:p>
    <w:p w:rsidR="009066C9" w:rsidRDefault="009066C9" w:rsidP="009066C9">
      <w:pPr>
        <w:pStyle w:val="afb"/>
        <w:numPr>
          <w:ilvl w:val="0"/>
          <w:numId w:val="35"/>
        </w:numPr>
        <w:tabs>
          <w:tab w:val="left" w:pos="567"/>
        </w:tabs>
        <w:ind w:left="0" w:firstLine="426"/>
        <w:jc w:val="both"/>
      </w:pPr>
      <w:r w:rsidRPr="009066C9">
        <w:t>Приказ Ростехнадзора от 11.12.2020 № 517 «Об утверждении федеральных норм и правил в области промышленной безопасности «Правила безопасности для опасных производственных объектов магистральных трубопроводов».</w:t>
      </w:r>
    </w:p>
    <w:p w:rsidR="009066C9" w:rsidRDefault="009066C9" w:rsidP="009066C9">
      <w:pPr>
        <w:pStyle w:val="afb"/>
        <w:numPr>
          <w:ilvl w:val="0"/>
          <w:numId w:val="35"/>
        </w:numPr>
        <w:tabs>
          <w:tab w:val="left" w:pos="567"/>
        </w:tabs>
        <w:ind w:left="0" w:firstLine="426"/>
        <w:jc w:val="both"/>
      </w:pPr>
      <w:r w:rsidRPr="009066C9">
        <w:t>Приказ Ростехнадзора от 15.12.2020 № 533 «Об утверждении федеральных норм и правил в области промышленной безопасности «Общие правила взрывобезопасности для взрывопожароопасных химических, нефтехимических и нефтеперерабатывающих производств».</w:t>
      </w:r>
    </w:p>
    <w:p w:rsidR="009066C9" w:rsidRDefault="009066C9" w:rsidP="009066C9">
      <w:pPr>
        <w:pStyle w:val="afb"/>
        <w:numPr>
          <w:ilvl w:val="0"/>
          <w:numId w:val="35"/>
        </w:numPr>
        <w:tabs>
          <w:tab w:val="left" w:pos="567"/>
        </w:tabs>
        <w:ind w:left="0" w:firstLine="426"/>
        <w:jc w:val="both"/>
      </w:pPr>
      <w:r w:rsidRPr="009066C9">
        <w:lastRenderedPageBreak/>
        <w:t>Приказ Ростехнадзора от 15.12.2020 № 528 «Об утверждении федеральных норм и правил в области промышленной безопасности «Правила безопасного ведения газоопасных, огневых и ремонтных работ».</w:t>
      </w:r>
    </w:p>
    <w:p w:rsidR="009066C9" w:rsidRDefault="009066C9" w:rsidP="009066C9">
      <w:pPr>
        <w:pStyle w:val="afb"/>
        <w:numPr>
          <w:ilvl w:val="0"/>
          <w:numId w:val="35"/>
        </w:numPr>
        <w:tabs>
          <w:tab w:val="left" w:pos="567"/>
        </w:tabs>
        <w:ind w:left="0" w:firstLine="426"/>
        <w:jc w:val="both"/>
      </w:pPr>
      <w:r w:rsidRPr="009066C9">
        <w:t>Приказ Ростехнадзора от 15.12.2020 № 529 «Об утверждении федеральных норм и правил в области промышленной безопасности «Правила промышленной безопасности складов нефти и нефтепродуктов».</w:t>
      </w:r>
    </w:p>
    <w:p w:rsidR="009066C9" w:rsidRDefault="009066C9" w:rsidP="009066C9">
      <w:pPr>
        <w:pStyle w:val="afb"/>
        <w:numPr>
          <w:ilvl w:val="0"/>
          <w:numId w:val="35"/>
        </w:numPr>
        <w:tabs>
          <w:tab w:val="left" w:pos="567"/>
        </w:tabs>
        <w:ind w:left="0" w:firstLine="426"/>
        <w:jc w:val="both"/>
      </w:pPr>
      <w:r w:rsidRPr="009066C9">
        <w:t>Приказ Ростехнадзора от 15.12.2020 № 531 «Об утверждении федеральных норм и правил в области промышленной безопасности «Правила безопасности сетей газораспределения и газопотребления».</w:t>
      </w:r>
    </w:p>
    <w:p w:rsidR="009066C9" w:rsidRDefault="009066C9" w:rsidP="009066C9">
      <w:pPr>
        <w:pStyle w:val="afb"/>
        <w:numPr>
          <w:ilvl w:val="0"/>
          <w:numId w:val="35"/>
        </w:numPr>
        <w:tabs>
          <w:tab w:val="left" w:pos="567"/>
        </w:tabs>
        <w:ind w:left="0" w:firstLine="426"/>
        <w:jc w:val="both"/>
      </w:pPr>
      <w:r w:rsidRPr="009066C9">
        <w:t>Приказ Ростехнадзора от 15.12.2020 № 532 «Об утверждении федеральных норм и правил в области промышленной безопасности «Правила безопасности для объектов, использующих сжиженные углеводородные газы».</w:t>
      </w:r>
    </w:p>
    <w:p w:rsidR="009066C9" w:rsidRDefault="009066C9" w:rsidP="009066C9">
      <w:pPr>
        <w:pStyle w:val="afb"/>
        <w:numPr>
          <w:ilvl w:val="0"/>
          <w:numId w:val="35"/>
        </w:numPr>
        <w:tabs>
          <w:tab w:val="left" w:pos="567"/>
        </w:tabs>
        <w:ind w:left="0" w:firstLine="426"/>
        <w:jc w:val="both"/>
      </w:pPr>
      <w:r w:rsidRPr="009066C9">
        <w:t>Приказ Ростехнадзора от 15.12.2020 № 534 «Об утверждении федеральных норм и правил в области промышленной безопасности «Правила безопасности в нефтяной и газовой промышленности».</w:t>
      </w:r>
    </w:p>
    <w:p w:rsidR="009066C9" w:rsidRDefault="009066C9" w:rsidP="009066C9">
      <w:pPr>
        <w:pStyle w:val="afb"/>
        <w:numPr>
          <w:ilvl w:val="0"/>
          <w:numId w:val="35"/>
        </w:numPr>
        <w:tabs>
          <w:tab w:val="left" w:pos="567"/>
        </w:tabs>
        <w:ind w:left="0" w:firstLine="426"/>
        <w:jc w:val="both"/>
      </w:pPr>
      <w:r w:rsidRPr="009066C9">
        <w:t>Приказ Ростехнадзора от 15.12.2020 № 536 «Об утверждении федеральных норм и правил в области промышленной безопасности «Правила промышленной безопасности при использовании оборудования, работающего под избыточным давлением».</w:t>
      </w:r>
    </w:p>
    <w:p w:rsidR="009066C9" w:rsidRDefault="009066C9" w:rsidP="009066C9">
      <w:pPr>
        <w:pStyle w:val="afb"/>
        <w:numPr>
          <w:ilvl w:val="0"/>
          <w:numId w:val="35"/>
        </w:numPr>
        <w:tabs>
          <w:tab w:val="left" w:pos="567"/>
        </w:tabs>
        <w:ind w:left="0" w:firstLine="426"/>
        <w:jc w:val="both"/>
      </w:pPr>
      <w:r w:rsidRPr="009066C9">
        <w:t>Приказ Ростехнадзора от 26.11.2020 № 461 «Об утверждении федеральных норм и правил в области промышленной безопасности «Правила  безопасности опасных производственных объектов, на которых используются подъемные сооружения».</w:t>
      </w:r>
    </w:p>
    <w:p w:rsidR="009066C9" w:rsidRPr="009066C9" w:rsidRDefault="00040C48" w:rsidP="009066C9">
      <w:pPr>
        <w:pStyle w:val="afb"/>
        <w:numPr>
          <w:ilvl w:val="0"/>
          <w:numId w:val="35"/>
        </w:numPr>
        <w:tabs>
          <w:tab w:val="left" w:pos="567"/>
        </w:tabs>
        <w:ind w:left="0" w:firstLine="426"/>
        <w:jc w:val="both"/>
      </w:pPr>
      <w:hyperlink r:id="rId131" w:history="1">
        <w:r w:rsidR="009066C9" w:rsidRPr="009066C9">
          <w:rPr>
            <w:rStyle w:val="aff2"/>
            <w:rFonts w:eastAsiaTheme="minorEastAsia"/>
            <w:b w:val="0"/>
            <w:color w:val="000000"/>
          </w:rPr>
          <w:t>Приказ Федеральной службы по экологическому, технологическому и атомному надзору от 30 ноября 2020 г. N 471 "Об утверждении Требований к регистрации объектов в государственном реестре опасных производственных объектов и ведению государственного реестра опасных производственных объектов, формы свидетельства о регистрации опасных производственных объектов в государственном реестре опасных производственных объектов"</w:t>
        </w:r>
      </w:hyperlink>
      <w:r w:rsidR="009066C9" w:rsidRPr="009066C9">
        <w:rPr>
          <w:rFonts w:eastAsiaTheme="minorEastAsia"/>
        </w:rPr>
        <w:t>.</w:t>
      </w:r>
    </w:p>
    <w:p w:rsidR="009066C9" w:rsidRDefault="009066C9" w:rsidP="009066C9">
      <w:pPr>
        <w:pStyle w:val="afb"/>
        <w:numPr>
          <w:ilvl w:val="0"/>
          <w:numId w:val="35"/>
        </w:numPr>
        <w:tabs>
          <w:tab w:val="left" w:pos="567"/>
        </w:tabs>
        <w:ind w:left="0" w:firstLine="426"/>
        <w:jc w:val="both"/>
      </w:pPr>
      <w:r w:rsidRPr="009066C9">
        <w:t>Приказ Ростехнадзора от 11.12.2020 № 519 «Об утверждении Федеральных норм и правил в области промышленной безопасности «Требования к производству сварочных работ на опасных производственных объектах».</w:t>
      </w:r>
    </w:p>
    <w:p w:rsidR="009066C9" w:rsidRDefault="009066C9" w:rsidP="009066C9">
      <w:pPr>
        <w:pStyle w:val="afb"/>
        <w:numPr>
          <w:ilvl w:val="0"/>
          <w:numId w:val="35"/>
        </w:numPr>
        <w:tabs>
          <w:tab w:val="left" w:pos="567"/>
        </w:tabs>
        <w:ind w:left="0" w:firstLine="426"/>
        <w:jc w:val="both"/>
      </w:pPr>
      <w:r w:rsidRPr="009066C9">
        <w:t>Приказ Ростехнадзора от 11.12.2020 № 521 «Об утверждении федеральных норм и правил в области промышленной безопасности «Правила безопасности объектов сжиженного природного газа».</w:t>
      </w:r>
    </w:p>
    <w:p w:rsidR="00634A47" w:rsidRDefault="00634A47" w:rsidP="009066C9">
      <w:pPr>
        <w:pStyle w:val="afb"/>
        <w:numPr>
          <w:ilvl w:val="0"/>
          <w:numId w:val="35"/>
        </w:numPr>
        <w:tabs>
          <w:tab w:val="left" w:pos="567"/>
        </w:tabs>
        <w:ind w:left="0" w:firstLine="426"/>
        <w:jc w:val="both"/>
      </w:pPr>
      <w:r w:rsidRPr="00B32CE7">
        <w:t>Приказ Ростехнадзора от 14.11.2013 N 538 (ред. от 28.07.2016) Об утверждении федеральных норм и правил в обл</w:t>
      </w:r>
      <w:r>
        <w:t>асти промышленной безопасности «</w:t>
      </w:r>
      <w:r w:rsidRPr="00B32CE7">
        <w:t>Правила проведения экспертизы промышленной безопасности</w:t>
      </w:r>
      <w:r>
        <w:t>».</w:t>
      </w:r>
    </w:p>
    <w:p w:rsidR="00197B71" w:rsidRDefault="00197B71" w:rsidP="00197B71">
      <w:pPr>
        <w:pStyle w:val="afb"/>
        <w:numPr>
          <w:ilvl w:val="0"/>
          <w:numId w:val="35"/>
        </w:numPr>
        <w:tabs>
          <w:tab w:val="left" w:pos="567"/>
        </w:tabs>
        <w:ind w:left="0" w:firstLine="426"/>
        <w:jc w:val="both"/>
      </w:pPr>
      <w:r w:rsidRPr="00A94379">
        <w:t xml:space="preserve">ФНП в ОПО «Общие правила взрывобезопасности для взрывопожароопасных химических, нефтехимических и нефтеперерабатывающих производств». Утверждены приказом Федеральной </w:t>
      </w:r>
      <w:r w:rsidRPr="00A94379">
        <w:lastRenderedPageBreak/>
        <w:t>службы по экологическому, технологическому и атомному надзору от 1 марта 2013 г. № 96.</w:t>
      </w:r>
    </w:p>
    <w:p w:rsidR="00197B71" w:rsidRPr="00A94379" w:rsidRDefault="00197B71" w:rsidP="00197B71">
      <w:pPr>
        <w:pStyle w:val="afb"/>
        <w:numPr>
          <w:ilvl w:val="0"/>
          <w:numId w:val="35"/>
        </w:numPr>
        <w:tabs>
          <w:tab w:val="left" w:pos="567"/>
        </w:tabs>
        <w:ind w:left="0" w:firstLine="426"/>
        <w:jc w:val="both"/>
      </w:pPr>
      <w:r>
        <w:t xml:space="preserve">ФНП в области промышленной безопасности </w:t>
      </w:r>
      <w:r w:rsidRPr="00A94379">
        <w:t>«</w:t>
      </w:r>
      <w:r>
        <w:t>Правила безопасности в нефтяной и газовой промышленности</w:t>
      </w:r>
      <w:r w:rsidRPr="00A94379">
        <w:t>». Утверждены приказом Федеральной службы по экологическому, технологическому и атомному надзору от 1</w:t>
      </w:r>
      <w:r>
        <w:t>2 марта 2013 г. № 101 (с изм. на 12 января 2015 г)</w:t>
      </w:r>
      <w:r w:rsidRPr="00A94379">
        <w:t>.</w:t>
      </w:r>
    </w:p>
    <w:p w:rsidR="0037331B" w:rsidRPr="00A94379" w:rsidRDefault="0037331B" w:rsidP="006D48AA">
      <w:pPr>
        <w:pStyle w:val="afb"/>
        <w:numPr>
          <w:ilvl w:val="0"/>
          <w:numId w:val="35"/>
        </w:numPr>
        <w:tabs>
          <w:tab w:val="left" w:pos="567"/>
        </w:tabs>
        <w:ind w:left="0" w:firstLine="426"/>
        <w:jc w:val="both"/>
      </w:pPr>
      <w:r w:rsidRPr="00A94379">
        <w:t>ФНП в ОПО «Правила промышленной безопасности опасных производственных объектов, на которых используется оборудование, работающее под избыточным давлением», утвержденные приказом Федеральной службы по экологическому, технологическому и атомному надзору от 25 марта 2013 г. № 116</w:t>
      </w:r>
    </w:p>
    <w:p w:rsidR="0037331B" w:rsidRPr="00A94379" w:rsidRDefault="0037331B" w:rsidP="006D48AA">
      <w:pPr>
        <w:pStyle w:val="afb"/>
        <w:numPr>
          <w:ilvl w:val="0"/>
          <w:numId w:val="35"/>
        </w:numPr>
        <w:tabs>
          <w:tab w:val="left" w:pos="567"/>
        </w:tabs>
        <w:ind w:left="0" w:firstLine="426"/>
        <w:jc w:val="both"/>
      </w:pPr>
      <w:r w:rsidRPr="00A94379">
        <w:t>СП 5.13130.2009 Системы противопожарной защиты. Установки пожарной сигнализации и пожаротушения автоматические. Нормы и правила проектирования</w:t>
      </w:r>
      <w:r>
        <w:t>.</w:t>
      </w:r>
    </w:p>
    <w:p w:rsidR="0037331B" w:rsidRPr="00A94379" w:rsidRDefault="0037331B" w:rsidP="006D48AA">
      <w:pPr>
        <w:pStyle w:val="afb"/>
        <w:numPr>
          <w:ilvl w:val="0"/>
          <w:numId w:val="35"/>
        </w:numPr>
        <w:tabs>
          <w:tab w:val="left" w:pos="567"/>
        </w:tabs>
        <w:ind w:left="0" w:firstLine="426"/>
        <w:jc w:val="both"/>
      </w:pPr>
      <w:r w:rsidRPr="00A94379">
        <w:t>СП 9.13130.2009 Техника пожарная. Огнетушители. Требования к эксплуатации.</w:t>
      </w:r>
    </w:p>
    <w:p w:rsidR="0037331B" w:rsidRPr="00A94379" w:rsidRDefault="0037331B" w:rsidP="006D48AA">
      <w:pPr>
        <w:pStyle w:val="afb"/>
        <w:numPr>
          <w:ilvl w:val="0"/>
          <w:numId w:val="35"/>
        </w:numPr>
        <w:tabs>
          <w:tab w:val="left" w:pos="567"/>
        </w:tabs>
        <w:ind w:left="0" w:firstLine="426"/>
        <w:jc w:val="both"/>
      </w:pPr>
      <w:r w:rsidRPr="00A94379">
        <w:t>СП 12.13130.2009 Определение категорий помещений, зданий и наружных установок по взрывопожарной и пожарной опасности</w:t>
      </w:r>
      <w:r w:rsidR="00A30036">
        <w:t>.</w:t>
      </w:r>
    </w:p>
    <w:p w:rsidR="0037331B" w:rsidRPr="00A94379" w:rsidRDefault="0037331B" w:rsidP="006D48AA">
      <w:pPr>
        <w:pStyle w:val="afb"/>
        <w:numPr>
          <w:ilvl w:val="0"/>
          <w:numId w:val="35"/>
        </w:numPr>
        <w:tabs>
          <w:tab w:val="left" w:pos="567"/>
        </w:tabs>
        <w:ind w:left="0" w:firstLine="426"/>
        <w:jc w:val="both"/>
      </w:pPr>
      <w:r w:rsidRPr="00A94379">
        <w:t>СП 60.13330.2012 Отопление, вентиляция и кондиционирование воздуха. Актуализированная редакция СНиП 41-01-2003. Утвержден приказом Министерства регионального развития Российской Федерации (Минрегион России) от 30.06.2012 г. № 279</w:t>
      </w:r>
      <w:r w:rsidR="00A30036">
        <w:t>.</w:t>
      </w:r>
    </w:p>
    <w:p w:rsidR="00634A47" w:rsidRDefault="00153BC8" w:rsidP="00634A47">
      <w:pPr>
        <w:pStyle w:val="afb"/>
        <w:numPr>
          <w:ilvl w:val="0"/>
          <w:numId w:val="35"/>
        </w:numPr>
        <w:tabs>
          <w:tab w:val="left" w:pos="567"/>
        </w:tabs>
        <w:ind w:left="0" w:firstLine="426"/>
        <w:jc w:val="both"/>
      </w:pPr>
      <w:r>
        <w:t xml:space="preserve"> </w:t>
      </w:r>
      <w:r w:rsidR="00634A47">
        <w:t>СП 60.13330.2012 Отопление, вентиляция и кондиционирование воздуха. Актуализированная редакция СНиП 41-01-2003. Утвержден приказом Министерства регионального развития Российской Федерации (Минрегион России) от 30.06.2012 г. № 279.</w:t>
      </w:r>
    </w:p>
    <w:p w:rsidR="00634A47" w:rsidRDefault="00634A47" w:rsidP="00634A47">
      <w:pPr>
        <w:pStyle w:val="afb"/>
        <w:numPr>
          <w:ilvl w:val="0"/>
          <w:numId w:val="35"/>
        </w:numPr>
        <w:tabs>
          <w:tab w:val="left" w:pos="567"/>
        </w:tabs>
        <w:ind w:left="0" w:firstLine="426"/>
        <w:jc w:val="both"/>
      </w:pPr>
      <w:r>
        <w:t>СП 52.13330.2011 Естественное и искусственное освещение. Актуализированная редакция СНиП 23-05-95.</w:t>
      </w:r>
    </w:p>
    <w:p w:rsidR="0037331B" w:rsidRPr="00A94379" w:rsidRDefault="00634A47" w:rsidP="00634A47">
      <w:pPr>
        <w:pStyle w:val="afb"/>
        <w:numPr>
          <w:ilvl w:val="0"/>
          <w:numId w:val="35"/>
        </w:numPr>
        <w:tabs>
          <w:tab w:val="left" w:pos="567"/>
        </w:tabs>
        <w:ind w:left="0" w:firstLine="426"/>
        <w:jc w:val="both"/>
      </w:pPr>
      <w:r>
        <w:t>СП 9.13130</w:t>
      </w:r>
      <w:r w:rsidR="00153BC8">
        <w:t xml:space="preserve">ПУЭ 7. </w:t>
      </w:r>
      <w:r w:rsidR="0037331B" w:rsidRPr="00A94379">
        <w:t>Правила устройства электроустановок.</w:t>
      </w:r>
      <w:r w:rsidR="00153BC8">
        <w:t xml:space="preserve"> Издание 7.</w:t>
      </w:r>
    </w:p>
    <w:p w:rsidR="00634A47" w:rsidRDefault="00634A47" w:rsidP="00634A47">
      <w:pPr>
        <w:pStyle w:val="afb"/>
        <w:numPr>
          <w:ilvl w:val="0"/>
          <w:numId w:val="35"/>
        </w:numPr>
        <w:tabs>
          <w:tab w:val="left" w:pos="284"/>
        </w:tabs>
        <w:ind w:left="0" w:firstLine="426"/>
        <w:jc w:val="both"/>
      </w:pPr>
      <w:r>
        <w:t>СП 9.13130.2009 Техника пожарная. Огнетушители. Требования к эксплуатации.</w:t>
      </w:r>
    </w:p>
    <w:p w:rsidR="00D12D69" w:rsidRDefault="00D12D69" w:rsidP="006D48AA">
      <w:pPr>
        <w:pStyle w:val="afb"/>
        <w:numPr>
          <w:ilvl w:val="0"/>
          <w:numId w:val="35"/>
        </w:numPr>
        <w:tabs>
          <w:tab w:val="left" w:pos="567"/>
        </w:tabs>
        <w:ind w:left="0" w:firstLine="426"/>
        <w:jc w:val="both"/>
      </w:pPr>
      <w:r>
        <w:t>СанПиН 2.2.4.548-96 Гигиенич</w:t>
      </w:r>
      <w:r w:rsidR="006F634A">
        <w:t xml:space="preserve">еские требования к микроклимату </w:t>
      </w:r>
      <w:r>
        <w:t>производственных помещений.</w:t>
      </w:r>
      <w:r w:rsidR="00153BC8">
        <w:t xml:space="preserve"> </w:t>
      </w:r>
    </w:p>
    <w:p w:rsidR="00D12D69" w:rsidRDefault="00D12D69" w:rsidP="006D48AA">
      <w:pPr>
        <w:pStyle w:val="afb"/>
        <w:numPr>
          <w:ilvl w:val="0"/>
          <w:numId w:val="35"/>
        </w:numPr>
        <w:tabs>
          <w:tab w:val="left" w:pos="567"/>
        </w:tabs>
        <w:ind w:left="0" w:firstLine="426"/>
        <w:jc w:val="both"/>
      </w:pPr>
      <w:r>
        <w:t>ГОСТ 12.1.005-88 Система</w:t>
      </w:r>
      <w:r w:rsidR="006F634A">
        <w:t xml:space="preserve"> стандартов безопасности труда</w:t>
      </w:r>
      <w:r w:rsidR="00153BC8">
        <w:t xml:space="preserve"> (ССБТ)</w:t>
      </w:r>
      <w:r w:rsidR="006F634A">
        <w:t xml:space="preserve">. </w:t>
      </w:r>
      <w:r>
        <w:t>Общие санитарно-гигиенические требования к воздуху рабочей зоны</w:t>
      </w:r>
      <w:r w:rsidR="00A30036">
        <w:t>.</w:t>
      </w:r>
    </w:p>
    <w:p w:rsidR="00062A2B" w:rsidRDefault="00EC020D" w:rsidP="006D48AA">
      <w:pPr>
        <w:pStyle w:val="afb"/>
        <w:numPr>
          <w:ilvl w:val="0"/>
          <w:numId w:val="35"/>
        </w:numPr>
        <w:ind w:left="0" w:firstLine="426"/>
        <w:jc w:val="both"/>
      </w:pPr>
      <w:r>
        <w:t>ГОСТ 12.4.034-2017</w:t>
      </w:r>
      <w:r w:rsidR="00062A2B">
        <w:t xml:space="preserve"> (ЕН 133-90) ССБТ. </w:t>
      </w:r>
      <w:r>
        <w:t>Система стандартов безопасности труда (ССБТ). Средства индивидуальной защиты органов дыхания. Классификация и маркировка.</w:t>
      </w:r>
    </w:p>
    <w:p w:rsidR="00062A2B" w:rsidRDefault="00062A2B" w:rsidP="006D48AA">
      <w:pPr>
        <w:pStyle w:val="afb"/>
        <w:numPr>
          <w:ilvl w:val="0"/>
          <w:numId w:val="35"/>
        </w:numPr>
        <w:ind w:left="0" w:firstLine="426"/>
        <w:jc w:val="both"/>
      </w:pPr>
      <w:r>
        <w:t xml:space="preserve">ГОСТ 12.4.235-2012 </w:t>
      </w:r>
      <w:r w:rsidR="00634A47">
        <w:t>(</w:t>
      </w:r>
      <w:r w:rsidR="00634A47">
        <w:rPr>
          <w:lang w:val="en-US"/>
        </w:rPr>
        <w:t>EN</w:t>
      </w:r>
      <w:r w:rsidR="00634A47">
        <w:t xml:space="preserve"> 14387:2008). </w:t>
      </w:r>
      <w:r>
        <w:t>Системы стандартов безопасности труда. Средства индивидуальной защиты органов дыхания. Фильтры</w:t>
      </w:r>
      <w:r w:rsidR="00C0121D">
        <w:t xml:space="preserve"> </w:t>
      </w:r>
      <w:r>
        <w:t>противогазовые и комбинированные</w:t>
      </w:r>
      <w:r w:rsidR="002164EA">
        <w:t xml:space="preserve">. Общие технические требования. </w:t>
      </w:r>
      <w:r>
        <w:t>Методы испытаний. Маркировка</w:t>
      </w:r>
      <w:r w:rsidR="002164EA">
        <w:t>.</w:t>
      </w:r>
    </w:p>
    <w:p w:rsidR="002164EA" w:rsidRPr="002164EA" w:rsidRDefault="002164EA" w:rsidP="006D48AA">
      <w:pPr>
        <w:pStyle w:val="af5"/>
        <w:numPr>
          <w:ilvl w:val="0"/>
          <w:numId w:val="35"/>
        </w:numPr>
        <w:ind w:left="0" w:firstLine="426"/>
        <w:jc w:val="both"/>
        <w:rPr>
          <w:color w:val="000000"/>
          <w:sz w:val="20"/>
          <w:szCs w:val="20"/>
        </w:rPr>
      </w:pPr>
      <w:r w:rsidRPr="002164EA">
        <w:rPr>
          <w:color w:val="000000"/>
          <w:sz w:val="20"/>
          <w:szCs w:val="20"/>
        </w:rPr>
        <w:lastRenderedPageBreak/>
        <w:t>ГОСТ 12.2.003-91 Система стандартов безопасности труда.</w:t>
      </w:r>
      <w:r w:rsidR="007E7A3A">
        <w:rPr>
          <w:color w:val="000000"/>
          <w:sz w:val="20"/>
          <w:szCs w:val="20"/>
        </w:rPr>
        <w:t xml:space="preserve"> </w:t>
      </w:r>
      <w:r w:rsidRPr="002164EA">
        <w:rPr>
          <w:color w:val="000000"/>
          <w:sz w:val="20"/>
          <w:szCs w:val="20"/>
        </w:rPr>
        <w:t>Оборудование производственное. Общие требования безопасности</w:t>
      </w:r>
      <w:r>
        <w:rPr>
          <w:color w:val="000000"/>
          <w:sz w:val="20"/>
          <w:szCs w:val="20"/>
        </w:rPr>
        <w:t>.</w:t>
      </w:r>
    </w:p>
    <w:p w:rsidR="00B11F76" w:rsidRDefault="00B11F76" w:rsidP="006D48AA">
      <w:pPr>
        <w:pStyle w:val="af5"/>
        <w:numPr>
          <w:ilvl w:val="0"/>
          <w:numId w:val="35"/>
        </w:numPr>
        <w:ind w:left="0" w:firstLine="426"/>
        <w:jc w:val="both"/>
        <w:rPr>
          <w:color w:val="000000"/>
          <w:sz w:val="20"/>
          <w:szCs w:val="20"/>
        </w:rPr>
      </w:pPr>
      <w:r>
        <w:rPr>
          <w:color w:val="000000"/>
          <w:sz w:val="20"/>
          <w:szCs w:val="20"/>
        </w:rPr>
        <w:t>СТО Газпром 18000.1-002-2014 «Идентификация опасностей и управление рисками».</w:t>
      </w:r>
    </w:p>
    <w:p w:rsidR="00634A47" w:rsidRPr="002164EA" w:rsidRDefault="00634A47" w:rsidP="006D48AA">
      <w:pPr>
        <w:pStyle w:val="af5"/>
        <w:numPr>
          <w:ilvl w:val="0"/>
          <w:numId w:val="35"/>
        </w:numPr>
        <w:ind w:left="0" w:firstLine="426"/>
        <w:jc w:val="both"/>
        <w:rPr>
          <w:color w:val="000000"/>
          <w:sz w:val="20"/>
          <w:szCs w:val="20"/>
        </w:rPr>
      </w:pPr>
      <w:r>
        <w:rPr>
          <w:color w:val="000000"/>
          <w:sz w:val="20"/>
          <w:szCs w:val="20"/>
        </w:rPr>
        <w:t>ТР ТС 019</w:t>
      </w:r>
      <w:r w:rsidRPr="00634A47">
        <w:rPr>
          <w:color w:val="000000"/>
          <w:sz w:val="20"/>
          <w:szCs w:val="20"/>
        </w:rPr>
        <w:t>/</w:t>
      </w:r>
      <w:r>
        <w:rPr>
          <w:color w:val="000000"/>
          <w:sz w:val="20"/>
          <w:szCs w:val="20"/>
        </w:rPr>
        <w:t>2011 Технический регламент Таможенного союза «О безопасности средств индивидуальной защиты».</w:t>
      </w:r>
    </w:p>
    <w:p w:rsidR="00634A47" w:rsidRPr="00A94379" w:rsidRDefault="00634A47" w:rsidP="00634A47">
      <w:pPr>
        <w:pStyle w:val="afb"/>
        <w:numPr>
          <w:ilvl w:val="0"/>
          <w:numId w:val="35"/>
        </w:numPr>
        <w:tabs>
          <w:tab w:val="left" w:pos="567"/>
        </w:tabs>
        <w:ind w:left="0" w:firstLine="426"/>
        <w:jc w:val="both"/>
      </w:pPr>
      <w:r w:rsidRPr="00A94379">
        <w:t>Гарайшина, Э. Г.</w:t>
      </w:r>
      <w:r>
        <w:t xml:space="preserve"> Безопасность жизнедеятельности</w:t>
      </w:r>
      <w:r w:rsidRPr="00A94379">
        <w:t>: учебное</w:t>
      </w:r>
      <w:r>
        <w:t xml:space="preserve"> пособие / Э. Г. Гарайшина, О.С. Дмитриева. – Нижнекамск: НХТИ, 2015. – 130</w:t>
      </w:r>
      <w:r w:rsidRPr="00A94379">
        <w:t xml:space="preserve"> с.</w:t>
      </w:r>
    </w:p>
    <w:p w:rsidR="00634A47" w:rsidRPr="00A94379" w:rsidRDefault="00634A47" w:rsidP="00634A47">
      <w:pPr>
        <w:pStyle w:val="afb"/>
        <w:numPr>
          <w:ilvl w:val="0"/>
          <w:numId w:val="35"/>
        </w:numPr>
        <w:tabs>
          <w:tab w:val="left" w:pos="567"/>
        </w:tabs>
        <w:ind w:left="0" w:firstLine="426"/>
        <w:jc w:val="both"/>
      </w:pPr>
      <w:r w:rsidRPr="00A94379">
        <w:t>Корольченко, А. Я. Пожаровзрывоопасность веществ и материалов и средства их тушения. Справочник: в 2-х. ч. – 2-е изд., перераб. и доп. / А. Я. Корольченко, Д. А. Корольченко. – М. : Асс. «Пожнаука», 2004. – Ч. 1. – 713 с. – Ч. 2. – 774 с.</w:t>
      </w:r>
    </w:p>
    <w:p w:rsidR="00634A47" w:rsidRDefault="00634A47" w:rsidP="00634A47">
      <w:pPr>
        <w:pStyle w:val="afb"/>
        <w:numPr>
          <w:ilvl w:val="0"/>
          <w:numId w:val="35"/>
        </w:numPr>
        <w:tabs>
          <w:tab w:val="left" w:pos="567"/>
        </w:tabs>
        <w:ind w:left="0" w:firstLine="426"/>
        <w:jc w:val="both"/>
      </w:pPr>
      <w:r w:rsidRPr="00A94379">
        <w:t xml:space="preserve">Тушение нефти и нефтепродуктов: Пособие / </w:t>
      </w:r>
      <w:r w:rsidRPr="00A94379">
        <w:rPr>
          <w:iCs/>
        </w:rPr>
        <w:t>Безродный И.Ф., Гилетич А.Н., Меркулов В.А.</w:t>
      </w:r>
      <w:r w:rsidRPr="00A94379">
        <w:t xml:space="preserve"> и др. - М.: ВНИИПО, 1996.</w:t>
      </w:r>
    </w:p>
    <w:p w:rsidR="00AC3750" w:rsidRDefault="00AC3750" w:rsidP="00554419">
      <w:pPr>
        <w:tabs>
          <w:tab w:val="left" w:pos="709"/>
        </w:tabs>
        <w:ind w:firstLine="709"/>
        <w:jc w:val="both"/>
        <w:rPr>
          <w:color w:val="000000"/>
          <w:sz w:val="20"/>
          <w:szCs w:val="20"/>
        </w:rPr>
      </w:pPr>
    </w:p>
    <w:p w:rsidR="002227C7" w:rsidRDefault="002227C7" w:rsidP="00554419">
      <w:pPr>
        <w:tabs>
          <w:tab w:val="left" w:pos="709"/>
        </w:tabs>
        <w:ind w:firstLine="709"/>
        <w:jc w:val="both"/>
        <w:rPr>
          <w:color w:val="000000"/>
          <w:sz w:val="20"/>
          <w:szCs w:val="20"/>
        </w:rPr>
      </w:pPr>
    </w:p>
    <w:p w:rsidR="002227C7" w:rsidRDefault="002227C7"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197B71" w:rsidRDefault="00197B71" w:rsidP="00554419">
      <w:pPr>
        <w:tabs>
          <w:tab w:val="left" w:pos="709"/>
        </w:tabs>
        <w:ind w:firstLine="709"/>
        <w:jc w:val="both"/>
        <w:rPr>
          <w:color w:val="000000"/>
          <w:sz w:val="20"/>
          <w:szCs w:val="20"/>
        </w:rPr>
      </w:pPr>
    </w:p>
    <w:p w:rsidR="009066C9" w:rsidRDefault="009066C9" w:rsidP="009A13A3">
      <w:pPr>
        <w:tabs>
          <w:tab w:val="left" w:pos="709"/>
        </w:tabs>
        <w:spacing w:line="276" w:lineRule="auto"/>
        <w:ind w:firstLine="709"/>
        <w:jc w:val="center"/>
        <w:rPr>
          <w:color w:val="000000"/>
        </w:rPr>
      </w:pPr>
    </w:p>
    <w:p w:rsidR="00FC4C25" w:rsidRDefault="00FC4C25" w:rsidP="009A13A3">
      <w:pPr>
        <w:tabs>
          <w:tab w:val="left" w:pos="709"/>
        </w:tabs>
        <w:spacing w:line="276" w:lineRule="auto"/>
        <w:ind w:firstLine="709"/>
        <w:jc w:val="center"/>
        <w:rPr>
          <w:color w:val="000000"/>
        </w:rPr>
      </w:pPr>
    </w:p>
    <w:p w:rsidR="00E642EB" w:rsidRPr="009A13A3" w:rsidRDefault="00E642EB" w:rsidP="009A13A3">
      <w:pPr>
        <w:tabs>
          <w:tab w:val="left" w:pos="709"/>
        </w:tabs>
        <w:spacing w:line="276" w:lineRule="auto"/>
        <w:ind w:firstLine="709"/>
        <w:jc w:val="center"/>
        <w:rPr>
          <w:color w:val="000000"/>
        </w:rPr>
      </w:pPr>
      <w:r w:rsidRPr="009A13A3">
        <w:rPr>
          <w:color w:val="000000"/>
        </w:rPr>
        <w:t>Учебное издание</w:t>
      </w:r>
    </w:p>
    <w:p w:rsidR="00E642EB" w:rsidRPr="009A13A3" w:rsidRDefault="00E642EB" w:rsidP="009A13A3">
      <w:pPr>
        <w:tabs>
          <w:tab w:val="left" w:pos="709"/>
        </w:tabs>
        <w:spacing w:line="276" w:lineRule="auto"/>
        <w:ind w:firstLine="709"/>
        <w:jc w:val="center"/>
        <w:rPr>
          <w:color w:val="000000"/>
        </w:rPr>
      </w:pPr>
    </w:p>
    <w:p w:rsidR="00E642EB" w:rsidRPr="009A13A3" w:rsidRDefault="00E642EB" w:rsidP="009A13A3">
      <w:pPr>
        <w:tabs>
          <w:tab w:val="left" w:pos="709"/>
        </w:tabs>
        <w:spacing w:line="276" w:lineRule="auto"/>
        <w:ind w:firstLine="709"/>
        <w:jc w:val="center"/>
        <w:rPr>
          <w:b/>
          <w:color w:val="000000"/>
        </w:rPr>
      </w:pPr>
      <w:r w:rsidRPr="009A13A3">
        <w:rPr>
          <w:b/>
          <w:color w:val="000000"/>
        </w:rPr>
        <w:t>Гарайшина Эльмира Гаптелахатовна</w:t>
      </w:r>
    </w:p>
    <w:p w:rsidR="001D42FD" w:rsidRPr="009A13A3" w:rsidRDefault="008E6CE8" w:rsidP="009A13A3">
      <w:pPr>
        <w:tabs>
          <w:tab w:val="left" w:pos="709"/>
        </w:tabs>
        <w:spacing w:line="276" w:lineRule="auto"/>
        <w:ind w:firstLine="709"/>
        <w:jc w:val="center"/>
        <w:rPr>
          <w:color w:val="000000"/>
        </w:rPr>
      </w:pPr>
      <w:r>
        <w:rPr>
          <w:color w:val="000000"/>
        </w:rPr>
        <w:t>к</w:t>
      </w:r>
      <w:r w:rsidR="00E642EB" w:rsidRPr="009A13A3">
        <w:rPr>
          <w:color w:val="000000"/>
        </w:rPr>
        <w:t>андидат педагогических наук, доцент</w:t>
      </w:r>
    </w:p>
    <w:p w:rsidR="00D74C4E" w:rsidRPr="009A13A3" w:rsidRDefault="00D74C4E" w:rsidP="009A13A3">
      <w:pPr>
        <w:tabs>
          <w:tab w:val="left" w:pos="709"/>
        </w:tabs>
        <w:spacing w:line="276" w:lineRule="auto"/>
        <w:ind w:firstLine="709"/>
        <w:jc w:val="center"/>
        <w:rPr>
          <w:color w:val="000000"/>
        </w:rPr>
      </w:pPr>
    </w:p>
    <w:p w:rsidR="00D74C4E" w:rsidRPr="009A13A3" w:rsidRDefault="00D74C4E" w:rsidP="009A13A3">
      <w:pPr>
        <w:tabs>
          <w:tab w:val="left" w:pos="709"/>
        </w:tabs>
        <w:spacing w:line="276" w:lineRule="auto"/>
        <w:ind w:firstLine="709"/>
        <w:jc w:val="center"/>
        <w:rPr>
          <w:color w:val="000000"/>
        </w:rPr>
      </w:pPr>
    </w:p>
    <w:p w:rsidR="002A2C59" w:rsidRPr="00AF78CC" w:rsidRDefault="00AF78CC" w:rsidP="00AF78CC">
      <w:pPr>
        <w:tabs>
          <w:tab w:val="left" w:pos="709"/>
        </w:tabs>
        <w:spacing w:line="276" w:lineRule="auto"/>
        <w:jc w:val="center"/>
        <w:rPr>
          <w:b/>
          <w:bCs/>
          <w:color w:val="000000"/>
          <w:sz w:val="32"/>
          <w:szCs w:val="32"/>
        </w:rPr>
      </w:pPr>
      <w:r w:rsidRPr="00AF78CC">
        <w:rPr>
          <w:b/>
          <w:bCs/>
          <w:sz w:val="32"/>
          <w:szCs w:val="32"/>
        </w:rPr>
        <w:t>Обеспечение безопасной эксплуатации опасных производственных объектов:</w:t>
      </w:r>
    </w:p>
    <w:p w:rsidR="00AF78CC" w:rsidRDefault="00AF78CC" w:rsidP="00AF78CC">
      <w:pPr>
        <w:tabs>
          <w:tab w:val="left" w:pos="709"/>
        </w:tabs>
        <w:spacing w:line="276" w:lineRule="auto"/>
        <w:ind w:firstLine="709"/>
        <w:jc w:val="center"/>
        <w:rPr>
          <w:color w:val="000000"/>
          <w:sz w:val="28"/>
          <w:szCs w:val="28"/>
        </w:rPr>
      </w:pPr>
    </w:p>
    <w:p w:rsidR="00D74C4E" w:rsidRPr="00E13225" w:rsidRDefault="00D74C4E" w:rsidP="00AF78CC">
      <w:pPr>
        <w:tabs>
          <w:tab w:val="left" w:pos="709"/>
        </w:tabs>
        <w:spacing w:line="276" w:lineRule="auto"/>
        <w:ind w:firstLine="709"/>
        <w:jc w:val="center"/>
        <w:rPr>
          <w:color w:val="000000"/>
          <w:sz w:val="28"/>
          <w:szCs w:val="28"/>
        </w:rPr>
      </w:pPr>
      <w:r w:rsidRPr="00E13225">
        <w:rPr>
          <w:color w:val="000000"/>
          <w:sz w:val="28"/>
          <w:szCs w:val="28"/>
        </w:rPr>
        <w:lastRenderedPageBreak/>
        <w:t>УЧЕБНОЕ ПОСОБИЕ</w:t>
      </w:r>
    </w:p>
    <w:p w:rsidR="00D74C4E" w:rsidRDefault="00D74C4E" w:rsidP="009A13A3">
      <w:pPr>
        <w:tabs>
          <w:tab w:val="left" w:pos="709"/>
        </w:tabs>
        <w:spacing w:line="276" w:lineRule="auto"/>
        <w:rPr>
          <w:color w:val="000000"/>
        </w:rPr>
      </w:pPr>
    </w:p>
    <w:p w:rsidR="000809B0" w:rsidRDefault="000809B0" w:rsidP="009A13A3">
      <w:pPr>
        <w:tabs>
          <w:tab w:val="left" w:pos="709"/>
        </w:tabs>
        <w:spacing w:line="276" w:lineRule="auto"/>
        <w:rPr>
          <w:color w:val="000000"/>
        </w:rPr>
      </w:pPr>
    </w:p>
    <w:p w:rsidR="000809B0" w:rsidRDefault="000809B0" w:rsidP="009A13A3">
      <w:pPr>
        <w:tabs>
          <w:tab w:val="left" w:pos="709"/>
        </w:tabs>
        <w:spacing w:line="276" w:lineRule="auto"/>
        <w:rPr>
          <w:color w:val="000000"/>
        </w:rPr>
      </w:pPr>
    </w:p>
    <w:p w:rsidR="000809B0" w:rsidRPr="009A13A3" w:rsidRDefault="000809B0" w:rsidP="009A13A3">
      <w:pPr>
        <w:tabs>
          <w:tab w:val="left" w:pos="709"/>
        </w:tabs>
        <w:spacing w:line="276" w:lineRule="auto"/>
        <w:rPr>
          <w:color w:val="000000"/>
        </w:rPr>
      </w:pPr>
    </w:p>
    <w:p w:rsidR="00D74C4E" w:rsidRPr="009A13A3" w:rsidRDefault="00D74C4E" w:rsidP="009A13A3">
      <w:pPr>
        <w:tabs>
          <w:tab w:val="left" w:pos="709"/>
        </w:tabs>
        <w:spacing w:line="276" w:lineRule="auto"/>
        <w:ind w:firstLine="709"/>
        <w:jc w:val="center"/>
        <w:rPr>
          <w:color w:val="000000"/>
        </w:rPr>
      </w:pPr>
      <w:r w:rsidRPr="009A13A3">
        <w:rPr>
          <w:color w:val="000000"/>
        </w:rPr>
        <w:t>Корректор: Гарайшина Э.Г.</w:t>
      </w:r>
    </w:p>
    <w:p w:rsidR="00D74C4E" w:rsidRPr="009A13A3" w:rsidRDefault="00D74C4E" w:rsidP="009A13A3">
      <w:pPr>
        <w:tabs>
          <w:tab w:val="left" w:pos="709"/>
        </w:tabs>
        <w:spacing w:line="276" w:lineRule="auto"/>
        <w:ind w:firstLine="709"/>
        <w:jc w:val="center"/>
        <w:rPr>
          <w:color w:val="000000"/>
        </w:rPr>
      </w:pPr>
      <w:r w:rsidRPr="009A13A3">
        <w:rPr>
          <w:color w:val="000000"/>
        </w:rPr>
        <w:t>Худ. редактор: Гарайшина Э.Г.</w:t>
      </w:r>
    </w:p>
    <w:p w:rsidR="00D74C4E" w:rsidRPr="009A13A3" w:rsidRDefault="00D74C4E" w:rsidP="009A13A3">
      <w:pPr>
        <w:tabs>
          <w:tab w:val="left" w:pos="709"/>
        </w:tabs>
        <w:spacing w:line="276" w:lineRule="auto"/>
        <w:ind w:firstLine="709"/>
        <w:jc w:val="center"/>
        <w:rPr>
          <w:color w:val="000000"/>
        </w:rPr>
      </w:pPr>
    </w:p>
    <w:p w:rsidR="00D74C4E" w:rsidRPr="009A13A3" w:rsidRDefault="00D74C4E" w:rsidP="009A13A3">
      <w:pPr>
        <w:tabs>
          <w:tab w:val="left" w:pos="709"/>
        </w:tabs>
        <w:spacing w:line="276" w:lineRule="auto"/>
        <w:ind w:firstLine="709"/>
        <w:jc w:val="center"/>
        <w:rPr>
          <w:color w:val="000000"/>
        </w:rPr>
      </w:pPr>
      <w:r w:rsidRPr="009A13A3">
        <w:rPr>
          <w:color w:val="000000"/>
        </w:rPr>
        <w:t xml:space="preserve">Подписано в печать: </w:t>
      </w:r>
    </w:p>
    <w:p w:rsidR="00D74C4E" w:rsidRPr="009A13A3" w:rsidRDefault="009A13A3" w:rsidP="009A13A3">
      <w:pPr>
        <w:tabs>
          <w:tab w:val="left" w:pos="709"/>
        </w:tabs>
        <w:spacing w:line="276" w:lineRule="auto"/>
        <w:ind w:firstLine="709"/>
        <w:jc w:val="center"/>
        <w:rPr>
          <w:color w:val="000000"/>
        </w:rPr>
      </w:pPr>
      <w:r w:rsidRPr="009A13A3">
        <w:rPr>
          <w:color w:val="000000"/>
        </w:rPr>
        <w:t>Бумага писчая. Гарнитура Таймс.</w:t>
      </w:r>
    </w:p>
    <w:p w:rsidR="009A13A3" w:rsidRPr="009A13A3" w:rsidRDefault="002E3406" w:rsidP="009A13A3">
      <w:pPr>
        <w:tabs>
          <w:tab w:val="left" w:pos="709"/>
        </w:tabs>
        <w:spacing w:line="276" w:lineRule="auto"/>
        <w:ind w:firstLine="709"/>
        <w:jc w:val="center"/>
        <w:rPr>
          <w:color w:val="000000"/>
        </w:rPr>
      </w:pPr>
      <w:r>
        <w:rPr>
          <w:color w:val="000000"/>
        </w:rPr>
        <w:t>Усл. п</w:t>
      </w:r>
      <w:r w:rsidR="002155B6">
        <w:rPr>
          <w:color w:val="000000"/>
        </w:rPr>
        <w:t>еч. л. 7</w:t>
      </w:r>
      <w:r w:rsidR="009066C9">
        <w:rPr>
          <w:color w:val="000000"/>
        </w:rPr>
        <w:t>,</w:t>
      </w:r>
      <w:r w:rsidR="00F04781">
        <w:rPr>
          <w:color w:val="000000"/>
        </w:rPr>
        <w:t>2</w:t>
      </w:r>
      <w:r w:rsidR="009A13A3" w:rsidRPr="009A13A3">
        <w:rPr>
          <w:color w:val="000000"/>
        </w:rPr>
        <w:t>5. Тираж 100 экз.</w:t>
      </w:r>
    </w:p>
    <w:p w:rsidR="009A13A3" w:rsidRPr="009A13A3" w:rsidRDefault="009A13A3" w:rsidP="00AF78CC">
      <w:pPr>
        <w:tabs>
          <w:tab w:val="left" w:pos="709"/>
        </w:tabs>
        <w:spacing w:line="276" w:lineRule="auto"/>
        <w:ind w:firstLine="709"/>
        <w:jc w:val="center"/>
        <w:rPr>
          <w:color w:val="000000"/>
        </w:rPr>
      </w:pPr>
      <w:r w:rsidRPr="009A13A3">
        <w:rPr>
          <w:color w:val="000000"/>
        </w:rPr>
        <w:t>Заказ №</w:t>
      </w:r>
    </w:p>
    <w:p w:rsidR="009A13A3" w:rsidRPr="009A13A3" w:rsidRDefault="009A13A3" w:rsidP="009A13A3">
      <w:pPr>
        <w:tabs>
          <w:tab w:val="left" w:pos="709"/>
        </w:tabs>
        <w:spacing w:line="276" w:lineRule="auto"/>
        <w:ind w:firstLine="709"/>
        <w:jc w:val="center"/>
        <w:rPr>
          <w:color w:val="000000"/>
        </w:rPr>
      </w:pPr>
    </w:p>
    <w:p w:rsidR="009A13A3" w:rsidRPr="009A13A3" w:rsidRDefault="009A13A3" w:rsidP="009A13A3">
      <w:pPr>
        <w:tabs>
          <w:tab w:val="left" w:pos="709"/>
        </w:tabs>
        <w:spacing w:line="276" w:lineRule="auto"/>
        <w:ind w:firstLine="709"/>
        <w:jc w:val="center"/>
        <w:rPr>
          <w:color w:val="000000"/>
        </w:rPr>
      </w:pPr>
      <w:r w:rsidRPr="009A13A3">
        <w:rPr>
          <w:color w:val="000000"/>
        </w:rPr>
        <w:t>Издательско-полиграфический центр «Гузель»,</w:t>
      </w:r>
    </w:p>
    <w:p w:rsidR="009A13A3" w:rsidRPr="009A13A3" w:rsidRDefault="009A13A3" w:rsidP="009A13A3">
      <w:pPr>
        <w:tabs>
          <w:tab w:val="left" w:pos="709"/>
        </w:tabs>
        <w:spacing w:line="276" w:lineRule="auto"/>
        <w:ind w:firstLine="709"/>
        <w:jc w:val="center"/>
        <w:rPr>
          <w:color w:val="000000"/>
        </w:rPr>
      </w:pPr>
      <w:r w:rsidRPr="009A13A3">
        <w:rPr>
          <w:color w:val="000000"/>
        </w:rPr>
        <w:t>Г. Нижнекамск, 423585,</w:t>
      </w:r>
    </w:p>
    <w:p w:rsidR="009A13A3" w:rsidRPr="009A13A3" w:rsidRDefault="009A13A3" w:rsidP="009A13A3">
      <w:pPr>
        <w:tabs>
          <w:tab w:val="left" w:pos="709"/>
        </w:tabs>
        <w:spacing w:line="276" w:lineRule="auto"/>
        <w:ind w:firstLine="709"/>
        <w:jc w:val="center"/>
        <w:rPr>
          <w:color w:val="000000"/>
        </w:rPr>
      </w:pPr>
      <w:r w:rsidRPr="009A13A3">
        <w:rPr>
          <w:color w:val="000000"/>
        </w:rPr>
        <w:t>пр. Химиков, 18</w:t>
      </w:r>
    </w:p>
    <w:p w:rsidR="00D74C4E" w:rsidRPr="008162F4" w:rsidRDefault="00D74C4E" w:rsidP="00E13225">
      <w:pPr>
        <w:tabs>
          <w:tab w:val="left" w:pos="709"/>
        </w:tabs>
        <w:spacing w:line="360" w:lineRule="auto"/>
        <w:rPr>
          <w:color w:val="000000"/>
          <w:sz w:val="20"/>
          <w:szCs w:val="20"/>
        </w:rPr>
      </w:pPr>
    </w:p>
    <w:sectPr w:rsidR="00D74C4E" w:rsidRPr="008162F4" w:rsidSect="00E8722E">
      <w:footerReference w:type="default" r:id="rId132"/>
      <w:pgSz w:w="8391" w:h="11907" w:code="11"/>
      <w:pgMar w:top="720" w:right="720" w:bottom="720" w:left="72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F25B1" w:rsidRDefault="003F25B1" w:rsidP="00DD36D7">
      <w:r>
        <w:separator/>
      </w:r>
    </w:p>
  </w:endnote>
  <w:endnote w:type="continuationSeparator" w:id="0">
    <w:p w:rsidR="003F25B1" w:rsidRDefault="003F25B1" w:rsidP="00DD36D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Times New Roman CYR">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20DC" w:rsidRDefault="00040C48">
    <w:pPr>
      <w:pStyle w:val="af1"/>
      <w:jc w:val="center"/>
    </w:pPr>
    <w:r>
      <w:rPr>
        <w:noProof/>
      </w:rPr>
      <w:fldChar w:fldCharType="begin"/>
    </w:r>
    <w:r w:rsidR="009C20DC">
      <w:rPr>
        <w:noProof/>
      </w:rPr>
      <w:instrText>PAGE   \* MERGEFORMAT</w:instrText>
    </w:r>
    <w:r>
      <w:rPr>
        <w:noProof/>
      </w:rPr>
      <w:fldChar w:fldCharType="separate"/>
    </w:r>
    <w:r w:rsidR="0073461D">
      <w:rPr>
        <w:noProof/>
      </w:rPr>
      <w:t>118</w:t>
    </w:r>
    <w:r>
      <w:rPr>
        <w:noProof/>
      </w:rPr>
      <w:fldChar w:fldCharType="end"/>
    </w:r>
  </w:p>
  <w:p w:rsidR="009C20DC" w:rsidRDefault="009C20DC">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F25B1" w:rsidRDefault="003F25B1" w:rsidP="00DD36D7">
      <w:r>
        <w:separator/>
      </w:r>
    </w:p>
  </w:footnote>
  <w:footnote w:type="continuationSeparator" w:id="0">
    <w:p w:rsidR="003F25B1" w:rsidRDefault="003F25B1" w:rsidP="00DD36D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35DD5"/>
    <w:multiLevelType w:val="singleLevel"/>
    <w:tmpl w:val="060EB6C6"/>
    <w:lvl w:ilvl="0">
      <w:start w:val="1"/>
      <w:numFmt w:val="decimal"/>
      <w:lvlText w:val="%1."/>
      <w:legacy w:legacy="1" w:legacySpace="0" w:legacyIndent="355"/>
      <w:lvlJc w:val="left"/>
      <w:rPr>
        <w:rFonts w:ascii="Times New Roman" w:hAnsi="Times New Roman" w:cs="Times New Roman" w:hint="default"/>
      </w:rPr>
    </w:lvl>
  </w:abstractNum>
  <w:abstractNum w:abstractNumId="1">
    <w:nsid w:val="07D935A9"/>
    <w:multiLevelType w:val="multilevel"/>
    <w:tmpl w:val="996EBC04"/>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2">
    <w:nsid w:val="083F0ED2"/>
    <w:multiLevelType w:val="multilevel"/>
    <w:tmpl w:val="7FD0C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1772D7"/>
    <w:multiLevelType w:val="multilevel"/>
    <w:tmpl w:val="1876E620"/>
    <w:lvl w:ilvl="0">
      <w:start w:val="1"/>
      <w:numFmt w:val="russianUpper"/>
      <w:lvlText w:val="%1)"/>
      <w:lvlJc w:val="left"/>
      <w:pPr>
        <w:tabs>
          <w:tab w:val="num" w:pos="720"/>
        </w:tabs>
        <w:ind w:left="720" w:hanging="360"/>
      </w:pPr>
      <w:rPr>
        <w:rFonts w:hint="default"/>
        <w:b w:val="0"/>
        <w:i w:val="0"/>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4">
    <w:nsid w:val="0DA35EFD"/>
    <w:multiLevelType w:val="multilevel"/>
    <w:tmpl w:val="489C1458"/>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5">
    <w:nsid w:val="17136944"/>
    <w:multiLevelType w:val="hybridMultilevel"/>
    <w:tmpl w:val="2E26F7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A2F4652"/>
    <w:multiLevelType w:val="multilevel"/>
    <w:tmpl w:val="50B6E1DC"/>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7">
    <w:nsid w:val="1E0C5BA6"/>
    <w:multiLevelType w:val="hybridMultilevel"/>
    <w:tmpl w:val="4C92EFE6"/>
    <w:lvl w:ilvl="0" w:tplc="0284DE7C">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F4213A"/>
    <w:multiLevelType w:val="multilevel"/>
    <w:tmpl w:val="D5188E72"/>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9">
    <w:nsid w:val="1F0E05D0"/>
    <w:multiLevelType w:val="multilevel"/>
    <w:tmpl w:val="71F68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2C214C7"/>
    <w:multiLevelType w:val="multilevel"/>
    <w:tmpl w:val="3D66E90C"/>
    <w:lvl w:ilvl="0">
      <w:start w:val="1"/>
      <w:numFmt w:val="russianUpper"/>
      <w:lvlText w:val="%1)"/>
      <w:lvlJc w:val="left"/>
      <w:pPr>
        <w:tabs>
          <w:tab w:val="num" w:pos="720"/>
        </w:tabs>
        <w:ind w:left="720" w:hanging="360"/>
      </w:pPr>
      <w:rPr>
        <w:rFonts w:hint="default"/>
        <w:b w:val="0"/>
        <w:i w:val="0"/>
      </w:rPr>
    </w:lvl>
    <w:lvl w:ilvl="1">
      <w:start w:val="1"/>
      <w:numFmt w:val="upperLetter"/>
      <w:lvlText w:val="%2."/>
      <w:lvlJc w:val="left"/>
      <w:pPr>
        <w:tabs>
          <w:tab w:val="num" w:pos="1440"/>
        </w:tabs>
        <w:ind w:left="1440" w:hanging="360"/>
      </w:pPr>
      <w:rPr>
        <w:rFonts w:cs="Times New Roman" w:hint="default"/>
      </w:rPr>
    </w:lvl>
    <w:lvl w:ilvl="2">
      <w:start w:val="1"/>
      <w:numFmt w:val="upperLetter"/>
      <w:lvlText w:val="%3."/>
      <w:lvlJc w:val="left"/>
      <w:pPr>
        <w:tabs>
          <w:tab w:val="num" w:pos="2160"/>
        </w:tabs>
        <w:ind w:left="2160" w:hanging="360"/>
      </w:pPr>
      <w:rPr>
        <w:rFonts w:cs="Times New Roman" w:hint="default"/>
      </w:rPr>
    </w:lvl>
    <w:lvl w:ilvl="3">
      <w:start w:val="1"/>
      <w:numFmt w:val="upperLetter"/>
      <w:lvlText w:val="%4."/>
      <w:lvlJc w:val="left"/>
      <w:pPr>
        <w:tabs>
          <w:tab w:val="num" w:pos="2880"/>
        </w:tabs>
        <w:ind w:left="2880" w:hanging="360"/>
      </w:pPr>
      <w:rPr>
        <w:rFonts w:cs="Times New Roman" w:hint="default"/>
      </w:rPr>
    </w:lvl>
    <w:lvl w:ilvl="4">
      <w:start w:val="1"/>
      <w:numFmt w:val="upperLetter"/>
      <w:lvlText w:val="%5."/>
      <w:lvlJc w:val="left"/>
      <w:pPr>
        <w:tabs>
          <w:tab w:val="num" w:pos="3600"/>
        </w:tabs>
        <w:ind w:left="3600" w:hanging="360"/>
      </w:pPr>
      <w:rPr>
        <w:rFonts w:cs="Times New Roman" w:hint="default"/>
      </w:rPr>
    </w:lvl>
    <w:lvl w:ilvl="5">
      <w:start w:val="1"/>
      <w:numFmt w:val="upperLetter"/>
      <w:lvlText w:val="%6."/>
      <w:lvlJc w:val="left"/>
      <w:pPr>
        <w:tabs>
          <w:tab w:val="num" w:pos="4320"/>
        </w:tabs>
        <w:ind w:left="4320" w:hanging="360"/>
      </w:pPr>
      <w:rPr>
        <w:rFonts w:cs="Times New Roman" w:hint="default"/>
      </w:rPr>
    </w:lvl>
    <w:lvl w:ilvl="6">
      <w:start w:val="1"/>
      <w:numFmt w:val="upperLetter"/>
      <w:lvlText w:val="%7."/>
      <w:lvlJc w:val="left"/>
      <w:pPr>
        <w:tabs>
          <w:tab w:val="num" w:pos="5040"/>
        </w:tabs>
        <w:ind w:left="5040" w:hanging="360"/>
      </w:pPr>
      <w:rPr>
        <w:rFonts w:cs="Times New Roman" w:hint="default"/>
      </w:rPr>
    </w:lvl>
    <w:lvl w:ilvl="7">
      <w:start w:val="1"/>
      <w:numFmt w:val="upperLetter"/>
      <w:lvlText w:val="%8."/>
      <w:lvlJc w:val="left"/>
      <w:pPr>
        <w:tabs>
          <w:tab w:val="num" w:pos="5760"/>
        </w:tabs>
        <w:ind w:left="5760" w:hanging="360"/>
      </w:pPr>
      <w:rPr>
        <w:rFonts w:cs="Times New Roman" w:hint="default"/>
      </w:rPr>
    </w:lvl>
    <w:lvl w:ilvl="8">
      <w:start w:val="1"/>
      <w:numFmt w:val="upperLetter"/>
      <w:lvlText w:val="%9."/>
      <w:lvlJc w:val="left"/>
      <w:pPr>
        <w:tabs>
          <w:tab w:val="num" w:pos="6480"/>
        </w:tabs>
        <w:ind w:left="6480" w:hanging="360"/>
      </w:pPr>
      <w:rPr>
        <w:rFonts w:cs="Times New Roman" w:hint="default"/>
      </w:rPr>
    </w:lvl>
  </w:abstractNum>
  <w:abstractNum w:abstractNumId="11">
    <w:nsid w:val="277200B4"/>
    <w:multiLevelType w:val="multilevel"/>
    <w:tmpl w:val="62246A20"/>
    <w:lvl w:ilvl="0">
      <w:start w:val="1"/>
      <w:numFmt w:val="russianUpper"/>
      <w:lvlText w:val="%1)"/>
      <w:lvlJc w:val="left"/>
      <w:pPr>
        <w:tabs>
          <w:tab w:val="num" w:pos="720"/>
        </w:tabs>
        <w:ind w:left="720" w:hanging="360"/>
      </w:pPr>
      <w:rPr>
        <w:rFonts w:hint="default"/>
      </w:rPr>
    </w:lvl>
    <w:lvl w:ilvl="1">
      <w:start w:val="1"/>
      <w:numFmt w:val="decimal"/>
      <w:lvlText w:val="%2."/>
      <w:lvlJc w:val="left"/>
      <w:pPr>
        <w:ind w:left="1920" w:hanging="360"/>
      </w:pPr>
      <w:rPr>
        <w:rFonts w:ascii="Times New Roman" w:eastAsia="Times New Roman" w:hAnsi="Times New Roman" w:cs="Times New Roman"/>
        <w:i w:val="0"/>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2">
    <w:nsid w:val="27EE0421"/>
    <w:multiLevelType w:val="multilevel"/>
    <w:tmpl w:val="4ECEC7FC"/>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3">
    <w:nsid w:val="29776656"/>
    <w:multiLevelType w:val="multilevel"/>
    <w:tmpl w:val="55643896"/>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4">
    <w:nsid w:val="2A80253C"/>
    <w:multiLevelType w:val="multilevel"/>
    <w:tmpl w:val="E856DE50"/>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5">
    <w:nsid w:val="30A906D4"/>
    <w:multiLevelType w:val="multilevel"/>
    <w:tmpl w:val="E10400D0"/>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6">
    <w:nsid w:val="30C83007"/>
    <w:multiLevelType w:val="hybridMultilevel"/>
    <w:tmpl w:val="69BCA9FA"/>
    <w:lvl w:ilvl="0" w:tplc="8A6845E4">
      <w:start w:val="1"/>
      <w:numFmt w:val="decimal"/>
      <w:lvlText w:val="%1."/>
      <w:lvlJc w:val="left"/>
      <w:pPr>
        <w:ind w:left="927" w:hanging="360"/>
      </w:pPr>
      <w:rPr>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339059DC"/>
    <w:multiLevelType w:val="multilevel"/>
    <w:tmpl w:val="275E9A64"/>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8">
    <w:nsid w:val="39D903D5"/>
    <w:multiLevelType w:val="multilevel"/>
    <w:tmpl w:val="CBFAE50E"/>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19">
    <w:nsid w:val="3EEE6213"/>
    <w:multiLevelType w:val="multilevel"/>
    <w:tmpl w:val="3154CE54"/>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20">
    <w:nsid w:val="40C86982"/>
    <w:multiLevelType w:val="multilevel"/>
    <w:tmpl w:val="C630C2A2"/>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21">
    <w:nsid w:val="43444341"/>
    <w:multiLevelType w:val="multilevel"/>
    <w:tmpl w:val="7BFE2CCE"/>
    <w:lvl w:ilvl="0">
      <w:start w:val="1"/>
      <w:numFmt w:val="russianUpper"/>
      <w:lvlText w:val="%1)"/>
      <w:lvlJc w:val="left"/>
      <w:pPr>
        <w:tabs>
          <w:tab w:val="num" w:pos="720"/>
        </w:tabs>
        <w:ind w:left="720" w:hanging="360"/>
      </w:pPr>
      <w:rPr>
        <w:rFonts w:hint="default"/>
        <w:b w:val="0"/>
        <w:i w:val="0"/>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22">
    <w:nsid w:val="464B0188"/>
    <w:multiLevelType w:val="multilevel"/>
    <w:tmpl w:val="CDE67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AF44688"/>
    <w:multiLevelType w:val="multilevel"/>
    <w:tmpl w:val="FE104F62"/>
    <w:lvl w:ilvl="0">
      <w:start w:val="1"/>
      <w:numFmt w:val="russianUpper"/>
      <w:lvlText w:val="%1)"/>
      <w:lvlJc w:val="left"/>
      <w:pPr>
        <w:tabs>
          <w:tab w:val="num" w:pos="720"/>
        </w:tabs>
        <w:ind w:left="720" w:hanging="360"/>
      </w:pPr>
      <w:rPr>
        <w:rFonts w:hint="default"/>
      </w:rPr>
    </w:lvl>
    <w:lvl w:ilvl="1">
      <w:start w:val="1"/>
      <w:numFmt w:val="upperLetter"/>
      <w:lvlText w:val="%2."/>
      <w:lvlJc w:val="left"/>
      <w:pPr>
        <w:tabs>
          <w:tab w:val="num" w:pos="1440"/>
        </w:tabs>
        <w:ind w:left="1440" w:hanging="360"/>
      </w:pPr>
      <w:rPr>
        <w:rFonts w:cs="Times New Roman" w:hint="default"/>
      </w:rPr>
    </w:lvl>
    <w:lvl w:ilvl="2">
      <w:start w:val="1"/>
      <w:numFmt w:val="upperLetter"/>
      <w:lvlText w:val="%3."/>
      <w:lvlJc w:val="left"/>
      <w:pPr>
        <w:tabs>
          <w:tab w:val="num" w:pos="2160"/>
        </w:tabs>
        <w:ind w:left="2160" w:hanging="360"/>
      </w:pPr>
      <w:rPr>
        <w:rFonts w:cs="Times New Roman" w:hint="default"/>
      </w:rPr>
    </w:lvl>
    <w:lvl w:ilvl="3">
      <w:start w:val="1"/>
      <w:numFmt w:val="upperLetter"/>
      <w:lvlText w:val="%4."/>
      <w:lvlJc w:val="left"/>
      <w:pPr>
        <w:tabs>
          <w:tab w:val="num" w:pos="2880"/>
        </w:tabs>
        <w:ind w:left="2880" w:hanging="360"/>
      </w:pPr>
      <w:rPr>
        <w:rFonts w:cs="Times New Roman" w:hint="default"/>
      </w:rPr>
    </w:lvl>
    <w:lvl w:ilvl="4">
      <w:start w:val="1"/>
      <w:numFmt w:val="upperLetter"/>
      <w:lvlText w:val="%5."/>
      <w:lvlJc w:val="left"/>
      <w:pPr>
        <w:tabs>
          <w:tab w:val="num" w:pos="3600"/>
        </w:tabs>
        <w:ind w:left="3600" w:hanging="360"/>
      </w:pPr>
      <w:rPr>
        <w:rFonts w:cs="Times New Roman" w:hint="default"/>
      </w:rPr>
    </w:lvl>
    <w:lvl w:ilvl="5">
      <w:start w:val="1"/>
      <w:numFmt w:val="upperLetter"/>
      <w:lvlText w:val="%6."/>
      <w:lvlJc w:val="left"/>
      <w:pPr>
        <w:tabs>
          <w:tab w:val="num" w:pos="4320"/>
        </w:tabs>
        <w:ind w:left="4320" w:hanging="360"/>
      </w:pPr>
      <w:rPr>
        <w:rFonts w:cs="Times New Roman" w:hint="default"/>
      </w:rPr>
    </w:lvl>
    <w:lvl w:ilvl="6">
      <w:start w:val="1"/>
      <w:numFmt w:val="upperLetter"/>
      <w:lvlText w:val="%7."/>
      <w:lvlJc w:val="left"/>
      <w:pPr>
        <w:tabs>
          <w:tab w:val="num" w:pos="5040"/>
        </w:tabs>
        <w:ind w:left="5040" w:hanging="360"/>
      </w:pPr>
      <w:rPr>
        <w:rFonts w:cs="Times New Roman" w:hint="default"/>
      </w:rPr>
    </w:lvl>
    <w:lvl w:ilvl="7">
      <w:start w:val="1"/>
      <w:numFmt w:val="upperLetter"/>
      <w:lvlText w:val="%8."/>
      <w:lvlJc w:val="left"/>
      <w:pPr>
        <w:tabs>
          <w:tab w:val="num" w:pos="5760"/>
        </w:tabs>
        <w:ind w:left="5760" w:hanging="360"/>
      </w:pPr>
      <w:rPr>
        <w:rFonts w:cs="Times New Roman" w:hint="default"/>
      </w:rPr>
    </w:lvl>
    <w:lvl w:ilvl="8">
      <w:start w:val="1"/>
      <w:numFmt w:val="upperLetter"/>
      <w:lvlText w:val="%9."/>
      <w:lvlJc w:val="left"/>
      <w:pPr>
        <w:tabs>
          <w:tab w:val="num" w:pos="6480"/>
        </w:tabs>
        <w:ind w:left="6480" w:hanging="360"/>
      </w:pPr>
      <w:rPr>
        <w:rFonts w:cs="Times New Roman" w:hint="default"/>
      </w:rPr>
    </w:lvl>
  </w:abstractNum>
  <w:abstractNum w:abstractNumId="24">
    <w:nsid w:val="4BBC2508"/>
    <w:multiLevelType w:val="multilevel"/>
    <w:tmpl w:val="D2DAA85A"/>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25">
    <w:nsid w:val="4CBA4439"/>
    <w:multiLevelType w:val="multilevel"/>
    <w:tmpl w:val="7B84FC8A"/>
    <w:lvl w:ilvl="0">
      <w:start w:val="1"/>
      <w:numFmt w:val="russianUpper"/>
      <w:lvlText w:val="%1)"/>
      <w:lvlJc w:val="left"/>
      <w:pPr>
        <w:tabs>
          <w:tab w:val="num" w:pos="720"/>
        </w:tabs>
        <w:ind w:left="720" w:hanging="360"/>
      </w:pPr>
      <w:rPr>
        <w:rFonts w:hint="default"/>
      </w:rPr>
    </w:lvl>
    <w:lvl w:ilvl="1">
      <w:start w:val="1"/>
      <w:numFmt w:val="upperLetter"/>
      <w:lvlText w:val="%2."/>
      <w:lvlJc w:val="left"/>
      <w:pPr>
        <w:tabs>
          <w:tab w:val="num" w:pos="1440"/>
        </w:tabs>
        <w:ind w:left="1440" w:hanging="360"/>
      </w:pPr>
      <w:rPr>
        <w:rFonts w:cs="Times New Roman" w:hint="default"/>
      </w:rPr>
    </w:lvl>
    <w:lvl w:ilvl="2">
      <w:start w:val="1"/>
      <w:numFmt w:val="upperLetter"/>
      <w:lvlText w:val="%3."/>
      <w:lvlJc w:val="left"/>
      <w:pPr>
        <w:tabs>
          <w:tab w:val="num" w:pos="2160"/>
        </w:tabs>
        <w:ind w:left="2160" w:hanging="360"/>
      </w:pPr>
      <w:rPr>
        <w:rFonts w:cs="Times New Roman" w:hint="default"/>
      </w:rPr>
    </w:lvl>
    <w:lvl w:ilvl="3">
      <w:start w:val="1"/>
      <w:numFmt w:val="upperLetter"/>
      <w:lvlText w:val="%4."/>
      <w:lvlJc w:val="left"/>
      <w:pPr>
        <w:tabs>
          <w:tab w:val="num" w:pos="2880"/>
        </w:tabs>
        <w:ind w:left="2880" w:hanging="360"/>
      </w:pPr>
      <w:rPr>
        <w:rFonts w:cs="Times New Roman" w:hint="default"/>
      </w:rPr>
    </w:lvl>
    <w:lvl w:ilvl="4">
      <w:start w:val="1"/>
      <w:numFmt w:val="upperLetter"/>
      <w:lvlText w:val="%5."/>
      <w:lvlJc w:val="left"/>
      <w:pPr>
        <w:tabs>
          <w:tab w:val="num" w:pos="3600"/>
        </w:tabs>
        <w:ind w:left="3600" w:hanging="360"/>
      </w:pPr>
      <w:rPr>
        <w:rFonts w:cs="Times New Roman" w:hint="default"/>
      </w:rPr>
    </w:lvl>
    <w:lvl w:ilvl="5">
      <w:start w:val="1"/>
      <w:numFmt w:val="upperLetter"/>
      <w:lvlText w:val="%6."/>
      <w:lvlJc w:val="left"/>
      <w:pPr>
        <w:tabs>
          <w:tab w:val="num" w:pos="4320"/>
        </w:tabs>
        <w:ind w:left="4320" w:hanging="360"/>
      </w:pPr>
      <w:rPr>
        <w:rFonts w:cs="Times New Roman" w:hint="default"/>
      </w:rPr>
    </w:lvl>
    <w:lvl w:ilvl="6">
      <w:start w:val="1"/>
      <w:numFmt w:val="upperLetter"/>
      <w:lvlText w:val="%7."/>
      <w:lvlJc w:val="left"/>
      <w:pPr>
        <w:tabs>
          <w:tab w:val="num" w:pos="5040"/>
        </w:tabs>
        <w:ind w:left="5040" w:hanging="360"/>
      </w:pPr>
      <w:rPr>
        <w:rFonts w:cs="Times New Roman" w:hint="default"/>
      </w:rPr>
    </w:lvl>
    <w:lvl w:ilvl="7">
      <w:start w:val="1"/>
      <w:numFmt w:val="upperLetter"/>
      <w:lvlText w:val="%8."/>
      <w:lvlJc w:val="left"/>
      <w:pPr>
        <w:tabs>
          <w:tab w:val="num" w:pos="5760"/>
        </w:tabs>
        <w:ind w:left="5760" w:hanging="360"/>
      </w:pPr>
      <w:rPr>
        <w:rFonts w:cs="Times New Roman" w:hint="default"/>
      </w:rPr>
    </w:lvl>
    <w:lvl w:ilvl="8">
      <w:start w:val="1"/>
      <w:numFmt w:val="upperLetter"/>
      <w:lvlText w:val="%9."/>
      <w:lvlJc w:val="left"/>
      <w:pPr>
        <w:tabs>
          <w:tab w:val="num" w:pos="6480"/>
        </w:tabs>
        <w:ind w:left="6480" w:hanging="360"/>
      </w:pPr>
      <w:rPr>
        <w:rFonts w:cs="Times New Roman" w:hint="default"/>
      </w:rPr>
    </w:lvl>
  </w:abstractNum>
  <w:abstractNum w:abstractNumId="26">
    <w:nsid w:val="4EF30CA6"/>
    <w:multiLevelType w:val="multilevel"/>
    <w:tmpl w:val="F4C25E22"/>
    <w:lvl w:ilvl="0">
      <w:start w:val="1"/>
      <w:numFmt w:val="russianUpper"/>
      <w:lvlText w:val="%1)"/>
      <w:lvlJc w:val="left"/>
      <w:pPr>
        <w:tabs>
          <w:tab w:val="num" w:pos="720"/>
        </w:tabs>
        <w:ind w:left="720" w:hanging="360"/>
      </w:pPr>
      <w:rPr>
        <w:rFonts w:hint="default"/>
      </w:rPr>
    </w:lvl>
    <w:lvl w:ilvl="1">
      <w:start w:val="1"/>
      <w:numFmt w:val="upperLetter"/>
      <w:lvlText w:val="%2."/>
      <w:lvlJc w:val="left"/>
      <w:pPr>
        <w:tabs>
          <w:tab w:val="num" w:pos="1440"/>
        </w:tabs>
        <w:ind w:left="1440" w:hanging="360"/>
      </w:pPr>
      <w:rPr>
        <w:rFonts w:cs="Times New Roman" w:hint="default"/>
      </w:rPr>
    </w:lvl>
    <w:lvl w:ilvl="2">
      <w:start w:val="1"/>
      <w:numFmt w:val="upperLetter"/>
      <w:lvlText w:val="%3."/>
      <w:lvlJc w:val="left"/>
      <w:pPr>
        <w:tabs>
          <w:tab w:val="num" w:pos="2160"/>
        </w:tabs>
        <w:ind w:left="2160" w:hanging="360"/>
      </w:pPr>
      <w:rPr>
        <w:rFonts w:cs="Times New Roman" w:hint="default"/>
      </w:rPr>
    </w:lvl>
    <w:lvl w:ilvl="3">
      <w:start w:val="1"/>
      <w:numFmt w:val="upperLetter"/>
      <w:lvlText w:val="%4."/>
      <w:lvlJc w:val="left"/>
      <w:pPr>
        <w:tabs>
          <w:tab w:val="num" w:pos="2880"/>
        </w:tabs>
        <w:ind w:left="2880" w:hanging="360"/>
      </w:pPr>
      <w:rPr>
        <w:rFonts w:cs="Times New Roman" w:hint="default"/>
      </w:rPr>
    </w:lvl>
    <w:lvl w:ilvl="4">
      <w:start w:val="1"/>
      <w:numFmt w:val="upperLetter"/>
      <w:lvlText w:val="%5."/>
      <w:lvlJc w:val="left"/>
      <w:pPr>
        <w:tabs>
          <w:tab w:val="num" w:pos="3600"/>
        </w:tabs>
        <w:ind w:left="3600" w:hanging="360"/>
      </w:pPr>
      <w:rPr>
        <w:rFonts w:cs="Times New Roman" w:hint="default"/>
      </w:rPr>
    </w:lvl>
    <w:lvl w:ilvl="5">
      <w:start w:val="1"/>
      <w:numFmt w:val="upperLetter"/>
      <w:lvlText w:val="%6."/>
      <w:lvlJc w:val="left"/>
      <w:pPr>
        <w:tabs>
          <w:tab w:val="num" w:pos="4320"/>
        </w:tabs>
        <w:ind w:left="4320" w:hanging="360"/>
      </w:pPr>
      <w:rPr>
        <w:rFonts w:cs="Times New Roman" w:hint="default"/>
      </w:rPr>
    </w:lvl>
    <w:lvl w:ilvl="6">
      <w:start w:val="1"/>
      <w:numFmt w:val="upperLetter"/>
      <w:lvlText w:val="%7."/>
      <w:lvlJc w:val="left"/>
      <w:pPr>
        <w:tabs>
          <w:tab w:val="num" w:pos="5040"/>
        </w:tabs>
        <w:ind w:left="5040" w:hanging="360"/>
      </w:pPr>
      <w:rPr>
        <w:rFonts w:cs="Times New Roman" w:hint="default"/>
      </w:rPr>
    </w:lvl>
    <w:lvl w:ilvl="7">
      <w:start w:val="1"/>
      <w:numFmt w:val="upperLetter"/>
      <w:lvlText w:val="%8."/>
      <w:lvlJc w:val="left"/>
      <w:pPr>
        <w:tabs>
          <w:tab w:val="num" w:pos="5760"/>
        </w:tabs>
        <w:ind w:left="5760" w:hanging="360"/>
      </w:pPr>
      <w:rPr>
        <w:rFonts w:cs="Times New Roman" w:hint="default"/>
      </w:rPr>
    </w:lvl>
    <w:lvl w:ilvl="8">
      <w:start w:val="1"/>
      <w:numFmt w:val="upperLetter"/>
      <w:lvlText w:val="%9."/>
      <w:lvlJc w:val="left"/>
      <w:pPr>
        <w:tabs>
          <w:tab w:val="num" w:pos="6480"/>
        </w:tabs>
        <w:ind w:left="6480" w:hanging="360"/>
      </w:pPr>
      <w:rPr>
        <w:rFonts w:cs="Times New Roman" w:hint="default"/>
      </w:rPr>
    </w:lvl>
  </w:abstractNum>
  <w:abstractNum w:abstractNumId="27">
    <w:nsid w:val="4F4B27B1"/>
    <w:multiLevelType w:val="multilevel"/>
    <w:tmpl w:val="DE2A8092"/>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28">
    <w:nsid w:val="538A1D1E"/>
    <w:multiLevelType w:val="multilevel"/>
    <w:tmpl w:val="C5A4B0B4"/>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29">
    <w:nsid w:val="546731E6"/>
    <w:multiLevelType w:val="singleLevel"/>
    <w:tmpl w:val="1DB28F0A"/>
    <w:lvl w:ilvl="0">
      <w:start w:val="1"/>
      <w:numFmt w:val="decimal"/>
      <w:lvlText w:val="%1."/>
      <w:legacy w:legacy="1" w:legacySpace="0" w:legacyIndent="350"/>
      <w:lvlJc w:val="left"/>
      <w:rPr>
        <w:rFonts w:ascii="Times New Roman" w:hAnsi="Times New Roman" w:cs="Times New Roman" w:hint="default"/>
      </w:rPr>
    </w:lvl>
  </w:abstractNum>
  <w:abstractNum w:abstractNumId="30">
    <w:nsid w:val="57D12B16"/>
    <w:multiLevelType w:val="multilevel"/>
    <w:tmpl w:val="C18801DE"/>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31">
    <w:nsid w:val="593171AF"/>
    <w:multiLevelType w:val="hybridMultilevel"/>
    <w:tmpl w:val="0E288280"/>
    <w:lvl w:ilvl="0" w:tplc="3A3A2962">
      <w:start w:val="1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B7E420A"/>
    <w:multiLevelType w:val="multilevel"/>
    <w:tmpl w:val="A0E2856C"/>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33">
    <w:nsid w:val="5CE20400"/>
    <w:multiLevelType w:val="hybridMultilevel"/>
    <w:tmpl w:val="127C8044"/>
    <w:lvl w:ilvl="0" w:tplc="1470688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1F67255"/>
    <w:multiLevelType w:val="hybridMultilevel"/>
    <w:tmpl w:val="CF6AAAE6"/>
    <w:lvl w:ilvl="0" w:tplc="E2461F96">
      <w:start w:val="1"/>
      <w:numFmt w:val="bullet"/>
      <w:lvlText w:val="•"/>
      <w:lvlJc w:val="left"/>
      <w:pPr>
        <w:tabs>
          <w:tab w:val="num" w:pos="720"/>
        </w:tabs>
        <w:ind w:left="720" w:hanging="360"/>
      </w:pPr>
      <w:rPr>
        <w:rFonts w:ascii="Arial" w:hAnsi="Arial" w:hint="default"/>
      </w:rPr>
    </w:lvl>
    <w:lvl w:ilvl="1" w:tplc="0BBC966C" w:tentative="1">
      <w:start w:val="1"/>
      <w:numFmt w:val="bullet"/>
      <w:lvlText w:val="•"/>
      <w:lvlJc w:val="left"/>
      <w:pPr>
        <w:tabs>
          <w:tab w:val="num" w:pos="1440"/>
        </w:tabs>
        <w:ind w:left="1440" w:hanging="360"/>
      </w:pPr>
      <w:rPr>
        <w:rFonts w:ascii="Arial" w:hAnsi="Arial" w:hint="default"/>
      </w:rPr>
    </w:lvl>
    <w:lvl w:ilvl="2" w:tplc="4A7AA0A8" w:tentative="1">
      <w:start w:val="1"/>
      <w:numFmt w:val="bullet"/>
      <w:lvlText w:val="•"/>
      <w:lvlJc w:val="left"/>
      <w:pPr>
        <w:tabs>
          <w:tab w:val="num" w:pos="2160"/>
        </w:tabs>
        <w:ind w:left="2160" w:hanging="360"/>
      </w:pPr>
      <w:rPr>
        <w:rFonts w:ascii="Arial" w:hAnsi="Arial" w:hint="default"/>
      </w:rPr>
    </w:lvl>
    <w:lvl w:ilvl="3" w:tplc="FC282AA4" w:tentative="1">
      <w:start w:val="1"/>
      <w:numFmt w:val="bullet"/>
      <w:lvlText w:val="•"/>
      <w:lvlJc w:val="left"/>
      <w:pPr>
        <w:tabs>
          <w:tab w:val="num" w:pos="2880"/>
        </w:tabs>
        <w:ind w:left="2880" w:hanging="360"/>
      </w:pPr>
      <w:rPr>
        <w:rFonts w:ascii="Arial" w:hAnsi="Arial" w:hint="default"/>
      </w:rPr>
    </w:lvl>
    <w:lvl w:ilvl="4" w:tplc="38883844" w:tentative="1">
      <w:start w:val="1"/>
      <w:numFmt w:val="bullet"/>
      <w:lvlText w:val="•"/>
      <w:lvlJc w:val="left"/>
      <w:pPr>
        <w:tabs>
          <w:tab w:val="num" w:pos="3600"/>
        </w:tabs>
        <w:ind w:left="3600" w:hanging="360"/>
      </w:pPr>
      <w:rPr>
        <w:rFonts w:ascii="Arial" w:hAnsi="Arial" w:hint="default"/>
      </w:rPr>
    </w:lvl>
    <w:lvl w:ilvl="5" w:tplc="E7FEAD68" w:tentative="1">
      <w:start w:val="1"/>
      <w:numFmt w:val="bullet"/>
      <w:lvlText w:val="•"/>
      <w:lvlJc w:val="left"/>
      <w:pPr>
        <w:tabs>
          <w:tab w:val="num" w:pos="4320"/>
        </w:tabs>
        <w:ind w:left="4320" w:hanging="360"/>
      </w:pPr>
      <w:rPr>
        <w:rFonts w:ascii="Arial" w:hAnsi="Arial" w:hint="default"/>
      </w:rPr>
    </w:lvl>
    <w:lvl w:ilvl="6" w:tplc="21925014" w:tentative="1">
      <w:start w:val="1"/>
      <w:numFmt w:val="bullet"/>
      <w:lvlText w:val="•"/>
      <w:lvlJc w:val="left"/>
      <w:pPr>
        <w:tabs>
          <w:tab w:val="num" w:pos="5040"/>
        </w:tabs>
        <w:ind w:left="5040" w:hanging="360"/>
      </w:pPr>
      <w:rPr>
        <w:rFonts w:ascii="Arial" w:hAnsi="Arial" w:hint="default"/>
      </w:rPr>
    </w:lvl>
    <w:lvl w:ilvl="7" w:tplc="6276B84A" w:tentative="1">
      <w:start w:val="1"/>
      <w:numFmt w:val="bullet"/>
      <w:lvlText w:val="•"/>
      <w:lvlJc w:val="left"/>
      <w:pPr>
        <w:tabs>
          <w:tab w:val="num" w:pos="5760"/>
        </w:tabs>
        <w:ind w:left="5760" w:hanging="360"/>
      </w:pPr>
      <w:rPr>
        <w:rFonts w:ascii="Arial" w:hAnsi="Arial" w:hint="default"/>
      </w:rPr>
    </w:lvl>
    <w:lvl w:ilvl="8" w:tplc="958211EC" w:tentative="1">
      <w:start w:val="1"/>
      <w:numFmt w:val="bullet"/>
      <w:lvlText w:val="•"/>
      <w:lvlJc w:val="left"/>
      <w:pPr>
        <w:tabs>
          <w:tab w:val="num" w:pos="6480"/>
        </w:tabs>
        <w:ind w:left="6480" w:hanging="360"/>
      </w:pPr>
      <w:rPr>
        <w:rFonts w:ascii="Arial" w:hAnsi="Arial" w:hint="default"/>
      </w:rPr>
    </w:lvl>
  </w:abstractNum>
  <w:abstractNum w:abstractNumId="35">
    <w:nsid w:val="65203B65"/>
    <w:multiLevelType w:val="multilevel"/>
    <w:tmpl w:val="F1D6516A"/>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36">
    <w:nsid w:val="656B0251"/>
    <w:multiLevelType w:val="multilevel"/>
    <w:tmpl w:val="11CAD0AA"/>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37">
    <w:nsid w:val="693E3717"/>
    <w:multiLevelType w:val="multilevel"/>
    <w:tmpl w:val="8A0EB7A0"/>
    <w:lvl w:ilvl="0">
      <w:start w:val="1"/>
      <w:numFmt w:val="russianUpper"/>
      <w:lvlText w:val="%1)"/>
      <w:lvlJc w:val="left"/>
      <w:pPr>
        <w:tabs>
          <w:tab w:val="num" w:pos="720"/>
        </w:tabs>
        <w:ind w:left="720" w:hanging="360"/>
      </w:pPr>
      <w:rPr>
        <w:rFonts w:hint="default"/>
        <w:b w:val="0"/>
        <w:i w:val="0"/>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38">
    <w:nsid w:val="6DA75EAB"/>
    <w:multiLevelType w:val="hybridMultilevel"/>
    <w:tmpl w:val="AA9E0422"/>
    <w:lvl w:ilvl="0" w:tplc="F29ABE02">
      <w:start w:val="1"/>
      <w:numFmt w:val="decimal"/>
      <w:lvlText w:val="%1)"/>
      <w:lvlJc w:val="left"/>
      <w:pPr>
        <w:ind w:left="1070" w:hanging="360"/>
      </w:pPr>
      <w:rPr>
        <w:rFonts w:ascii="Times New Roman" w:eastAsia="Times New Roman" w:hAnsi="Times New Roman" w:cs="Times New Roman"/>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9">
    <w:nsid w:val="6F37655D"/>
    <w:multiLevelType w:val="multilevel"/>
    <w:tmpl w:val="EEEC78DE"/>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40">
    <w:nsid w:val="70A8386C"/>
    <w:multiLevelType w:val="multilevel"/>
    <w:tmpl w:val="D45AF910"/>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41">
    <w:nsid w:val="710D6057"/>
    <w:multiLevelType w:val="multilevel"/>
    <w:tmpl w:val="5D0E6ECE"/>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42">
    <w:nsid w:val="79712694"/>
    <w:multiLevelType w:val="multilevel"/>
    <w:tmpl w:val="66F64DE4"/>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abstractNum w:abstractNumId="43">
    <w:nsid w:val="7E0B4FC2"/>
    <w:multiLevelType w:val="hybridMultilevel"/>
    <w:tmpl w:val="1DE2CB14"/>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44">
    <w:nsid w:val="7F2B6B1C"/>
    <w:multiLevelType w:val="multilevel"/>
    <w:tmpl w:val="798A3318"/>
    <w:lvl w:ilvl="0">
      <w:start w:val="1"/>
      <w:numFmt w:val="russianUpper"/>
      <w:lvlText w:val="%1)"/>
      <w:lvlJc w:val="left"/>
      <w:pPr>
        <w:tabs>
          <w:tab w:val="num" w:pos="720"/>
        </w:tabs>
        <w:ind w:left="720" w:hanging="360"/>
      </w:pPr>
      <w:rPr>
        <w:rFonts w:hint="default"/>
      </w:rPr>
    </w:lvl>
    <w:lvl w:ilvl="1" w:tentative="1">
      <w:start w:val="1"/>
      <w:numFmt w:val="upperLetter"/>
      <w:lvlText w:val="%2."/>
      <w:lvlJc w:val="left"/>
      <w:pPr>
        <w:tabs>
          <w:tab w:val="num" w:pos="1440"/>
        </w:tabs>
        <w:ind w:left="1440" w:hanging="360"/>
      </w:pPr>
      <w:rPr>
        <w:rFonts w:cs="Times New Roman"/>
      </w:rPr>
    </w:lvl>
    <w:lvl w:ilvl="2" w:tentative="1">
      <w:start w:val="1"/>
      <w:numFmt w:val="upperLetter"/>
      <w:lvlText w:val="%3."/>
      <w:lvlJc w:val="left"/>
      <w:pPr>
        <w:tabs>
          <w:tab w:val="num" w:pos="2160"/>
        </w:tabs>
        <w:ind w:left="2160" w:hanging="360"/>
      </w:pPr>
      <w:rPr>
        <w:rFonts w:cs="Times New Roman"/>
      </w:rPr>
    </w:lvl>
    <w:lvl w:ilvl="3" w:tentative="1">
      <w:start w:val="1"/>
      <w:numFmt w:val="upperLetter"/>
      <w:lvlText w:val="%4."/>
      <w:lvlJc w:val="left"/>
      <w:pPr>
        <w:tabs>
          <w:tab w:val="num" w:pos="2880"/>
        </w:tabs>
        <w:ind w:left="2880" w:hanging="360"/>
      </w:pPr>
      <w:rPr>
        <w:rFonts w:cs="Times New Roman"/>
      </w:rPr>
    </w:lvl>
    <w:lvl w:ilvl="4" w:tentative="1">
      <w:start w:val="1"/>
      <w:numFmt w:val="upperLetter"/>
      <w:lvlText w:val="%5."/>
      <w:lvlJc w:val="left"/>
      <w:pPr>
        <w:tabs>
          <w:tab w:val="num" w:pos="3600"/>
        </w:tabs>
        <w:ind w:left="3600" w:hanging="360"/>
      </w:pPr>
      <w:rPr>
        <w:rFonts w:cs="Times New Roman"/>
      </w:rPr>
    </w:lvl>
    <w:lvl w:ilvl="5" w:tentative="1">
      <w:start w:val="1"/>
      <w:numFmt w:val="upperLetter"/>
      <w:lvlText w:val="%6."/>
      <w:lvlJc w:val="left"/>
      <w:pPr>
        <w:tabs>
          <w:tab w:val="num" w:pos="4320"/>
        </w:tabs>
        <w:ind w:left="4320" w:hanging="360"/>
      </w:pPr>
      <w:rPr>
        <w:rFonts w:cs="Times New Roman"/>
      </w:rPr>
    </w:lvl>
    <w:lvl w:ilvl="6" w:tentative="1">
      <w:start w:val="1"/>
      <w:numFmt w:val="upperLetter"/>
      <w:lvlText w:val="%7."/>
      <w:lvlJc w:val="left"/>
      <w:pPr>
        <w:tabs>
          <w:tab w:val="num" w:pos="5040"/>
        </w:tabs>
        <w:ind w:left="5040" w:hanging="360"/>
      </w:pPr>
      <w:rPr>
        <w:rFonts w:cs="Times New Roman"/>
      </w:rPr>
    </w:lvl>
    <w:lvl w:ilvl="7" w:tentative="1">
      <w:start w:val="1"/>
      <w:numFmt w:val="upperLetter"/>
      <w:lvlText w:val="%8."/>
      <w:lvlJc w:val="left"/>
      <w:pPr>
        <w:tabs>
          <w:tab w:val="num" w:pos="5760"/>
        </w:tabs>
        <w:ind w:left="5760" w:hanging="360"/>
      </w:pPr>
      <w:rPr>
        <w:rFonts w:cs="Times New Roman"/>
      </w:rPr>
    </w:lvl>
    <w:lvl w:ilvl="8" w:tentative="1">
      <w:start w:val="1"/>
      <w:numFmt w:val="upperLetter"/>
      <w:lvlText w:val="%9."/>
      <w:lvlJc w:val="left"/>
      <w:pPr>
        <w:tabs>
          <w:tab w:val="num" w:pos="6480"/>
        </w:tabs>
        <w:ind w:left="6480" w:hanging="360"/>
      </w:pPr>
      <w:rPr>
        <w:rFonts w:cs="Times New Roman"/>
      </w:rPr>
    </w:lvl>
  </w:abstractNum>
  <w:num w:numId="1">
    <w:abstractNumId w:val="33"/>
  </w:num>
  <w:num w:numId="2">
    <w:abstractNumId w:val="15"/>
  </w:num>
  <w:num w:numId="3">
    <w:abstractNumId w:val="37"/>
  </w:num>
  <w:num w:numId="4">
    <w:abstractNumId w:val="39"/>
  </w:num>
  <w:num w:numId="5">
    <w:abstractNumId w:val="25"/>
  </w:num>
  <w:num w:numId="6">
    <w:abstractNumId w:val="26"/>
  </w:num>
  <w:num w:numId="7">
    <w:abstractNumId w:val="40"/>
  </w:num>
  <w:num w:numId="8">
    <w:abstractNumId w:val="1"/>
  </w:num>
  <w:num w:numId="9">
    <w:abstractNumId w:val="28"/>
  </w:num>
  <w:num w:numId="10">
    <w:abstractNumId w:val="21"/>
  </w:num>
  <w:num w:numId="11">
    <w:abstractNumId w:val="6"/>
  </w:num>
  <w:num w:numId="12">
    <w:abstractNumId w:val="13"/>
  </w:num>
  <w:num w:numId="13">
    <w:abstractNumId w:val="41"/>
  </w:num>
  <w:num w:numId="14">
    <w:abstractNumId w:val="4"/>
  </w:num>
  <w:num w:numId="15">
    <w:abstractNumId w:val="30"/>
  </w:num>
  <w:num w:numId="16">
    <w:abstractNumId w:val="27"/>
  </w:num>
  <w:num w:numId="17">
    <w:abstractNumId w:val="18"/>
  </w:num>
  <w:num w:numId="18">
    <w:abstractNumId w:val="35"/>
  </w:num>
  <w:num w:numId="19">
    <w:abstractNumId w:val="24"/>
  </w:num>
  <w:num w:numId="20">
    <w:abstractNumId w:val="36"/>
  </w:num>
  <w:num w:numId="21">
    <w:abstractNumId w:val="20"/>
  </w:num>
  <w:num w:numId="22">
    <w:abstractNumId w:val="12"/>
  </w:num>
  <w:num w:numId="23">
    <w:abstractNumId w:val="32"/>
  </w:num>
  <w:num w:numId="24">
    <w:abstractNumId w:val="23"/>
  </w:num>
  <w:num w:numId="25">
    <w:abstractNumId w:val="8"/>
  </w:num>
  <w:num w:numId="26">
    <w:abstractNumId w:val="19"/>
  </w:num>
  <w:num w:numId="27">
    <w:abstractNumId w:val="14"/>
  </w:num>
  <w:num w:numId="28">
    <w:abstractNumId w:val="17"/>
  </w:num>
  <w:num w:numId="29">
    <w:abstractNumId w:val="44"/>
  </w:num>
  <w:num w:numId="30">
    <w:abstractNumId w:val="42"/>
  </w:num>
  <w:num w:numId="31">
    <w:abstractNumId w:val="11"/>
  </w:num>
  <w:num w:numId="32">
    <w:abstractNumId w:val="10"/>
  </w:num>
  <w:num w:numId="33">
    <w:abstractNumId w:val="3"/>
  </w:num>
  <w:num w:numId="34">
    <w:abstractNumId w:val="5"/>
  </w:num>
  <w:num w:numId="35">
    <w:abstractNumId w:val="16"/>
  </w:num>
  <w:num w:numId="36">
    <w:abstractNumId w:val="43"/>
  </w:num>
  <w:num w:numId="37">
    <w:abstractNumId w:val="0"/>
  </w:num>
  <w:num w:numId="38">
    <w:abstractNumId w:val="29"/>
  </w:num>
  <w:num w:numId="39">
    <w:abstractNumId w:val="9"/>
  </w:num>
  <w:num w:numId="40">
    <w:abstractNumId w:val="2"/>
  </w:num>
  <w:num w:numId="41">
    <w:abstractNumId w:val="22"/>
  </w:num>
  <w:num w:numId="42">
    <w:abstractNumId w:val="38"/>
  </w:num>
  <w:num w:numId="43">
    <w:abstractNumId w:val="31"/>
  </w:num>
  <w:num w:numId="44">
    <w:abstractNumId w:val="7"/>
  </w:num>
  <w:num w:numId="45">
    <w:abstractNumId w:val="34"/>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9"/>
  <w:doNotHyphenateCaps/>
  <w:drawingGridHorizontalSpacing w:val="120"/>
  <w:displayHorizontalDrawingGridEvery w:val="2"/>
  <w:displayVerticalDrawingGridEvery w:val="2"/>
  <w:noPunctuationKerning/>
  <w:characterSpacingControl w:val="doNotCompress"/>
  <w:doNotValidateAgainstSchema/>
  <w:doNotDemarcateInvalidXml/>
  <w:footnotePr>
    <w:footnote w:id="-1"/>
    <w:footnote w:id="0"/>
  </w:footnotePr>
  <w:endnotePr>
    <w:endnote w:id="-1"/>
    <w:endnote w:id="0"/>
  </w:endnotePr>
  <w:compat/>
  <w:rsids>
    <w:rsidRoot w:val="00343534"/>
    <w:rsid w:val="00000ADB"/>
    <w:rsid w:val="000046A9"/>
    <w:rsid w:val="00005154"/>
    <w:rsid w:val="000052A3"/>
    <w:rsid w:val="000054E8"/>
    <w:rsid w:val="00006C70"/>
    <w:rsid w:val="00011FD5"/>
    <w:rsid w:val="000130AB"/>
    <w:rsid w:val="00015A1D"/>
    <w:rsid w:val="00015E87"/>
    <w:rsid w:val="00020A91"/>
    <w:rsid w:val="000222C3"/>
    <w:rsid w:val="00024540"/>
    <w:rsid w:val="00026E02"/>
    <w:rsid w:val="00030F1D"/>
    <w:rsid w:val="00031806"/>
    <w:rsid w:val="00035ECA"/>
    <w:rsid w:val="000362E2"/>
    <w:rsid w:val="000402C1"/>
    <w:rsid w:val="00040C48"/>
    <w:rsid w:val="000414C3"/>
    <w:rsid w:val="00041A4C"/>
    <w:rsid w:val="00051826"/>
    <w:rsid w:val="00051C45"/>
    <w:rsid w:val="00052A0B"/>
    <w:rsid w:val="00053B4F"/>
    <w:rsid w:val="00053C65"/>
    <w:rsid w:val="00054526"/>
    <w:rsid w:val="000549D2"/>
    <w:rsid w:val="00062A2B"/>
    <w:rsid w:val="000664C5"/>
    <w:rsid w:val="00066720"/>
    <w:rsid w:val="0007202F"/>
    <w:rsid w:val="0007253C"/>
    <w:rsid w:val="00077764"/>
    <w:rsid w:val="000809B0"/>
    <w:rsid w:val="00081AF9"/>
    <w:rsid w:val="00082F7A"/>
    <w:rsid w:val="00085D37"/>
    <w:rsid w:val="00086A3F"/>
    <w:rsid w:val="00091693"/>
    <w:rsid w:val="00092AC8"/>
    <w:rsid w:val="000968B9"/>
    <w:rsid w:val="000A0823"/>
    <w:rsid w:val="000A7C50"/>
    <w:rsid w:val="000B0128"/>
    <w:rsid w:val="000B1173"/>
    <w:rsid w:val="000B14B1"/>
    <w:rsid w:val="000B20E7"/>
    <w:rsid w:val="000B60D1"/>
    <w:rsid w:val="000B683E"/>
    <w:rsid w:val="000C2A6D"/>
    <w:rsid w:val="000C6C6E"/>
    <w:rsid w:val="000D03D4"/>
    <w:rsid w:val="000D0751"/>
    <w:rsid w:val="000D47BB"/>
    <w:rsid w:val="000D5BCC"/>
    <w:rsid w:val="000F0D81"/>
    <w:rsid w:val="00104B88"/>
    <w:rsid w:val="0010532F"/>
    <w:rsid w:val="00106BEB"/>
    <w:rsid w:val="0010752C"/>
    <w:rsid w:val="001158CB"/>
    <w:rsid w:val="00116213"/>
    <w:rsid w:val="00116EED"/>
    <w:rsid w:val="00120536"/>
    <w:rsid w:val="00123E0F"/>
    <w:rsid w:val="00127CA7"/>
    <w:rsid w:val="001301C1"/>
    <w:rsid w:val="001315A6"/>
    <w:rsid w:val="00134439"/>
    <w:rsid w:val="00136EBC"/>
    <w:rsid w:val="001415E6"/>
    <w:rsid w:val="00143A49"/>
    <w:rsid w:val="00144BD7"/>
    <w:rsid w:val="00147FFB"/>
    <w:rsid w:val="001501CD"/>
    <w:rsid w:val="00151380"/>
    <w:rsid w:val="00151EFD"/>
    <w:rsid w:val="00153BC8"/>
    <w:rsid w:val="00156083"/>
    <w:rsid w:val="00160DDD"/>
    <w:rsid w:val="0016591D"/>
    <w:rsid w:val="00166BC9"/>
    <w:rsid w:val="00166E45"/>
    <w:rsid w:val="001748B5"/>
    <w:rsid w:val="00174A55"/>
    <w:rsid w:val="00182721"/>
    <w:rsid w:val="00182BE3"/>
    <w:rsid w:val="00182CA0"/>
    <w:rsid w:val="00183109"/>
    <w:rsid w:val="00183A32"/>
    <w:rsid w:val="00186FD6"/>
    <w:rsid w:val="00197B71"/>
    <w:rsid w:val="001A72E8"/>
    <w:rsid w:val="001B069A"/>
    <w:rsid w:val="001B0D22"/>
    <w:rsid w:val="001B2CAC"/>
    <w:rsid w:val="001B3F4A"/>
    <w:rsid w:val="001C0AF7"/>
    <w:rsid w:val="001C1683"/>
    <w:rsid w:val="001C1B0D"/>
    <w:rsid w:val="001D0E4A"/>
    <w:rsid w:val="001D16A4"/>
    <w:rsid w:val="001D213A"/>
    <w:rsid w:val="001D2229"/>
    <w:rsid w:val="001D25E1"/>
    <w:rsid w:val="001D3E70"/>
    <w:rsid w:val="001D42FD"/>
    <w:rsid w:val="001D6C4D"/>
    <w:rsid w:val="001E34B8"/>
    <w:rsid w:val="001E36AC"/>
    <w:rsid w:val="001E3AFD"/>
    <w:rsid w:val="001E73E0"/>
    <w:rsid w:val="001F01A7"/>
    <w:rsid w:val="001F467B"/>
    <w:rsid w:val="001F5209"/>
    <w:rsid w:val="001F5364"/>
    <w:rsid w:val="00202115"/>
    <w:rsid w:val="00211703"/>
    <w:rsid w:val="002155B6"/>
    <w:rsid w:val="002164EA"/>
    <w:rsid w:val="00222418"/>
    <w:rsid w:val="002227C7"/>
    <w:rsid w:val="00224485"/>
    <w:rsid w:val="00224F59"/>
    <w:rsid w:val="002260E3"/>
    <w:rsid w:val="00226C1D"/>
    <w:rsid w:val="00227CB1"/>
    <w:rsid w:val="00230A5F"/>
    <w:rsid w:val="00232898"/>
    <w:rsid w:val="0024006C"/>
    <w:rsid w:val="00246021"/>
    <w:rsid w:val="0024791C"/>
    <w:rsid w:val="00251CCD"/>
    <w:rsid w:val="00254692"/>
    <w:rsid w:val="002608D9"/>
    <w:rsid w:val="00262852"/>
    <w:rsid w:val="00263060"/>
    <w:rsid w:val="00273B58"/>
    <w:rsid w:val="00274020"/>
    <w:rsid w:val="002760D2"/>
    <w:rsid w:val="002763D5"/>
    <w:rsid w:val="00276C10"/>
    <w:rsid w:val="00280E1F"/>
    <w:rsid w:val="002829B6"/>
    <w:rsid w:val="00286EAA"/>
    <w:rsid w:val="00287B08"/>
    <w:rsid w:val="00287E8A"/>
    <w:rsid w:val="0029052C"/>
    <w:rsid w:val="002922E4"/>
    <w:rsid w:val="002938D2"/>
    <w:rsid w:val="00294A75"/>
    <w:rsid w:val="00294C3F"/>
    <w:rsid w:val="002A2C59"/>
    <w:rsid w:val="002A59E4"/>
    <w:rsid w:val="002B110E"/>
    <w:rsid w:val="002B3288"/>
    <w:rsid w:val="002B5229"/>
    <w:rsid w:val="002B74A3"/>
    <w:rsid w:val="002B77D6"/>
    <w:rsid w:val="002C111C"/>
    <w:rsid w:val="002C2F9C"/>
    <w:rsid w:val="002D29FC"/>
    <w:rsid w:val="002D343D"/>
    <w:rsid w:val="002D3FB6"/>
    <w:rsid w:val="002D6E59"/>
    <w:rsid w:val="002E3406"/>
    <w:rsid w:val="002E5E64"/>
    <w:rsid w:val="002E76F6"/>
    <w:rsid w:val="002F0D10"/>
    <w:rsid w:val="002F4F02"/>
    <w:rsid w:val="003015C5"/>
    <w:rsid w:val="00303F02"/>
    <w:rsid w:val="003043D0"/>
    <w:rsid w:val="003048B5"/>
    <w:rsid w:val="003147DB"/>
    <w:rsid w:val="0032059D"/>
    <w:rsid w:val="00320A53"/>
    <w:rsid w:val="003240F3"/>
    <w:rsid w:val="00324774"/>
    <w:rsid w:val="0032733C"/>
    <w:rsid w:val="003310F3"/>
    <w:rsid w:val="00332296"/>
    <w:rsid w:val="00333E9B"/>
    <w:rsid w:val="00335991"/>
    <w:rsid w:val="00336D85"/>
    <w:rsid w:val="00340490"/>
    <w:rsid w:val="0034223F"/>
    <w:rsid w:val="003422C7"/>
    <w:rsid w:val="003428BB"/>
    <w:rsid w:val="0034333F"/>
    <w:rsid w:val="00343447"/>
    <w:rsid w:val="00343534"/>
    <w:rsid w:val="003443B7"/>
    <w:rsid w:val="0034448D"/>
    <w:rsid w:val="0034485A"/>
    <w:rsid w:val="00345A69"/>
    <w:rsid w:val="00346210"/>
    <w:rsid w:val="00347066"/>
    <w:rsid w:val="00347C76"/>
    <w:rsid w:val="003550A7"/>
    <w:rsid w:val="00355855"/>
    <w:rsid w:val="00355CFE"/>
    <w:rsid w:val="00356695"/>
    <w:rsid w:val="00356C47"/>
    <w:rsid w:val="003618A3"/>
    <w:rsid w:val="00364117"/>
    <w:rsid w:val="003648BA"/>
    <w:rsid w:val="003668D1"/>
    <w:rsid w:val="0037331B"/>
    <w:rsid w:val="00375C4C"/>
    <w:rsid w:val="00381EB4"/>
    <w:rsid w:val="003868B4"/>
    <w:rsid w:val="00386AD0"/>
    <w:rsid w:val="00387547"/>
    <w:rsid w:val="00390DAA"/>
    <w:rsid w:val="00392576"/>
    <w:rsid w:val="003A64DD"/>
    <w:rsid w:val="003A7EA5"/>
    <w:rsid w:val="003B606D"/>
    <w:rsid w:val="003B7BF6"/>
    <w:rsid w:val="003C17E6"/>
    <w:rsid w:val="003C2C7E"/>
    <w:rsid w:val="003C33DD"/>
    <w:rsid w:val="003C3D01"/>
    <w:rsid w:val="003D4A2C"/>
    <w:rsid w:val="003D5D3E"/>
    <w:rsid w:val="003D624B"/>
    <w:rsid w:val="003D73EC"/>
    <w:rsid w:val="003E442F"/>
    <w:rsid w:val="003E4E6A"/>
    <w:rsid w:val="003E5BA1"/>
    <w:rsid w:val="003E5D3F"/>
    <w:rsid w:val="003F0826"/>
    <w:rsid w:val="003F25B1"/>
    <w:rsid w:val="003F464E"/>
    <w:rsid w:val="003F48FF"/>
    <w:rsid w:val="003F710C"/>
    <w:rsid w:val="00401659"/>
    <w:rsid w:val="004122B9"/>
    <w:rsid w:val="00416737"/>
    <w:rsid w:val="00416E80"/>
    <w:rsid w:val="004179B1"/>
    <w:rsid w:val="004230CB"/>
    <w:rsid w:val="0042423F"/>
    <w:rsid w:val="0042563C"/>
    <w:rsid w:val="0042647D"/>
    <w:rsid w:val="00427034"/>
    <w:rsid w:val="00431888"/>
    <w:rsid w:val="004318B9"/>
    <w:rsid w:val="00433522"/>
    <w:rsid w:val="00440D08"/>
    <w:rsid w:val="0044180B"/>
    <w:rsid w:val="00442BE5"/>
    <w:rsid w:val="0044330E"/>
    <w:rsid w:val="004438FD"/>
    <w:rsid w:val="00446AB4"/>
    <w:rsid w:val="004471D2"/>
    <w:rsid w:val="00447561"/>
    <w:rsid w:val="00447DCD"/>
    <w:rsid w:val="004522B1"/>
    <w:rsid w:val="0045289F"/>
    <w:rsid w:val="00455009"/>
    <w:rsid w:val="00455223"/>
    <w:rsid w:val="00456AA6"/>
    <w:rsid w:val="00457072"/>
    <w:rsid w:val="00457D22"/>
    <w:rsid w:val="00460905"/>
    <w:rsid w:val="00466F39"/>
    <w:rsid w:val="004704AC"/>
    <w:rsid w:val="004800D3"/>
    <w:rsid w:val="00480B20"/>
    <w:rsid w:val="004823EC"/>
    <w:rsid w:val="00482475"/>
    <w:rsid w:val="004826C0"/>
    <w:rsid w:val="00484DC9"/>
    <w:rsid w:val="004858FF"/>
    <w:rsid w:val="00487E8A"/>
    <w:rsid w:val="0049060D"/>
    <w:rsid w:val="00492476"/>
    <w:rsid w:val="004955C5"/>
    <w:rsid w:val="00495BF3"/>
    <w:rsid w:val="004963E6"/>
    <w:rsid w:val="004973D4"/>
    <w:rsid w:val="004A122F"/>
    <w:rsid w:val="004A2455"/>
    <w:rsid w:val="004A2B06"/>
    <w:rsid w:val="004A34EF"/>
    <w:rsid w:val="004B21B7"/>
    <w:rsid w:val="004B2E4B"/>
    <w:rsid w:val="004B71D3"/>
    <w:rsid w:val="004C0826"/>
    <w:rsid w:val="004C41AC"/>
    <w:rsid w:val="004D08D0"/>
    <w:rsid w:val="004D0FE0"/>
    <w:rsid w:val="004D3CB4"/>
    <w:rsid w:val="004D4ADC"/>
    <w:rsid w:val="004D53D9"/>
    <w:rsid w:val="004E01C7"/>
    <w:rsid w:val="004E03D5"/>
    <w:rsid w:val="004E2E79"/>
    <w:rsid w:val="004E38A0"/>
    <w:rsid w:val="004E3AD4"/>
    <w:rsid w:val="004E4B8A"/>
    <w:rsid w:val="004E51D9"/>
    <w:rsid w:val="004F004D"/>
    <w:rsid w:val="004F0776"/>
    <w:rsid w:val="00505657"/>
    <w:rsid w:val="00507F5B"/>
    <w:rsid w:val="00511E45"/>
    <w:rsid w:val="00515500"/>
    <w:rsid w:val="005164C0"/>
    <w:rsid w:val="00516C8C"/>
    <w:rsid w:val="005171E8"/>
    <w:rsid w:val="00517C91"/>
    <w:rsid w:val="0052456D"/>
    <w:rsid w:val="005302BB"/>
    <w:rsid w:val="005307D6"/>
    <w:rsid w:val="00530A51"/>
    <w:rsid w:val="00530B74"/>
    <w:rsid w:val="00531156"/>
    <w:rsid w:val="005311FA"/>
    <w:rsid w:val="00534360"/>
    <w:rsid w:val="005344BB"/>
    <w:rsid w:val="00540EC3"/>
    <w:rsid w:val="0054100E"/>
    <w:rsid w:val="00542216"/>
    <w:rsid w:val="005432AF"/>
    <w:rsid w:val="00543303"/>
    <w:rsid w:val="005435CB"/>
    <w:rsid w:val="00543945"/>
    <w:rsid w:val="00544AF0"/>
    <w:rsid w:val="00552429"/>
    <w:rsid w:val="00554419"/>
    <w:rsid w:val="00556726"/>
    <w:rsid w:val="00557D49"/>
    <w:rsid w:val="0056266F"/>
    <w:rsid w:val="00562836"/>
    <w:rsid w:val="005651BF"/>
    <w:rsid w:val="00565B12"/>
    <w:rsid w:val="005665C1"/>
    <w:rsid w:val="00567A39"/>
    <w:rsid w:val="0057255A"/>
    <w:rsid w:val="00572EA4"/>
    <w:rsid w:val="00572FF7"/>
    <w:rsid w:val="00575E5B"/>
    <w:rsid w:val="00576216"/>
    <w:rsid w:val="0057706A"/>
    <w:rsid w:val="0057777C"/>
    <w:rsid w:val="00577C92"/>
    <w:rsid w:val="00580E11"/>
    <w:rsid w:val="00581B4B"/>
    <w:rsid w:val="00581D6C"/>
    <w:rsid w:val="005844A0"/>
    <w:rsid w:val="00584F5C"/>
    <w:rsid w:val="00590207"/>
    <w:rsid w:val="005942B5"/>
    <w:rsid w:val="00594352"/>
    <w:rsid w:val="00594AF3"/>
    <w:rsid w:val="005A339B"/>
    <w:rsid w:val="005A3A9E"/>
    <w:rsid w:val="005A3B36"/>
    <w:rsid w:val="005A64A0"/>
    <w:rsid w:val="005A652C"/>
    <w:rsid w:val="005B0384"/>
    <w:rsid w:val="005B4277"/>
    <w:rsid w:val="005B4397"/>
    <w:rsid w:val="005B482E"/>
    <w:rsid w:val="005B4AAD"/>
    <w:rsid w:val="005C1907"/>
    <w:rsid w:val="005C40DF"/>
    <w:rsid w:val="005C4E0E"/>
    <w:rsid w:val="005C5963"/>
    <w:rsid w:val="005D0F4A"/>
    <w:rsid w:val="005D273C"/>
    <w:rsid w:val="005D2931"/>
    <w:rsid w:val="005D51CC"/>
    <w:rsid w:val="005E63E9"/>
    <w:rsid w:val="005E733C"/>
    <w:rsid w:val="005F1D38"/>
    <w:rsid w:val="005F2E5A"/>
    <w:rsid w:val="005F655F"/>
    <w:rsid w:val="0060039E"/>
    <w:rsid w:val="006009EC"/>
    <w:rsid w:val="0062151E"/>
    <w:rsid w:val="00627C24"/>
    <w:rsid w:val="006310BF"/>
    <w:rsid w:val="0063149F"/>
    <w:rsid w:val="00634A47"/>
    <w:rsid w:val="00635A6D"/>
    <w:rsid w:val="0064242D"/>
    <w:rsid w:val="0064444E"/>
    <w:rsid w:val="00652AF2"/>
    <w:rsid w:val="006552A3"/>
    <w:rsid w:val="00656967"/>
    <w:rsid w:val="006631DE"/>
    <w:rsid w:val="006643D6"/>
    <w:rsid w:val="00664BFF"/>
    <w:rsid w:val="00664D70"/>
    <w:rsid w:val="00666392"/>
    <w:rsid w:val="0067192A"/>
    <w:rsid w:val="00672247"/>
    <w:rsid w:val="00675655"/>
    <w:rsid w:val="0067667B"/>
    <w:rsid w:val="00676E3E"/>
    <w:rsid w:val="00680B6A"/>
    <w:rsid w:val="00684717"/>
    <w:rsid w:val="006863C1"/>
    <w:rsid w:val="006876F5"/>
    <w:rsid w:val="006901AE"/>
    <w:rsid w:val="00692DC6"/>
    <w:rsid w:val="00694EB4"/>
    <w:rsid w:val="006959EA"/>
    <w:rsid w:val="00695DF7"/>
    <w:rsid w:val="00696177"/>
    <w:rsid w:val="006A00D8"/>
    <w:rsid w:val="006A2254"/>
    <w:rsid w:val="006A3CA1"/>
    <w:rsid w:val="006B0B0E"/>
    <w:rsid w:val="006B3C9C"/>
    <w:rsid w:val="006B4FE2"/>
    <w:rsid w:val="006B4FEC"/>
    <w:rsid w:val="006C13B6"/>
    <w:rsid w:val="006C229C"/>
    <w:rsid w:val="006D1086"/>
    <w:rsid w:val="006D19F2"/>
    <w:rsid w:val="006D344A"/>
    <w:rsid w:val="006D48AA"/>
    <w:rsid w:val="006D6435"/>
    <w:rsid w:val="006E2205"/>
    <w:rsid w:val="006E2EE7"/>
    <w:rsid w:val="006F0D36"/>
    <w:rsid w:val="006F2CBE"/>
    <w:rsid w:val="006F4CD5"/>
    <w:rsid w:val="006F4D6A"/>
    <w:rsid w:val="006F5AD8"/>
    <w:rsid w:val="006F634A"/>
    <w:rsid w:val="00700D84"/>
    <w:rsid w:val="00703C84"/>
    <w:rsid w:val="00705F62"/>
    <w:rsid w:val="0071337F"/>
    <w:rsid w:val="0071596C"/>
    <w:rsid w:val="00716920"/>
    <w:rsid w:val="00723E35"/>
    <w:rsid w:val="007247F7"/>
    <w:rsid w:val="0072548E"/>
    <w:rsid w:val="007260D1"/>
    <w:rsid w:val="00730197"/>
    <w:rsid w:val="0073277F"/>
    <w:rsid w:val="007339CF"/>
    <w:rsid w:val="007339F1"/>
    <w:rsid w:val="0073461D"/>
    <w:rsid w:val="007414BC"/>
    <w:rsid w:val="00741EC2"/>
    <w:rsid w:val="00744632"/>
    <w:rsid w:val="00745AC7"/>
    <w:rsid w:val="007471F7"/>
    <w:rsid w:val="0074754C"/>
    <w:rsid w:val="00750C0D"/>
    <w:rsid w:val="00752316"/>
    <w:rsid w:val="00752DF6"/>
    <w:rsid w:val="00754627"/>
    <w:rsid w:val="007615AC"/>
    <w:rsid w:val="00761FF3"/>
    <w:rsid w:val="00764533"/>
    <w:rsid w:val="0076455C"/>
    <w:rsid w:val="00771FA8"/>
    <w:rsid w:val="007739DB"/>
    <w:rsid w:val="00774AEB"/>
    <w:rsid w:val="00775CF7"/>
    <w:rsid w:val="00776319"/>
    <w:rsid w:val="00777967"/>
    <w:rsid w:val="0078032B"/>
    <w:rsid w:val="00780C82"/>
    <w:rsid w:val="00782792"/>
    <w:rsid w:val="007848EE"/>
    <w:rsid w:val="007860A4"/>
    <w:rsid w:val="007937FD"/>
    <w:rsid w:val="00794962"/>
    <w:rsid w:val="00795EB1"/>
    <w:rsid w:val="00797625"/>
    <w:rsid w:val="007A03F7"/>
    <w:rsid w:val="007A59B4"/>
    <w:rsid w:val="007A604E"/>
    <w:rsid w:val="007A7347"/>
    <w:rsid w:val="007B0FB6"/>
    <w:rsid w:val="007B27FE"/>
    <w:rsid w:val="007C2018"/>
    <w:rsid w:val="007C64A1"/>
    <w:rsid w:val="007C745B"/>
    <w:rsid w:val="007D33DE"/>
    <w:rsid w:val="007E027A"/>
    <w:rsid w:val="007E3D36"/>
    <w:rsid w:val="007E48E9"/>
    <w:rsid w:val="007E7A3A"/>
    <w:rsid w:val="007F38ED"/>
    <w:rsid w:val="007F494A"/>
    <w:rsid w:val="007F75F8"/>
    <w:rsid w:val="00803755"/>
    <w:rsid w:val="00813E30"/>
    <w:rsid w:val="00814864"/>
    <w:rsid w:val="008162F4"/>
    <w:rsid w:val="0082605C"/>
    <w:rsid w:val="008319CD"/>
    <w:rsid w:val="00831A9C"/>
    <w:rsid w:val="008332D6"/>
    <w:rsid w:val="00833A9F"/>
    <w:rsid w:val="00835344"/>
    <w:rsid w:val="008372E0"/>
    <w:rsid w:val="00837474"/>
    <w:rsid w:val="0084073B"/>
    <w:rsid w:val="00842486"/>
    <w:rsid w:val="00846B97"/>
    <w:rsid w:val="00850F9D"/>
    <w:rsid w:val="00853896"/>
    <w:rsid w:val="00853AC6"/>
    <w:rsid w:val="0086194F"/>
    <w:rsid w:val="008709BD"/>
    <w:rsid w:val="008712C2"/>
    <w:rsid w:val="00876FA3"/>
    <w:rsid w:val="0088057A"/>
    <w:rsid w:val="0088164A"/>
    <w:rsid w:val="008835FA"/>
    <w:rsid w:val="00883825"/>
    <w:rsid w:val="00891470"/>
    <w:rsid w:val="00894216"/>
    <w:rsid w:val="008948FA"/>
    <w:rsid w:val="0089715D"/>
    <w:rsid w:val="008A2054"/>
    <w:rsid w:val="008A4DB0"/>
    <w:rsid w:val="008B0BAB"/>
    <w:rsid w:val="008B1C93"/>
    <w:rsid w:val="008B233A"/>
    <w:rsid w:val="008B2746"/>
    <w:rsid w:val="008B283E"/>
    <w:rsid w:val="008B47B7"/>
    <w:rsid w:val="008B56BE"/>
    <w:rsid w:val="008C2856"/>
    <w:rsid w:val="008C47F0"/>
    <w:rsid w:val="008C5CD3"/>
    <w:rsid w:val="008C612C"/>
    <w:rsid w:val="008C7DCC"/>
    <w:rsid w:val="008D03F9"/>
    <w:rsid w:val="008D1931"/>
    <w:rsid w:val="008D3740"/>
    <w:rsid w:val="008D437D"/>
    <w:rsid w:val="008D5168"/>
    <w:rsid w:val="008D5E61"/>
    <w:rsid w:val="008D7601"/>
    <w:rsid w:val="008E6901"/>
    <w:rsid w:val="008E6938"/>
    <w:rsid w:val="008E6970"/>
    <w:rsid w:val="008E6CE8"/>
    <w:rsid w:val="008F1F72"/>
    <w:rsid w:val="008F53C7"/>
    <w:rsid w:val="008F5A4E"/>
    <w:rsid w:val="008F62B9"/>
    <w:rsid w:val="008F6E3C"/>
    <w:rsid w:val="00900E82"/>
    <w:rsid w:val="00904EA6"/>
    <w:rsid w:val="0090545E"/>
    <w:rsid w:val="009066C9"/>
    <w:rsid w:val="00912473"/>
    <w:rsid w:val="00917720"/>
    <w:rsid w:val="00917CA7"/>
    <w:rsid w:val="00917E17"/>
    <w:rsid w:val="00925308"/>
    <w:rsid w:val="009274A0"/>
    <w:rsid w:val="00927ED0"/>
    <w:rsid w:val="0093103A"/>
    <w:rsid w:val="009313A8"/>
    <w:rsid w:val="009327FC"/>
    <w:rsid w:val="00932BC1"/>
    <w:rsid w:val="00934478"/>
    <w:rsid w:val="00934BD3"/>
    <w:rsid w:val="0093748B"/>
    <w:rsid w:val="00937C36"/>
    <w:rsid w:val="00942A8F"/>
    <w:rsid w:val="00943C4D"/>
    <w:rsid w:val="009449F7"/>
    <w:rsid w:val="00945FC5"/>
    <w:rsid w:val="009460F9"/>
    <w:rsid w:val="0094670D"/>
    <w:rsid w:val="00946CBE"/>
    <w:rsid w:val="00950149"/>
    <w:rsid w:val="009508E4"/>
    <w:rsid w:val="0095256B"/>
    <w:rsid w:val="00952F20"/>
    <w:rsid w:val="00952FE8"/>
    <w:rsid w:val="00957AB8"/>
    <w:rsid w:val="009611CF"/>
    <w:rsid w:val="00964363"/>
    <w:rsid w:val="00965BCC"/>
    <w:rsid w:val="00965CC2"/>
    <w:rsid w:val="00967BE4"/>
    <w:rsid w:val="009703AD"/>
    <w:rsid w:val="00972807"/>
    <w:rsid w:val="009739BC"/>
    <w:rsid w:val="00977826"/>
    <w:rsid w:val="00977BDC"/>
    <w:rsid w:val="00984270"/>
    <w:rsid w:val="00987D11"/>
    <w:rsid w:val="00992034"/>
    <w:rsid w:val="009A13A3"/>
    <w:rsid w:val="009A35B9"/>
    <w:rsid w:val="009A5F6C"/>
    <w:rsid w:val="009B0049"/>
    <w:rsid w:val="009B175D"/>
    <w:rsid w:val="009B44E9"/>
    <w:rsid w:val="009B4866"/>
    <w:rsid w:val="009B4E62"/>
    <w:rsid w:val="009B6AE6"/>
    <w:rsid w:val="009B7FD7"/>
    <w:rsid w:val="009C20DC"/>
    <w:rsid w:val="009C5E0A"/>
    <w:rsid w:val="009D0CAF"/>
    <w:rsid w:val="009D2716"/>
    <w:rsid w:val="009D407D"/>
    <w:rsid w:val="009D6120"/>
    <w:rsid w:val="009E121B"/>
    <w:rsid w:val="009E1AF0"/>
    <w:rsid w:val="009E2948"/>
    <w:rsid w:val="009E3C03"/>
    <w:rsid w:val="009E4B09"/>
    <w:rsid w:val="009E5DB0"/>
    <w:rsid w:val="009E6AB6"/>
    <w:rsid w:val="009E7201"/>
    <w:rsid w:val="009F0D42"/>
    <w:rsid w:val="009F139E"/>
    <w:rsid w:val="009F6061"/>
    <w:rsid w:val="00A02197"/>
    <w:rsid w:val="00A0241C"/>
    <w:rsid w:val="00A0245B"/>
    <w:rsid w:val="00A028CD"/>
    <w:rsid w:val="00A05401"/>
    <w:rsid w:val="00A10C5F"/>
    <w:rsid w:val="00A14C16"/>
    <w:rsid w:val="00A15D1C"/>
    <w:rsid w:val="00A16E6A"/>
    <w:rsid w:val="00A21453"/>
    <w:rsid w:val="00A25F42"/>
    <w:rsid w:val="00A26EBF"/>
    <w:rsid w:val="00A26F6A"/>
    <w:rsid w:val="00A30036"/>
    <w:rsid w:val="00A3054F"/>
    <w:rsid w:val="00A3351F"/>
    <w:rsid w:val="00A37668"/>
    <w:rsid w:val="00A41E55"/>
    <w:rsid w:val="00A45E51"/>
    <w:rsid w:val="00A46485"/>
    <w:rsid w:val="00A47A73"/>
    <w:rsid w:val="00A504C0"/>
    <w:rsid w:val="00A5224F"/>
    <w:rsid w:val="00A57137"/>
    <w:rsid w:val="00A60227"/>
    <w:rsid w:val="00A6570E"/>
    <w:rsid w:val="00A67C17"/>
    <w:rsid w:val="00A67C2C"/>
    <w:rsid w:val="00A74239"/>
    <w:rsid w:val="00A81E07"/>
    <w:rsid w:val="00A81F46"/>
    <w:rsid w:val="00A8369F"/>
    <w:rsid w:val="00A86E5C"/>
    <w:rsid w:val="00A94055"/>
    <w:rsid w:val="00A96B55"/>
    <w:rsid w:val="00A976F3"/>
    <w:rsid w:val="00AA0FBD"/>
    <w:rsid w:val="00AA11DE"/>
    <w:rsid w:val="00AA1A37"/>
    <w:rsid w:val="00AA4C6F"/>
    <w:rsid w:val="00AA74DB"/>
    <w:rsid w:val="00AB11F8"/>
    <w:rsid w:val="00AB15B2"/>
    <w:rsid w:val="00AB2DDC"/>
    <w:rsid w:val="00AC3750"/>
    <w:rsid w:val="00AC3901"/>
    <w:rsid w:val="00AC5455"/>
    <w:rsid w:val="00AC7C61"/>
    <w:rsid w:val="00AD186B"/>
    <w:rsid w:val="00AD4A57"/>
    <w:rsid w:val="00AD5A1A"/>
    <w:rsid w:val="00AD68F4"/>
    <w:rsid w:val="00AE09F3"/>
    <w:rsid w:val="00AE0B93"/>
    <w:rsid w:val="00AE0D4A"/>
    <w:rsid w:val="00AE158B"/>
    <w:rsid w:val="00AE18C4"/>
    <w:rsid w:val="00AE3E58"/>
    <w:rsid w:val="00AF1CA0"/>
    <w:rsid w:val="00AF3441"/>
    <w:rsid w:val="00AF57ED"/>
    <w:rsid w:val="00AF5F30"/>
    <w:rsid w:val="00AF78CC"/>
    <w:rsid w:val="00B02A12"/>
    <w:rsid w:val="00B03222"/>
    <w:rsid w:val="00B0548A"/>
    <w:rsid w:val="00B10C4F"/>
    <w:rsid w:val="00B11F76"/>
    <w:rsid w:val="00B122B4"/>
    <w:rsid w:val="00B137BB"/>
    <w:rsid w:val="00B17333"/>
    <w:rsid w:val="00B22966"/>
    <w:rsid w:val="00B267C8"/>
    <w:rsid w:val="00B308FD"/>
    <w:rsid w:val="00B31679"/>
    <w:rsid w:val="00B32CE7"/>
    <w:rsid w:val="00B352CE"/>
    <w:rsid w:val="00B36FB5"/>
    <w:rsid w:val="00B37EDC"/>
    <w:rsid w:val="00B410D9"/>
    <w:rsid w:val="00B51355"/>
    <w:rsid w:val="00B61A02"/>
    <w:rsid w:val="00B61C9C"/>
    <w:rsid w:val="00B652CF"/>
    <w:rsid w:val="00B65504"/>
    <w:rsid w:val="00B66B18"/>
    <w:rsid w:val="00B67F8A"/>
    <w:rsid w:val="00B70757"/>
    <w:rsid w:val="00B72571"/>
    <w:rsid w:val="00B74281"/>
    <w:rsid w:val="00B75B1F"/>
    <w:rsid w:val="00B75D83"/>
    <w:rsid w:val="00B7696C"/>
    <w:rsid w:val="00B77B32"/>
    <w:rsid w:val="00B82A5B"/>
    <w:rsid w:val="00B84086"/>
    <w:rsid w:val="00B8423C"/>
    <w:rsid w:val="00B849F4"/>
    <w:rsid w:val="00B85AFA"/>
    <w:rsid w:val="00B85D03"/>
    <w:rsid w:val="00B86E0A"/>
    <w:rsid w:val="00B94BFD"/>
    <w:rsid w:val="00BA01E7"/>
    <w:rsid w:val="00BA17D9"/>
    <w:rsid w:val="00BB764F"/>
    <w:rsid w:val="00BC03E1"/>
    <w:rsid w:val="00BC169F"/>
    <w:rsid w:val="00BC2599"/>
    <w:rsid w:val="00BC311C"/>
    <w:rsid w:val="00BC40A8"/>
    <w:rsid w:val="00BD24DE"/>
    <w:rsid w:val="00BD2587"/>
    <w:rsid w:val="00BD5898"/>
    <w:rsid w:val="00BE7A36"/>
    <w:rsid w:val="00BF186A"/>
    <w:rsid w:val="00BF4E0D"/>
    <w:rsid w:val="00BF571B"/>
    <w:rsid w:val="00BF6308"/>
    <w:rsid w:val="00BF630B"/>
    <w:rsid w:val="00BF769C"/>
    <w:rsid w:val="00C0121D"/>
    <w:rsid w:val="00C04484"/>
    <w:rsid w:val="00C0507B"/>
    <w:rsid w:val="00C07F82"/>
    <w:rsid w:val="00C10556"/>
    <w:rsid w:val="00C13677"/>
    <w:rsid w:val="00C156EF"/>
    <w:rsid w:val="00C17493"/>
    <w:rsid w:val="00C228CF"/>
    <w:rsid w:val="00C2426E"/>
    <w:rsid w:val="00C25311"/>
    <w:rsid w:val="00C268C4"/>
    <w:rsid w:val="00C40ACC"/>
    <w:rsid w:val="00C41E90"/>
    <w:rsid w:val="00C4384D"/>
    <w:rsid w:val="00C47BE7"/>
    <w:rsid w:val="00C50009"/>
    <w:rsid w:val="00C52C51"/>
    <w:rsid w:val="00C54BB3"/>
    <w:rsid w:val="00C5553F"/>
    <w:rsid w:val="00C60DCE"/>
    <w:rsid w:val="00C62925"/>
    <w:rsid w:val="00C631A1"/>
    <w:rsid w:val="00C632AB"/>
    <w:rsid w:val="00C65A01"/>
    <w:rsid w:val="00C65D94"/>
    <w:rsid w:val="00C67C25"/>
    <w:rsid w:val="00C67D8C"/>
    <w:rsid w:val="00C7297C"/>
    <w:rsid w:val="00C749A4"/>
    <w:rsid w:val="00C74F03"/>
    <w:rsid w:val="00C813A9"/>
    <w:rsid w:val="00C83506"/>
    <w:rsid w:val="00C84904"/>
    <w:rsid w:val="00C85582"/>
    <w:rsid w:val="00C90AF8"/>
    <w:rsid w:val="00C91BAD"/>
    <w:rsid w:val="00C92B56"/>
    <w:rsid w:val="00C9407F"/>
    <w:rsid w:val="00C94F1D"/>
    <w:rsid w:val="00C978FE"/>
    <w:rsid w:val="00CA0006"/>
    <w:rsid w:val="00CA05B4"/>
    <w:rsid w:val="00CA125E"/>
    <w:rsid w:val="00CA5255"/>
    <w:rsid w:val="00CB1171"/>
    <w:rsid w:val="00CB129D"/>
    <w:rsid w:val="00CB292E"/>
    <w:rsid w:val="00CB31AB"/>
    <w:rsid w:val="00CB56F1"/>
    <w:rsid w:val="00CB7D31"/>
    <w:rsid w:val="00CC07F0"/>
    <w:rsid w:val="00CC50A3"/>
    <w:rsid w:val="00CC5D0F"/>
    <w:rsid w:val="00CC5DD7"/>
    <w:rsid w:val="00CC6E03"/>
    <w:rsid w:val="00CD3200"/>
    <w:rsid w:val="00CD768A"/>
    <w:rsid w:val="00CD795E"/>
    <w:rsid w:val="00CE7803"/>
    <w:rsid w:val="00CE7D42"/>
    <w:rsid w:val="00CF0D95"/>
    <w:rsid w:val="00CF533C"/>
    <w:rsid w:val="00CF5F08"/>
    <w:rsid w:val="00D0285D"/>
    <w:rsid w:val="00D0524C"/>
    <w:rsid w:val="00D06C97"/>
    <w:rsid w:val="00D076C8"/>
    <w:rsid w:val="00D109B1"/>
    <w:rsid w:val="00D122F5"/>
    <w:rsid w:val="00D12D69"/>
    <w:rsid w:val="00D12F7E"/>
    <w:rsid w:val="00D13BDD"/>
    <w:rsid w:val="00D15E85"/>
    <w:rsid w:val="00D168EF"/>
    <w:rsid w:val="00D17840"/>
    <w:rsid w:val="00D258C8"/>
    <w:rsid w:val="00D3047B"/>
    <w:rsid w:val="00D3269E"/>
    <w:rsid w:val="00D33BD9"/>
    <w:rsid w:val="00D3459C"/>
    <w:rsid w:val="00D36963"/>
    <w:rsid w:val="00D40EFF"/>
    <w:rsid w:val="00D419C6"/>
    <w:rsid w:val="00D41DD9"/>
    <w:rsid w:val="00D421BD"/>
    <w:rsid w:val="00D44696"/>
    <w:rsid w:val="00D4589A"/>
    <w:rsid w:val="00D51C25"/>
    <w:rsid w:val="00D526CF"/>
    <w:rsid w:val="00D534D7"/>
    <w:rsid w:val="00D622B7"/>
    <w:rsid w:val="00D63C75"/>
    <w:rsid w:val="00D74A97"/>
    <w:rsid w:val="00D74BCA"/>
    <w:rsid w:val="00D74C4E"/>
    <w:rsid w:val="00D7621E"/>
    <w:rsid w:val="00D77BC7"/>
    <w:rsid w:val="00D80BB1"/>
    <w:rsid w:val="00D819FD"/>
    <w:rsid w:val="00D8209A"/>
    <w:rsid w:val="00D846D5"/>
    <w:rsid w:val="00D873FC"/>
    <w:rsid w:val="00D90A27"/>
    <w:rsid w:val="00D915CD"/>
    <w:rsid w:val="00D93A21"/>
    <w:rsid w:val="00D93E9D"/>
    <w:rsid w:val="00D9631C"/>
    <w:rsid w:val="00D96D54"/>
    <w:rsid w:val="00DA2828"/>
    <w:rsid w:val="00DB1801"/>
    <w:rsid w:val="00DB73BA"/>
    <w:rsid w:val="00DC012D"/>
    <w:rsid w:val="00DC3D7C"/>
    <w:rsid w:val="00DC3E22"/>
    <w:rsid w:val="00DC5728"/>
    <w:rsid w:val="00DC594B"/>
    <w:rsid w:val="00DD0595"/>
    <w:rsid w:val="00DD36D7"/>
    <w:rsid w:val="00DD4AC9"/>
    <w:rsid w:val="00DD65FF"/>
    <w:rsid w:val="00DD6749"/>
    <w:rsid w:val="00DD6FEA"/>
    <w:rsid w:val="00DE05E6"/>
    <w:rsid w:val="00DE396D"/>
    <w:rsid w:val="00DE44B9"/>
    <w:rsid w:val="00DE6E0A"/>
    <w:rsid w:val="00DF1BCA"/>
    <w:rsid w:val="00DF519F"/>
    <w:rsid w:val="00DF6019"/>
    <w:rsid w:val="00E007CF"/>
    <w:rsid w:val="00E02C6A"/>
    <w:rsid w:val="00E0411E"/>
    <w:rsid w:val="00E13225"/>
    <w:rsid w:val="00E1328E"/>
    <w:rsid w:val="00E1540A"/>
    <w:rsid w:val="00E201B8"/>
    <w:rsid w:val="00E2147B"/>
    <w:rsid w:val="00E2296B"/>
    <w:rsid w:val="00E250EE"/>
    <w:rsid w:val="00E270F9"/>
    <w:rsid w:val="00E32A39"/>
    <w:rsid w:val="00E34A4A"/>
    <w:rsid w:val="00E36355"/>
    <w:rsid w:val="00E3727C"/>
    <w:rsid w:val="00E4193C"/>
    <w:rsid w:val="00E41DC6"/>
    <w:rsid w:val="00E43CEA"/>
    <w:rsid w:val="00E43E64"/>
    <w:rsid w:val="00E4475F"/>
    <w:rsid w:val="00E449C1"/>
    <w:rsid w:val="00E47904"/>
    <w:rsid w:val="00E52610"/>
    <w:rsid w:val="00E642EB"/>
    <w:rsid w:val="00E64BAF"/>
    <w:rsid w:val="00E65235"/>
    <w:rsid w:val="00E656E6"/>
    <w:rsid w:val="00E66307"/>
    <w:rsid w:val="00E67D42"/>
    <w:rsid w:val="00E75D40"/>
    <w:rsid w:val="00E8038A"/>
    <w:rsid w:val="00E85323"/>
    <w:rsid w:val="00E85D30"/>
    <w:rsid w:val="00E8722E"/>
    <w:rsid w:val="00E87FD7"/>
    <w:rsid w:val="00E91122"/>
    <w:rsid w:val="00E9569C"/>
    <w:rsid w:val="00E9637B"/>
    <w:rsid w:val="00E97FAA"/>
    <w:rsid w:val="00EA0196"/>
    <w:rsid w:val="00EA083F"/>
    <w:rsid w:val="00EA3970"/>
    <w:rsid w:val="00EB0772"/>
    <w:rsid w:val="00EB23E8"/>
    <w:rsid w:val="00EC020D"/>
    <w:rsid w:val="00EC15B5"/>
    <w:rsid w:val="00EC1C31"/>
    <w:rsid w:val="00EC457C"/>
    <w:rsid w:val="00EC5811"/>
    <w:rsid w:val="00EC5857"/>
    <w:rsid w:val="00EC5AA6"/>
    <w:rsid w:val="00EC6FB9"/>
    <w:rsid w:val="00ED4C08"/>
    <w:rsid w:val="00ED7E5F"/>
    <w:rsid w:val="00EE2B2C"/>
    <w:rsid w:val="00EE627B"/>
    <w:rsid w:val="00EE6D8E"/>
    <w:rsid w:val="00EF1D3E"/>
    <w:rsid w:val="00EF2C60"/>
    <w:rsid w:val="00EF2DE2"/>
    <w:rsid w:val="00EF30CB"/>
    <w:rsid w:val="00EF354C"/>
    <w:rsid w:val="00EF45CB"/>
    <w:rsid w:val="00F01E0D"/>
    <w:rsid w:val="00F03FB4"/>
    <w:rsid w:val="00F04781"/>
    <w:rsid w:val="00F068F3"/>
    <w:rsid w:val="00F11B7B"/>
    <w:rsid w:val="00F1695B"/>
    <w:rsid w:val="00F17387"/>
    <w:rsid w:val="00F21C82"/>
    <w:rsid w:val="00F233D6"/>
    <w:rsid w:val="00F23D4B"/>
    <w:rsid w:val="00F2420F"/>
    <w:rsid w:val="00F26EC4"/>
    <w:rsid w:val="00F316AD"/>
    <w:rsid w:val="00F320C0"/>
    <w:rsid w:val="00F3359C"/>
    <w:rsid w:val="00F33E1D"/>
    <w:rsid w:val="00F36901"/>
    <w:rsid w:val="00F43EC9"/>
    <w:rsid w:val="00F43F87"/>
    <w:rsid w:val="00F462C7"/>
    <w:rsid w:val="00F52CA7"/>
    <w:rsid w:val="00F530EB"/>
    <w:rsid w:val="00F565F9"/>
    <w:rsid w:val="00F60BC3"/>
    <w:rsid w:val="00F62E69"/>
    <w:rsid w:val="00F63251"/>
    <w:rsid w:val="00F64D2E"/>
    <w:rsid w:val="00F66D10"/>
    <w:rsid w:val="00F71216"/>
    <w:rsid w:val="00F712B9"/>
    <w:rsid w:val="00F73AF6"/>
    <w:rsid w:val="00F77D88"/>
    <w:rsid w:val="00F837E3"/>
    <w:rsid w:val="00F92AE3"/>
    <w:rsid w:val="00F96757"/>
    <w:rsid w:val="00FA218A"/>
    <w:rsid w:val="00FA2353"/>
    <w:rsid w:val="00FA2963"/>
    <w:rsid w:val="00FA2E54"/>
    <w:rsid w:val="00FA637A"/>
    <w:rsid w:val="00FA7C38"/>
    <w:rsid w:val="00FB0307"/>
    <w:rsid w:val="00FC02E4"/>
    <w:rsid w:val="00FC19AD"/>
    <w:rsid w:val="00FC1C52"/>
    <w:rsid w:val="00FC2940"/>
    <w:rsid w:val="00FC4735"/>
    <w:rsid w:val="00FC4C25"/>
    <w:rsid w:val="00FC53B5"/>
    <w:rsid w:val="00FC5543"/>
    <w:rsid w:val="00FC747B"/>
    <w:rsid w:val="00FD0896"/>
    <w:rsid w:val="00FD0BAC"/>
    <w:rsid w:val="00FD10FD"/>
    <w:rsid w:val="00FD17EC"/>
    <w:rsid w:val="00FD2C33"/>
    <w:rsid w:val="00FD30F4"/>
    <w:rsid w:val="00FE1897"/>
    <w:rsid w:val="00FE370B"/>
    <w:rsid w:val="00FE53C8"/>
    <w:rsid w:val="00FE60AD"/>
    <w:rsid w:val="00FE785F"/>
    <w:rsid w:val="00FF051A"/>
    <w:rsid w:val="00FF3F0D"/>
    <w:rsid w:val="00FF4401"/>
    <w:rsid w:val="00FF7B5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9"/>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endnote text" w:uiPriority="0"/>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iPriority="11" w:unhideWhenUsed="0"/>
    <w:lsdException w:name="Salutation" w:semiHidden="0" w:unhideWhenUsed="0"/>
    <w:lsdException w:name="Date" w:semiHidden="0" w:unhideWhenUsed="0"/>
    <w:lsdException w:name="Body Text First Indent" w:semiHidden="0" w:unhideWhenUsed="0"/>
    <w:lsdException w:name="Block Text"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qFormat/>
    <w:rsid w:val="00457D22"/>
    <w:rPr>
      <w:sz w:val="24"/>
      <w:szCs w:val="24"/>
    </w:rPr>
  </w:style>
  <w:style w:type="paragraph" w:styleId="1">
    <w:name w:val="heading 1"/>
    <w:basedOn w:val="a"/>
    <w:next w:val="a"/>
    <w:link w:val="10"/>
    <w:autoRedefine/>
    <w:qFormat/>
    <w:rsid w:val="005A652C"/>
    <w:pPr>
      <w:keepNext/>
      <w:shd w:val="clear" w:color="auto" w:fill="FFFFFF"/>
      <w:jc w:val="center"/>
      <w:textAlignment w:val="baseline"/>
      <w:outlineLvl w:val="0"/>
    </w:pPr>
    <w:rPr>
      <w:rFonts w:cs="Times New Roman CYR"/>
      <w:b/>
      <w:bCs/>
      <w:color w:val="FF0000"/>
      <w:spacing w:val="1"/>
      <w:sz w:val="20"/>
      <w:szCs w:val="20"/>
    </w:rPr>
  </w:style>
  <w:style w:type="paragraph" w:styleId="2">
    <w:name w:val="heading 2"/>
    <w:basedOn w:val="a"/>
    <w:next w:val="a"/>
    <w:link w:val="20"/>
    <w:autoRedefine/>
    <w:qFormat/>
    <w:rsid w:val="00B849F4"/>
    <w:pPr>
      <w:keepNext/>
      <w:shd w:val="clear" w:color="auto" w:fill="FFFFFF"/>
      <w:tabs>
        <w:tab w:val="left" w:pos="541"/>
        <w:tab w:val="left" w:pos="9638"/>
      </w:tabs>
      <w:spacing w:before="120" w:line="192" w:lineRule="atLeast"/>
      <w:jc w:val="center"/>
      <w:textAlignment w:val="baseline"/>
      <w:outlineLvl w:val="1"/>
    </w:pPr>
    <w:rPr>
      <w:b/>
      <w:spacing w:val="1"/>
      <w:sz w:val="20"/>
      <w:szCs w:val="20"/>
      <w:shd w:val="clear" w:color="auto" w:fill="FFFFFF"/>
    </w:rPr>
  </w:style>
  <w:style w:type="paragraph" w:styleId="3">
    <w:name w:val="heading 3"/>
    <w:basedOn w:val="a"/>
    <w:next w:val="a"/>
    <w:link w:val="30"/>
    <w:autoRedefine/>
    <w:unhideWhenUsed/>
    <w:qFormat/>
    <w:rsid w:val="007A59B4"/>
    <w:pPr>
      <w:keepNext/>
      <w:ind w:firstLine="709"/>
      <w:jc w:val="both"/>
      <w:outlineLvl w:val="2"/>
    </w:pPr>
    <w:rPr>
      <w:bCs/>
      <w:i/>
      <w:sz w:val="20"/>
      <w:szCs w:val="20"/>
    </w:rPr>
  </w:style>
  <w:style w:type="paragraph" w:styleId="4">
    <w:name w:val="heading 4"/>
    <w:basedOn w:val="a"/>
    <w:next w:val="a"/>
    <w:link w:val="40"/>
    <w:uiPriority w:val="9"/>
    <w:unhideWhenUsed/>
    <w:rsid w:val="00FE1897"/>
    <w:pPr>
      <w:keepNext/>
      <w:spacing w:before="240" w:after="60"/>
      <w:jc w:val="center"/>
      <w:outlineLvl w:val="3"/>
    </w:pPr>
    <w:rPr>
      <w:b/>
      <w:bCs/>
      <w:sz w:val="28"/>
      <w:szCs w:val="28"/>
    </w:rPr>
  </w:style>
  <w:style w:type="paragraph" w:styleId="5">
    <w:name w:val="heading 5"/>
    <w:basedOn w:val="a"/>
    <w:next w:val="a"/>
    <w:link w:val="50"/>
    <w:qFormat/>
    <w:rsid w:val="001748B5"/>
    <w:pPr>
      <w:keepNext/>
      <w:widowControl w:val="0"/>
      <w:shd w:val="clear" w:color="auto" w:fill="FFFFFF"/>
      <w:tabs>
        <w:tab w:val="left" w:leader="underscore" w:pos="8870"/>
      </w:tabs>
      <w:autoSpaceDE w:val="0"/>
      <w:autoSpaceDN w:val="0"/>
      <w:adjustRightInd w:val="0"/>
      <w:spacing w:before="317"/>
      <w:ind w:left="365"/>
      <w:outlineLvl w:val="4"/>
    </w:pPr>
    <w:rPr>
      <w:sz w:val="28"/>
      <w:szCs w:val="26"/>
    </w:rPr>
  </w:style>
  <w:style w:type="paragraph" w:styleId="7">
    <w:name w:val="heading 7"/>
    <w:basedOn w:val="a"/>
    <w:next w:val="a"/>
    <w:link w:val="70"/>
    <w:uiPriority w:val="9"/>
    <w:unhideWhenUsed/>
    <w:qFormat/>
    <w:rsid w:val="00D80BB1"/>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5A652C"/>
    <w:rPr>
      <w:rFonts w:cs="Times New Roman CYR"/>
      <w:b/>
      <w:bCs/>
      <w:color w:val="FF0000"/>
      <w:spacing w:val="1"/>
      <w:shd w:val="clear" w:color="auto" w:fill="FFFFFF"/>
    </w:rPr>
  </w:style>
  <w:style w:type="character" w:customStyle="1" w:styleId="20">
    <w:name w:val="Заголовок 2 Знак"/>
    <w:link w:val="2"/>
    <w:locked/>
    <w:rsid w:val="00B849F4"/>
    <w:rPr>
      <w:b/>
      <w:spacing w:val="1"/>
      <w:shd w:val="clear" w:color="auto" w:fill="FFFFFF"/>
    </w:rPr>
  </w:style>
  <w:style w:type="paragraph" w:styleId="a3">
    <w:name w:val="Body Text"/>
    <w:basedOn w:val="a"/>
    <w:link w:val="a4"/>
    <w:uiPriority w:val="99"/>
    <w:rsid w:val="00457D22"/>
    <w:pPr>
      <w:jc w:val="both"/>
    </w:pPr>
    <w:rPr>
      <w:szCs w:val="20"/>
    </w:rPr>
  </w:style>
  <w:style w:type="character" w:customStyle="1" w:styleId="a4">
    <w:name w:val="Основной текст Знак"/>
    <w:link w:val="a3"/>
    <w:uiPriority w:val="99"/>
    <w:locked/>
    <w:rsid w:val="00457D22"/>
    <w:rPr>
      <w:sz w:val="24"/>
    </w:rPr>
  </w:style>
  <w:style w:type="paragraph" w:styleId="a5">
    <w:name w:val="Body Text Indent"/>
    <w:basedOn w:val="a"/>
    <w:link w:val="a6"/>
    <w:uiPriority w:val="99"/>
    <w:rsid w:val="00457D22"/>
    <w:pPr>
      <w:ind w:left="360"/>
      <w:jc w:val="both"/>
    </w:pPr>
    <w:rPr>
      <w:szCs w:val="20"/>
    </w:rPr>
  </w:style>
  <w:style w:type="character" w:customStyle="1" w:styleId="a6">
    <w:name w:val="Основной текст с отступом Знак"/>
    <w:link w:val="a5"/>
    <w:uiPriority w:val="99"/>
    <w:semiHidden/>
    <w:locked/>
    <w:rsid w:val="00457D22"/>
    <w:rPr>
      <w:sz w:val="24"/>
    </w:rPr>
  </w:style>
  <w:style w:type="paragraph" w:styleId="21">
    <w:name w:val="Body Text Indent 2"/>
    <w:basedOn w:val="a"/>
    <w:link w:val="22"/>
    <w:uiPriority w:val="99"/>
    <w:rsid w:val="00457D22"/>
    <w:pPr>
      <w:ind w:firstLine="360"/>
      <w:jc w:val="both"/>
    </w:pPr>
    <w:rPr>
      <w:szCs w:val="20"/>
    </w:rPr>
  </w:style>
  <w:style w:type="character" w:customStyle="1" w:styleId="22">
    <w:name w:val="Основной текст с отступом 2 Знак"/>
    <w:link w:val="21"/>
    <w:uiPriority w:val="99"/>
    <w:semiHidden/>
    <w:locked/>
    <w:rsid w:val="00457D22"/>
    <w:rPr>
      <w:sz w:val="24"/>
    </w:rPr>
  </w:style>
  <w:style w:type="paragraph" w:styleId="23">
    <w:name w:val="Body Text 2"/>
    <w:basedOn w:val="a"/>
    <w:link w:val="24"/>
    <w:uiPriority w:val="99"/>
    <w:rsid w:val="00457D22"/>
    <w:pPr>
      <w:jc w:val="center"/>
    </w:pPr>
    <w:rPr>
      <w:szCs w:val="20"/>
    </w:rPr>
  </w:style>
  <w:style w:type="character" w:customStyle="1" w:styleId="24">
    <w:name w:val="Основной текст 2 Знак"/>
    <w:link w:val="23"/>
    <w:uiPriority w:val="99"/>
    <w:semiHidden/>
    <w:locked/>
    <w:rsid w:val="00457D22"/>
    <w:rPr>
      <w:sz w:val="24"/>
    </w:rPr>
  </w:style>
  <w:style w:type="paragraph" w:styleId="a7">
    <w:name w:val="Title"/>
    <w:basedOn w:val="a"/>
    <w:link w:val="a8"/>
    <w:uiPriority w:val="10"/>
    <w:qFormat/>
    <w:rsid w:val="00457D22"/>
    <w:pPr>
      <w:spacing w:line="360" w:lineRule="auto"/>
      <w:jc w:val="center"/>
    </w:pPr>
    <w:rPr>
      <w:rFonts w:ascii="Cambria" w:hAnsi="Cambria"/>
      <w:b/>
      <w:kern w:val="28"/>
      <w:sz w:val="32"/>
      <w:szCs w:val="20"/>
    </w:rPr>
  </w:style>
  <w:style w:type="paragraph" w:styleId="a9">
    <w:name w:val="caption"/>
    <w:basedOn w:val="a"/>
    <w:next w:val="a"/>
    <w:uiPriority w:val="99"/>
    <w:rsid w:val="00457D22"/>
    <w:pPr>
      <w:spacing w:before="120" w:after="120"/>
    </w:pPr>
    <w:rPr>
      <w:b/>
      <w:bCs/>
      <w:sz w:val="20"/>
      <w:szCs w:val="20"/>
    </w:rPr>
  </w:style>
  <w:style w:type="paragraph" w:styleId="aa">
    <w:name w:val="Body Text First Indent"/>
    <w:basedOn w:val="a3"/>
    <w:link w:val="ab"/>
    <w:uiPriority w:val="99"/>
    <w:rsid w:val="00457D22"/>
    <w:pPr>
      <w:spacing w:after="120"/>
      <w:ind w:firstLine="210"/>
      <w:jc w:val="left"/>
    </w:pPr>
  </w:style>
  <w:style w:type="character" w:customStyle="1" w:styleId="ab">
    <w:name w:val="Красная строка Знак"/>
    <w:link w:val="aa"/>
    <w:uiPriority w:val="99"/>
    <w:semiHidden/>
    <w:locked/>
    <w:rsid w:val="00457D22"/>
  </w:style>
  <w:style w:type="character" w:customStyle="1" w:styleId="a8">
    <w:name w:val="Название Знак"/>
    <w:link w:val="a7"/>
    <w:uiPriority w:val="10"/>
    <w:locked/>
    <w:rsid w:val="00457D22"/>
    <w:rPr>
      <w:rFonts w:ascii="Cambria" w:hAnsi="Cambria"/>
      <w:b/>
      <w:kern w:val="28"/>
      <w:sz w:val="32"/>
    </w:rPr>
  </w:style>
  <w:style w:type="paragraph" w:styleId="ac">
    <w:name w:val="Balloon Text"/>
    <w:basedOn w:val="a"/>
    <w:link w:val="ad"/>
    <w:uiPriority w:val="99"/>
    <w:semiHidden/>
    <w:rsid w:val="00457D22"/>
    <w:rPr>
      <w:rFonts w:ascii="Tahoma" w:hAnsi="Tahoma"/>
      <w:sz w:val="16"/>
      <w:szCs w:val="20"/>
    </w:rPr>
  </w:style>
  <w:style w:type="character" w:customStyle="1" w:styleId="ad">
    <w:name w:val="Текст выноски Знак"/>
    <w:link w:val="ac"/>
    <w:uiPriority w:val="99"/>
    <w:semiHidden/>
    <w:locked/>
    <w:rsid w:val="00457D22"/>
    <w:rPr>
      <w:rFonts w:ascii="Tahoma" w:hAnsi="Tahoma"/>
      <w:sz w:val="16"/>
    </w:rPr>
  </w:style>
  <w:style w:type="paragraph" w:styleId="31">
    <w:name w:val="Body Text Indent 3"/>
    <w:basedOn w:val="a"/>
    <w:link w:val="32"/>
    <w:uiPriority w:val="99"/>
    <w:rsid w:val="00457D22"/>
    <w:pPr>
      <w:ind w:firstLine="567"/>
      <w:jc w:val="center"/>
    </w:pPr>
    <w:rPr>
      <w:sz w:val="16"/>
      <w:szCs w:val="20"/>
    </w:rPr>
  </w:style>
  <w:style w:type="character" w:customStyle="1" w:styleId="32">
    <w:name w:val="Основной текст с отступом 3 Знак"/>
    <w:link w:val="31"/>
    <w:uiPriority w:val="99"/>
    <w:semiHidden/>
    <w:locked/>
    <w:rsid w:val="00457D22"/>
    <w:rPr>
      <w:sz w:val="16"/>
    </w:rPr>
  </w:style>
  <w:style w:type="table" w:styleId="ae">
    <w:name w:val="Table Grid"/>
    <w:basedOn w:val="a1"/>
    <w:uiPriority w:val="59"/>
    <w:rsid w:val="00DD36D7"/>
    <w:rPr>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header"/>
    <w:basedOn w:val="a"/>
    <w:link w:val="af0"/>
    <w:uiPriority w:val="99"/>
    <w:rsid w:val="00DD36D7"/>
    <w:pPr>
      <w:tabs>
        <w:tab w:val="center" w:pos="4677"/>
        <w:tab w:val="right" w:pos="9355"/>
      </w:tabs>
    </w:pPr>
    <w:rPr>
      <w:szCs w:val="20"/>
    </w:rPr>
  </w:style>
  <w:style w:type="character" w:customStyle="1" w:styleId="af0">
    <w:name w:val="Верхний колонтитул Знак"/>
    <w:link w:val="af"/>
    <w:uiPriority w:val="99"/>
    <w:locked/>
    <w:rsid w:val="00DD36D7"/>
    <w:rPr>
      <w:sz w:val="24"/>
    </w:rPr>
  </w:style>
  <w:style w:type="paragraph" w:styleId="af1">
    <w:name w:val="footer"/>
    <w:basedOn w:val="a"/>
    <w:link w:val="af2"/>
    <w:uiPriority w:val="99"/>
    <w:rsid w:val="00DD36D7"/>
    <w:pPr>
      <w:tabs>
        <w:tab w:val="center" w:pos="4677"/>
        <w:tab w:val="right" w:pos="9355"/>
      </w:tabs>
    </w:pPr>
    <w:rPr>
      <w:szCs w:val="20"/>
    </w:rPr>
  </w:style>
  <w:style w:type="character" w:customStyle="1" w:styleId="af2">
    <w:name w:val="Нижний колонтитул Знак"/>
    <w:link w:val="af1"/>
    <w:uiPriority w:val="99"/>
    <w:locked/>
    <w:rsid w:val="00DD36D7"/>
    <w:rPr>
      <w:sz w:val="24"/>
    </w:rPr>
  </w:style>
  <w:style w:type="paragraph" w:styleId="af3">
    <w:name w:val="TOC Heading"/>
    <w:basedOn w:val="1"/>
    <w:next w:val="a"/>
    <w:uiPriority w:val="39"/>
    <w:unhideWhenUsed/>
    <w:qFormat/>
    <w:rsid w:val="00FE1897"/>
    <w:pPr>
      <w:keepLines/>
      <w:spacing w:before="480" w:line="276" w:lineRule="auto"/>
      <w:jc w:val="left"/>
      <w:outlineLvl w:val="9"/>
    </w:pPr>
    <w:rPr>
      <w:rFonts w:ascii="Cambria" w:hAnsi="Cambria"/>
      <w:bCs w:val="0"/>
      <w:color w:val="365F91"/>
    </w:rPr>
  </w:style>
  <w:style w:type="paragraph" w:styleId="11">
    <w:name w:val="toc 1"/>
    <w:basedOn w:val="a"/>
    <w:next w:val="a"/>
    <w:autoRedefine/>
    <w:uiPriority w:val="39"/>
    <w:unhideWhenUsed/>
    <w:qFormat/>
    <w:rsid w:val="005665C1"/>
    <w:pPr>
      <w:tabs>
        <w:tab w:val="right" w:leader="dot" w:pos="6963"/>
      </w:tabs>
    </w:pPr>
    <w:rPr>
      <w:sz w:val="20"/>
      <w:szCs w:val="20"/>
    </w:rPr>
  </w:style>
  <w:style w:type="paragraph" w:styleId="25">
    <w:name w:val="toc 2"/>
    <w:basedOn w:val="a"/>
    <w:next w:val="a"/>
    <w:autoRedefine/>
    <w:uiPriority w:val="39"/>
    <w:unhideWhenUsed/>
    <w:qFormat/>
    <w:rsid w:val="00DF6019"/>
    <w:pPr>
      <w:tabs>
        <w:tab w:val="right" w:leader="dot" w:pos="6963"/>
      </w:tabs>
      <w:ind w:left="240"/>
    </w:pPr>
    <w:rPr>
      <w:noProof/>
      <w:sz w:val="20"/>
      <w:szCs w:val="20"/>
    </w:rPr>
  </w:style>
  <w:style w:type="character" w:styleId="af4">
    <w:name w:val="Hyperlink"/>
    <w:uiPriority w:val="99"/>
    <w:unhideWhenUsed/>
    <w:rsid w:val="00FE1897"/>
    <w:rPr>
      <w:color w:val="0000FF"/>
      <w:u w:val="single"/>
    </w:rPr>
  </w:style>
  <w:style w:type="character" w:customStyle="1" w:styleId="30">
    <w:name w:val="Заголовок 3 Знак"/>
    <w:link w:val="3"/>
    <w:rsid w:val="007A59B4"/>
    <w:rPr>
      <w:bCs/>
      <w:i/>
    </w:rPr>
  </w:style>
  <w:style w:type="character" w:customStyle="1" w:styleId="40">
    <w:name w:val="Заголовок 4 Знак"/>
    <w:link w:val="4"/>
    <w:uiPriority w:val="9"/>
    <w:rsid w:val="00FE1897"/>
    <w:rPr>
      <w:rFonts w:eastAsia="Times New Roman" w:cs="Times New Roman"/>
      <w:b/>
      <w:bCs/>
      <w:sz w:val="28"/>
      <w:szCs w:val="28"/>
    </w:rPr>
  </w:style>
  <w:style w:type="paragraph" w:styleId="33">
    <w:name w:val="toc 3"/>
    <w:basedOn w:val="a"/>
    <w:next w:val="a"/>
    <w:autoRedefine/>
    <w:uiPriority w:val="39"/>
    <w:unhideWhenUsed/>
    <w:qFormat/>
    <w:rsid w:val="00FE1897"/>
    <w:pPr>
      <w:ind w:left="480"/>
    </w:pPr>
  </w:style>
  <w:style w:type="paragraph" w:styleId="34">
    <w:name w:val="Body Text 3"/>
    <w:basedOn w:val="a"/>
    <w:link w:val="35"/>
    <w:uiPriority w:val="99"/>
    <w:unhideWhenUsed/>
    <w:rsid w:val="00D90A27"/>
    <w:pPr>
      <w:spacing w:after="120"/>
    </w:pPr>
    <w:rPr>
      <w:sz w:val="16"/>
      <w:szCs w:val="16"/>
    </w:rPr>
  </w:style>
  <w:style w:type="character" w:customStyle="1" w:styleId="35">
    <w:name w:val="Основной текст 3 Знак"/>
    <w:basedOn w:val="a0"/>
    <w:link w:val="34"/>
    <w:uiPriority w:val="99"/>
    <w:rsid w:val="00D90A27"/>
    <w:rPr>
      <w:sz w:val="16"/>
      <w:szCs w:val="16"/>
    </w:rPr>
  </w:style>
  <w:style w:type="paragraph" w:styleId="af5">
    <w:name w:val="List Paragraph"/>
    <w:basedOn w:val="a"/>
    <w:uiPriority w:val="34"/>
    <w:qFormat/>
    <w:rsid w:val="000D5BCC"/>
    <w:pPr>
      <w:ind w:left="720"/>
      <w:contextualSpacing/>
    </w:pPr>
  </w:style>
  <w:style w:type="paragraph" w:styleId="af6">
    <w:name w:val="Normal (Web)"/>
    <w:basedOn w:val="a"/>
    <w:uiPriority w:val="99"/>
    <w:unhideWhenUsed/>
    <w:rsid w:val="003E5D3F"/>
    <w:pPr>
      <w:spacing w:before="100" w:beforeAutospacing="1" w:after="100" w:afterAutospacing="1"/>
    </w:pPr>
  </w:style>
  <w:style w:type="paragraph" w:customStyle="1" w:styleId="wp-caption-text">
    <w:name w:val="wp-caption-text"/>
    <w:basedOn w:val="a"/>
    <w:rsid w:val="00D77BC7"/>
    <w:pPr>
      <w:spacing w:before="100" w:beforeAutospacing="1" w:after="100" w:afterAutospacing="1"/>
    </w:pPr>
  </w:style>
  <w:style w:type="character" w:styleId="af7">
    <w:name w:val="Strong"/>
    <w:uiPriority w:val="22"/>
    <w:qFormat/>
    <w:rsid w:val="00C83506"/>
    <w:rPr>
      <w:b/>
      <w:bCs/>
    </w:rPr>
  </w:style>
  <w:style w:type="character" w:styleId="af8">
    <w:name w:val="Emphasis"/>
    <w:qFormat/>
    <w:rsid w:val="00C83506"/>
    <w:rPr>
      <w:rFonts w:cs="Times New Roman"/>
      <w:i/>
      <w:iCs/>
    </w:rPr>
  </w:style>
  <w:style w:type="character" w:customStyle="1" w:styleId="text1">
    <w:name w:val="text1"/>
    <w:rsid w:val="00C83506"/>
    <w:rPr>
      <w:rFonts w:ascii="Tahoma" w:hAnsi="Tahoma" w:cs="Tahoma" w:hint="default"/>
      <w:b w:val="0"/>
      <w:bCs w:val="0"/>
      <w:color w:val="000000"/>
      <w:sz w:val="20"/>
      <w:szCs w:val="20"/>
    </w:rPr>
  </w:style>
  <w:style w:type="paragraph" w:styleId="af9">
    <w:name w:val="No Spacing"/>
    <w:link w:val="afa"/>
    <w:uiPriority w:val="1"/>
    <w:qFormat/>
    <w:rsid w:val="00C83506"/>
    <w:rPr>
      <w:sz w:val="24"/>
      <w:szCs w:val="24"/>
    </w:rPr>
  </w:style>
  <w:style w:type="paragraph" w:customStyle="1" w:styleId="ConsPlusNormal">
    <w:name w:val="ConsPlusNormal"/>
    <w:rsid w:val="00C83506"/>
    <w:pPr>
      <w:widowControl w:val="0"/>
      <w:autoSpaceDE w:val="0"/>
      <w:autoSpaceDN w:val="0"/>
      <w:adjustRightInd w:val="0"/>
    </w:pPr>
    <w:rPr>
      <w:rFonts w:ascii="Arial" w:eastAsiaTheme="minorEastAsia" w:hAnsi="Arial" w:cs="Arial"/>
    </w:rPr>
  </w:style>
  <w:style w:type="paragraph" w:customStyle="1" w:styleId="26">
    <w:name w:val="заголовок 2"/>
    <w:basedOn w:val="a"/>
    <w:next w:val="a"/>
    <w:rsid w:val="00EE2B2C"/>
    <w:pPr>
      <w:keepNext/>
      <w:tabs>
        <w:tab w:val="left" w:pos="0"/>
      </w:tabs>
      <w:autoSpaceDE w:val="0"/>
      <w:autoSpaceDN w:val="0"/>
      <w:jc w:val="center"/>
    </w:pPr>
    <w:rPr>
      <w:sz w:val="28"/>
      <w:szCs w:val="28"/>
    </w:rPr>
  </w:style>
  <w:style w:type="character" w:customStyle="1" w:styleId="70">
    <w:name w:val="Заголовок 7 Знак"/>
    <w:basedOn w:val="a0"/>
    <w:link w:val="7"/>
    <w:uiPriority w:val="9"/>
    <w:rsid w:val="00D80BB1"/>
    <w:rPr>
      <w:rFonts w:asciiTheme="majorHAnsi" w:eastAsiaTheme="majorEastAsia" w:hAnsiTheme="majorHAnsi" w:cstheme="majorBidi"/>
      <w:i/>
      <w:iCs/>
      <w:color w:val="404040" w:themeColor="text1" w:themeTint="BF"/>
      <w:sz w:val="24"/>
      <w:szCs w:val="24"/>
    </w:rPr>
  </w:style>
  <w:style w:type="paragraph" w:styleId="afb">
    <w:name w:val="endnote text"/>
    <w:aliases w:val="Знак"/>
    <w:basedOn w:val="a"/>
    <w:link w:val="afc"/>
    <w:rsid w:val="0037331B"/>
    <w:rPr>
      <w:sz w:val="20"/>
      <w:szCs w:val="20"/>
    </w:rPr>
  </w:style>
  <w:style w:type="character" w:customStyle="1" w:styleId="afc">
    <w:name w:val="Текст концевой сноски Знак"/>
    <w:aliases w:val="Знак Знак"/>
    <w:basedOn w:val="a0"/>
    <w:link w:val="afb"/>
    <w:rsid w:val="0037331B"/>
  </w:style>
  <w:style w:type="character" w:styleId="afd">
    <w:name w:val="Placeholder Text"/>
    <w:basedOn w:val="a0"/>
    <w:uiPriority w:val="99"/>
    <w:semiHidden/>
    <w:rsid w:val="00FD2C33"/>
    <w:rPr>
      <w:color w:val="808080"/>
    </w:rPr>
  </w:style>
  <w:style w:type="table" w:customStyle="1" w:styleId="12">
    <w:name w:val="Светлая заливка1"/>
    <w:basedOn w:val="a1"/>
    <w:uiPriority w:val="60"/>
    <w:rsid w:val="00B31679"/>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e">
    <w:name w:val="endnote reference"/>
    <w:basedOn w:val="a0"/>
    <w:uiPriority w:val="99"/>
    <w:rsid w:val="00AE3E58"/>
    <w:rPr>
      <w:vertAlign w:val="superscript"/>
    </w:rPr>
  </w:style>
  <w:style w:type="character" w:customStyle="1" w:styleId="mw-headline">
    <w:name w:val="mw-headline"/>
    <w:basedOn w:val="a0"/>
    <w:rsid w:val="00EC1C31"/>
  </w:style>
  <w:style w:type="character" w:customStyle="1" w:styleId="mw-editsection">
    <w:name w:val="mw-editsection"/>
    <w:basedOn w:val="a0"/>
    <w:rsid w:val="00EC1C31"/>
  </w:style>
  <w:style w:type="character" w:customStyle="1" w:styleId="mw-editsection-bracket">
    <w:name w:val="mw-editsection-bracket"/>
    <w:basedOn w:val="a0"/>
    <w:rsid w:val="00EC1C31"/>
  </w:style>
  <w:style w:type="character" w:customStyle="1" w:styleId="mw-editsection-divider">
    <w:name w:val="mw-editsection-divider"/>
    <w:basedOn w:val="a0"/>
    <w:rsid w:val="00EC1C31"/>
  </w:style>
  <w:style w:type="character" w:customStyle="1" w:styleId="50">
    <w:name w:val="Заголовок 5 Знак"/>
    <w:basedOn w:val="a0"/>
    <w:link w:val="5"/>
    <w:rsid w:val="001748B5"/>
    <w:rPr>
      <w:sz w:val="28"/>
      <w:szCs w:val="26"/>
      <w:shd w:val="clear" w:color="auto" w:fill="FFFFFF"/>
    </w:rPr>
  </w:style>
  <w:style w:type="paragraph" w:styleId="aff">
    <w:name w:val="Block Text"/>
    <w:basedOn w:val="a"/>
    <w:rsid w:val="001748B5"/>
    <w:pPr>
      <w:widowControl w:val="0"/>
      <w:shd w:val="clear" w:color="auto" w:fill="FFFFFF"/>
      <w:tabs>
        <w:tab w:val="left" w:pos="9356"/>
      </w:tabs>
      <w:autoSpaceDE w:val="0"/>
      <w:autoSpaceDN w:val="0"/>
      <w:adjustRightInd w:val="0"/>
      <w:ind w:left="14" w:right="45"/>
    </w:pPr>
    <w:rPr>
      <w:sz w:val="26"/>
      <w:szCs w:val="26"/>
    </w:rPr>
  </w:style>
  <w:style w:type="character" w:customStyle="1" w:styleId="blk">
    <w:name w:val="blk"/>
    <w:basedOn w:val="a0"/>
    <w:rsid w:val="008E6901"/>
  </w:style>
  <w:style w:type="paragraph" w:customStyle="1" w:styleId="headertext">
    <w:name w:val="headertext"/>
    <w:basedOn w:val="a"/>
    <w:rsid w:val="00FE785F"/>
    <w:pPr>
      <w:spacing w:before="100" w:beforeAutospacing="1" w:after="100" w:afterAutospacing="1"/>
    </w:pPr>
  </w:style>
  <w:style w:type="paragraph" w:customStyle="1" w:styleId="formattext">
    <w:name w:val="formattext"/>
    <w:basedOn w:val="a"/>
    <w:rsid w:val="00FE785F"/>
    <w:pPr>
      <w:spacing w:before="100" w:beforeAutospacing="1" w:after="100" w:afterAutospacing="1"/>
    </w:pPr>
  </w:style>
  <w:style w:type="character" w:styleId="aff0">
    <w:name w:val="FollowedHyperlink"/>
    <w:basedOn w:val="a0"/>
    <w:uiPriority w:val="99"/>
    <w:rsid w:val="007937FD"/>
    <w:rPr>
      <w:color w:val="800080" w:themeColor="followedHyperlink"/>
      <w:u w:val="single"/>
    </w:rPr>
  </w:style>
  <w:style w:type="character" w:customStyle="1" w:styleId="afa">
    <w:name w:val="Без интервала Знак"/>
    <w:basedOn w:val="a0"/>
    <w:link w:val="af9"/>
    <w:uiPriority w:val="1"/>
    <w:rsid w:val="00E8722E"/>
    <w:rPr>
      <w:sz w:val="24"/>
      <w:szCs w:val="24"/>
    </w:rPr>
  </w:style>
  <w:style w:type="character" w:customStyle="1" w:styleId="aff1">
    <w:name w:val="Цветовое выделение"/>
    <w:uiPriority w:val="99"/>
    <w:rsid w:val="00D33BD9"/>
    <w:rPr>
      <w:b/>
      <w:color w:val="26282F"/>
    </w:rPr>
  </w:style>
  <w:style w:type="character" w:customStyle="1" w:styleId="aff2">
    <w:name w:val="Гипертекстовая ссылка"/>
    <w:basedOn w:val="aff1"/>
    <w:uiPriority w:val="99"/>
    <w:rsid w:val="00D33BD9"/>
    <w:rPr>
      <w:rFonts w:cs="Times New Roman"/>
      <w:b/>
      <w:color w:val="106BBE"/>
    </w:rPr>
  </w:style>
  <w:style w:type="character" w:customStyle="1" w:styleId="FontStyle60">
    <w:name w:val="Font Style60"/>
    <w:basedOn w:val="a0"/>
    <w:uiPriority w:val="99"/>
    <w:rsid w:val="00286EAA"/>
    <w:rPr>
      <w:rFonts w:ascii="Times New Roman" w:hAnsi="Times New Roman" w:cs="Times New Roman"/>
      <w:sz w:val="18"/>
      <w:szCs w:val="18"/>
    </w:rPr>
  </w:style>
  <w:style w:type="paragraph" w:customStyle="1" w:styleId="Style30">
    <w:name w:val="Style30"/>
    <w:basedOn w:val="a"/>
    <w:uiPriority w:val="99"/>
    <w:rsid w:val="00286EAA"/>
    <w:pPr>
      <w:widowControl w:val="0"/>
      <w:autoSpaceDE w:val="0"/>
      <w:autoSpaceDN w:val="0"/>
      <w:adjustRightInd w:val="0"/>
      <w:ind w:firstLine="357"/>
      <w:jc w:val="both"/>
    </w:pPr>
  </w:style>
  <w:style w:type="paragraph" w:customStyle="1" w:styleId="Style38">
    <w:name w:val="Style38"/>
    <w:basedOn w:val="a"/>
    <w:uiPriority w:val="99"/>
    <w:rsid w:val="00286EAA"/>
    <w:pPr>
      <w:widowControl w:val="0"/>
      <w:autoSpaceDE w:val="0"/>
      <w:autoSpaceDN w:val="0"/>
      <w:adjustRightInd w:val="0"/>
      <w:ind w:firstLine="357"/>
      <w:jc w:val="both"/>
    </w:pPr>
  </w:style>
  <w:style w:type="character" w:customStyle="1" w:styleId="FontStyle59">
    <w:name w:val="Font Style59"/>
    <w:basedOn w:val="a0"/>
    <w:uiPriority w:val="99"/>
    <w:rsid w:val="00286EAA"/>
    <w:rPr>
      <w:rFonts w:ascii="Times New Roman" w:hAnsi="Times New Roman" w:cs="Times New Roman"/>
      <w:i/>
      <w:iCs/>
      <w:sz w:val="38"/>
      <w:szCs w:val="38"/>
    </w:rPr>
  </w:style>
  <w:style w:type="character" w:customStyle="1" w:styleId="FontStyle78">
    <w:name w:val="Font Style78"/>
    <w:basedOn w:val="a0"/>
    <w:uiPriority w:val="99"/>
    <w:rsid w:val="00286EAA"/>
    <w:rPr>
      <w:rFonts w:ascii="Times New Roman" w:hAnsi="Times New Roman" w:cs="Times New Roman"/>
      <w:spacing w:val="-20"/>
      <w:sz w:val="26"/>
      <w:szCs w:val="26"/>
    </w:rPr>
  </w:style>
  <w:style w:type="character" w:customStyle="1" w:styleId="FontStyle83">
    <w:name w:val="Font Style83"/>
    <w:basedOn w:val="a0"/>
    <w:uiPriority w:val="99"/>
    <w:rsid w:val="00286EAA"/>
    <w:rPr>
      <w:rFonts w:ascii="Times New Roman" w:hAnsi="Times New Roman" w:cs="Times New Roman"/>
      <w:b/>
      <w:bCs/>
      <w:i/>
      <w:iCs/>
      <w:sz w:val="18"/>
      <w:szCs w:val="18"/>
    </w:rPr>
  </w:style>
  <w:style w:type="character" w:customStyle="1" w:styleId="FontStyle103">
    <w:name w:val="Font Style103"/>
    <w:basedOn w:val="a0"/>
    <w:uiPriority w:val="99"/>
    <w:rsid w:val="00286EAA"/>
    <w:rPr>
      <w:rFonts w:ascii="Times New Roman" w:hAnsi="Times New Roman" w:cs="Times New Roman"/>
      <w:sz w:val="24"/>
      <w:szCs w:val="24"/>
    </w:rPr>
  </w:style>
  <w:style w:type="character" w:customStyle="1" w:styleId="FontStyle108">
    <w:name w:val="Font Style108"/>
    <w:basedOn w:val="a0"/>
    <w:uiPriority w:val="99"/>
    <w:rsid w:val="00286EAA"/>
    <w:rPr>
      <w:rFonts w:ascii="Times New Roman" w:hAnsi="Times New Roman" w:cs="Times New Roman"/>
      <w:sz w:val="28"/>
      <w:szCs w:val="28"/>
    </w:rPr>
  </w:style>
  <w:style w:type="paragraph" w:customStyle="1" w:styleId="s15">
    <w:name w:val="s_15"/>
    <w:basedOn w:val="a"/>
    <w:rsid w:val="000362E2"/>
    <w:pPr>
      <w:spacing w:before="100" w:beforeAutospacing="1" w:after="100" w:afterAutospacing="1"/>
    </w:pPr>
  </w:style>
  <w:style w:type="character" w:customStyle="1" w:styleId="s10">
    <w:name w:val="s_10"/>
    <w:basedOn w:val="a0"/>
    <w:rsid w:val="000362E2"/>
  </w:style>
  <w:style w:type="paragraph" w:customStyle="1" w:styleId="s1">
    <w:name w:val="s_1"/>
    <w:basedOn w:val="a"/>
    <w:rsid w:val="000362E2"/>
    <w:pPr>
      <w:spacing w:before="100" w:beforeAutospacing="1" w:after="100" w:afterAutospacing="1"/>
    </w:pPr>
  </w:style>
  <w:style w:type="paragraph" w:styleId="HTML">
    <w:name w:val="HTML Preformatted"/>
    <w:basedOn w:val="a"/>
    <w:link w:val="HTML0"/>
    <w:uiPriority w:val="99"/>
    <w:semiHidden/>
    <w:unhideWhenUsed/>
    <w:rsid w:val="00A67C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A67C2C"/>
    <w:rPr>
      <w:rFonts w:ascii="Courier New" w:hAnsi="Courier New" w:cs="Courier New"/>
    </w:rPr>
  </w:style>
  <w:style w:type="paragraph" w:customStyle="1" w:styleId="s9">
    <w:name w:val="s_9"/>
    <w:basedOn w:val="a"/>
    <w:rsid w:val="0093748B"/>
    <w:pPr>
      <w:spacing w:before="100" w:beforeAutospacing="1" w:after="100" w:afterAutospacing="1"/>
    </w:pPr>
  </w:style>
  <w:style w:type="paragraph" w:customStyle="1" w:styleId="s22">
    <w:name w:val="s_22"/>
    <w:basedOn w:val="a"/>
    <w:rsid w:val="0093748B"/>
    <w:pPr>
      <w:spacing w:before="100" w:beforeAutospacing="1" w:after="100" w:afterAutospacing="1"/>
    </w:pPr>
  </w:style>
  <w:style w:type="paragraph" w:customStyle="1" w:styleId="s3">
    <w:name w:val="s_3"/>
    <w:basedOn w:val="a"/>
    <w:rsid w:val="00EC6FB9"/>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2636665">
      <w:bodyDiv w:val="1"/>
      <w:marLeft w:val="0"/>
      <w:marRight w:val="0"/>
      <w:marTop w:val="0"/>
      <w:marBottom w:val="0"/>
      <w:divBdr>
        <w:top w:val="none" w:sz="0" w:space="0" w:color="auto"/>
        <w:left w:val="none" w:sz="0" w:space="0" w:color="auto"/>
        <w:bottom w:val="none" w:sz="0" w:space="0" w:color="auto"/>
        <w:right w:val="none" w:sz="0" w:space="0" w:color="auto"/>
      </w:divBdr>
    </w:div>
    <w:div w:id="2977004">
      <w:bodyDiv w:val="1"/>
      <w:marLeft w:val="0"/>
      <w:marRight w:val="0"/>
      <w:marTop w:val="0"/>
      <w:marBottom w:val="0"/>
      <w:divBdr>
        <w:top w:val="none" w:sz="0" w:space="0" w:color="auto"/>
        <w:left w:val="none" w:sz="0" w:space="0" w:color="auto"/>
        <w:bottom w:val="none" w:sz="0" w:space="0" w:color="auto"/>
        <w:right w:val="none" w:sz="0" w:space="0" w:color="auto"/>
      </w:divBdr>
    </w:div>
    <w:div w:id="52508873">
      <w:bodyDiv w:val="1"/>
      <w:marLeft w:val="0"/>
      <w:marRight w:val="0"/>
      <w:marTop w:val="0"/>
      <w:marBottom w:val="0"/>
      <w:divBdr>
        <w:top w:val="none" w:sz="0" w:space="0" w:color="auto"/>
        <w:left w:val="none" w:sz="0" w:space="0" w:color="auto"/>
        <w:bottom w:val="none" w:sz="0" w:space="0" w:color="auto"/>
        <w:right w:val="none" w:sz="0" w:space="0" w:color="auto"/>
      </w:divBdr>
      <w:divsChild>
        <w:div w:id="280302577">
          <w:marLeft w:val="0"/>
          <w:marRight w:val="0"/>
          <w:marTop w:val="0"/>
          <w:marBottom w:val="0"/>
          <w:divBdr>
            <w:top w:val="inset" w:sz="2" w:space="0" w:color="auto"/>
            <w:left w:val="inset" w:sz="2" w:space="1" w:color="auto"/>
            <w:bottom w:val="inset" w:sz="2" w:space="0" w:color="auto"/>
            <w:right w:val="inset" w:sz="2" w:space="1" w:color="auto"/>
          </w:divBdr>
        </w:div>
      </w:divsChild>
    </w:div>
    <w:div w:id="58988678">
      <w:bodyDiv w:val="1"/>
      <w:marLeft w:val="0"/>
      <w:marRight w:val="0"/>
      <w:marTop w:val="0"/>
      <w:marBottom w:val="0"/>
      <w:divBdr>
        <w:top w:val="none" w:sz="0" w:space="0" w:color="auto"/>
        <w:left w:val="none" w:sz="0" w:space="0" w:color="auto"/>
        <w:bottom w:val="none" w:sz="0" w:space="0" w:color="auto"/>
        <w:right w:val="none" w:sz="0" w:space="0" w:color="auto"/>
      </w:divBdr>
      <w:divsChild>
        <w:div w:id="85662699">
          <w:marLeft w:val="0"/>
          <w:marRight w:val="0"/>
          <w:marTop w:val="0"/>
          <w:marBottom w:val="0"/>
          <w:divBdr>
            <w:top w:val="none" w:sz="0" w:space="0" w:color="auto"/>
            <w:left w:val="none" w:sz="0" w:space="0" w:color="auto"/>
            <w:bottom w:val="none" w:sz="0" w:space="0" w:color="auto"/>
            <w:right w:val="none" w:sz="0" w:space="0" w:color="auto"/>
          </w:divBdr>
        </w:div>
      </w:divsChild>
    </w:div>
    <w:div w:id="88426331">
      <w:bodyDiv w:val="1"/>
      <w:marLeft w:val="0"/>
      <w:marRight w:val="0"/>
      <w:marTop w:val="0"/>
      <w:marBottom w:val="0"/>
      <w:divBdr>
        <w:top w:val="none" w:sz="0" w:space="0" w:color="auto"/>
        <w:left w:val="none" w:sz="0" w:space="0" w:color="auto"/>
        <w:bottom w:val="none" w:sz="0" w:space="0" w:color="auto"/>
        <w:right w:val="none" w:sz="0" w:space="0" w:color="auto"/>
      </w:divBdr>
      <w:divsChild>
        <w:div w:id="393745306">
          <w:marLeft w:val="0"/>
          <w:marRight w:val="0"/>
          <w:marTop w:val="0"/>
          <w:marBottom w:val="0"/>
          <w:divBdr>
            <w:top w:val="none" w:sz="0" w:space="0" w:color="auto"/>
            <w:left w:val="none" w:sz="0" w:space="0" w:color="auto"/>
            <w:bottom w:val="none" w:sz="0" w:space="0" w:color="auto"/>
            <w:right w:val="none" w:sz="0" w:space="0" w:color="auto"/>
          </w:divBdr>
        </w:div>
        <w:div w:id="2106460764">
          <w:marLeft w:val="0"/>
          <w:marRight w:val="0"/>
          <w:marTop w:val="0"/>
          <w:marBottom w:val="0"/>
          <w:divBdr>
            <w:top w:val="none" w:sz="0" w:space="0" w:color="auto"/>
            <w:left w:val="none" w:sz="0" w:space="0" w:color="auto"/>
            <w:bottom w:val="none" w:sz="0" w:space="0" w:color="auto"/>
            <w:right w:val="none" w:sz="0" w:space="0" w:color="auto"/>
          </w:divBdr>
        </w:div>
      </w:divsChild>
    </w:div>
    <w:div w:id="111945060">
      <w:bodyDiv w:val="1"/>
      <w:marLeft w:val="0"/>
      <w:marRight w:val="0"/>
      <w:marTop w:val="0"/>
      <w:marBottom w:val="0"/>
      <w:divBdr>
        <w:top w:val="none" w:sz="0" w:space="0" w:color="auto"/>
        <w:left w:val="none" w:sz="0" w:space="0" w:color="auto"/>
        <w:bottom w:val="none" w:sz="0" w:space="0" w:color="auto"/>
        <w:right w:val="none" w:sz="0" w:space="0" w:color="auto"/>
      </w:divBdr>
      <w:divsChild>
        <w:div w:id="850804073">
          <w:marLeft w:val="0"/>
          <w:marRight w:val="0"/>
          <w:marTop w:val="0"/>
          <w:marBottom w:val="0"/>
          <w:divBdr>
            <w:top w:val="none" w:sz="0" w:space="0" w:color="auto"/>
            <w:left w:val="none" w:sz="0" w:space="0" w:color="auto"/>
            <w:bottom w:val="none" w:sz="0" w:space="0" w:color="auto"/>
            <w:right w:val="none" w:sz="0" w:space="0" w:color="auto"/>
          </w:divBdr>
        </w:div>
      </w:divsChild>
    </w:div>
    <w:div w:id="124593153">
      <w:bodyDiv w:val="1"/>
      <w:marLeft w:val="0"/>
      <w:marRight w:val="0"/>
      <w:marTop w:val="0"/>
      <w:marBottom w:val="0"/>
      <w:divBdr>
        <w:top w:val="none" w:sz="0" w:space="0" w:color="auto"/>
        <w:left w:val="none" w:sz="0" w:space="0" w:color="auto"/>
        <w:bottom w:val="none" w:sz="0" w:space="0" w:color="auto"/>
        <w:right w:val="none" w:sz="0" w:space="0" w:color="auto"/>
      </w:divBdr>
    </w:div>
    <w:div w:id="192424200">
      <w:marLeft w:val="0"/>
      <w:marRight w:val="0"/>
      <w:marTop w:val="0"/>
      <w:marBottom w:val="0"/>
      <w:divBdr>
        <w:top w:val="none" w:sz="0" w:space="0" w:color="auto"/>
        <w:left w:val="none" w:sz="0" w:space="0" w:color="auto"/>
        <w:bottom w:val="none" w:sz="0" w:space="0" w:color="auto"/>
        <w:right w:val="none" w:sz="0" w:space="0" w:color="auto"/>
      </w:divBdr>
    </w:div>
    <w:div w:id="207953498">
      <w:bodyDiv w:val="1"/>
      <w:marLeft w:val="0"/>
      <w:marRight w:val="0"/>
      <w:marTop w:val="0"/>
      <w:marBottom w:val="0"/>
      <w:divBdr>
        <w:top w:val="none" w:sz="0" w:space="0" w:color="auto"/>
        <w:left w:val="none" w:sz="0" w:space="0" w:color="auto"/>
        <w:bottom w:val="none" w:sz="0" w:space="0" w:color="auto"/>
        <w:right w:val="none" w:sz="0" w:space="0" w:color="auto"/>
      </w:divBdr>
    </w:div>
    <w:div w:id="242489979">
      <w:bodyDiv w:val="1"/>
      <w:marLeft w:val="0"/>
      <w:marRight w:val="0"/>
      <w:marTop w:val="0"/>
      <w:marBottom w:val="0"/>
      <w:divBdr>
        <w:top w:val="none" w:sz="0" w:space="0" w:color="auto"/>
        <w:left w:val="none" w:sz="0" w:space="0" w:color="auto"/>
        <w:bottom w:val="none" w:sz="0" w:space="0" w:color="auto"/>
        <w:right w:val="none" w:sz="0" w:space="0" w:color="auto"/>
      </w:divBdr>
      <w:divsChild>
        <w:div w:id="980499612">
          <w:marLeft w:val="0"/>
          <w:marRight w:val="0"/>
          <w:marTop w:val="192"/>
          <w:marBottom w:val="0"/>
          <w:divBdr>
            <w:top w:val="none" w:sz="0" w:space="0" w:color="auto"/>
            <w:left w:val="none" w:sz="0" w:space="0" w:color="auto"/>
            <w:bottom w:val="none" w:sz="0" w:space="0" w:color="auto"/>
            <w:right w:val="none" w:sz="0" w:space="0" w:color="auto"/>
          </w:divBdr>
        </w:div>
        <w:div w:id="950168602">
          <w:marLeft w:val="0"/>
          <w:marRight w:val="0"/>
          <w:marTop w:val="192"/>
          <w:marBottom w:val="0"/>
          <w:divBdr>
            <w:top w:val="none" w:sz="0" w:space="0" w:color="auto"/>
            <w:left w:val="none" w:sz="0" w:space="0" w:color="auto"/>
            <w:bottom w:val="none" w:sz="0" w:space="0" w:color="auto"/>
            <w:right w:val="none" w:sz="0" w:space="0" w:color="auto"/>
          </w:divBdr>
        </w:div>
        <w:div w:id="1175340368">
          <w:marLeft w:val="0"/>
          <w:marRight w:val="0"/>
          <w:marTop w:val="192"/>
          <w:marBottom w:val="0"/>
          <w:divBdr>
            <w:top w:val="none" w:sz="0" w:space="0" w:color="auto"/>
            <w:left w:val="none" w:sz="0" w:space="0" w:color="auto"/>
            <w:bottom w:val="none" w:sz="0" w:space="0" w:color="auto"/>
            <w:right w:val="none" w:sz="0" w:space="0" w:color="auto"/>
          </w:divBdr>
        </w:div>
        <w:div w:id="461536695">
          <w:marLeft w:val="0"/>
          <w:marRight w:val="0"/>
          <w:marTop w:val="192"/>
          <w:marBottom w:val="0"/>
          <w:divBdr>
            <w:top w:val="none" w:sz="0" w:space="0" w:color="auto"/>
            <w:left w:val="none" w:sz="0" w:space="0" w:color="auto"/>
            <w:bottom w:val="none" w:sz="0" w:space="0" w:color="auto"/>
            <w:right w:val="none" w:sz="0" w:space="0" w:color="auto"/>
          </w:divBdr>
        </w:div>
      </w:divsChild>
    </w:div>
    <w:div w:id="281809069">
      <w:bodyDiv w:val="1"/>
      <w:marLeft w:val="0"/>
      <w:marRight w:val="0"/>
      <w:marTop w:val="0"/>
      <w:marBottom w:val="0"/>
      <w:divBdr>
        <w:top w:val="none" w:sz="0" w:space="0" w:color="auto"/>
        <w:left w:val="none" w:sz="0" w:space="0" w:color="auto"/>
        <w:bottom w:val="none" w:sz="0" w:space="0" w:color="auto"/>
        <w:right w:val="none" w:sz="0" w:space="0" w:color="auto"/>
      </w:divBdr>
    </w:div>
    <w:div w:id="296767900">
      <w:bodyDiv w:val="1"/>
      <w:marLeft w:val="0"/>
      <w:marRight w:val="0"/>
      <w:marTop w:val="0"/>
      <w:marBottom w:val="0"/>
      <w:divBdr>
        <w:top w:val="none" w:sz="0" w:space="0" w:color="auto"/>
        <w:left w:val="none" w:sz="0" w:space="0" w:color="auto"/>
        <w:bottom w:val="none" w:sz="0" w:space="0" w:color="auto"/>
        <w:right w:val="none" w:sz="0" w:space="0" w:color="auto"/>
      </w:divBdr>
    </w:div>
    <w:div w:id="303506294">
      <w:bodyDiv w:val="1"/>
      <w:marLeft w:val="0"/>
      <w:marRight w:val="0"/>
      <w:marTop w:val="0"/>
      <w:marBottom w:val="0"/>
      <w:divBdr>
        <w:top w:val="none" w:sz="0" w:space="0" w:color="auto"/>
        <w:left w:val="none" w:sz="0" w:space="0" w:color="auto"/>
        <w:bottom w:val="none" w:sz="0" w:space="0" w:color="auto"/>
        <w:right w:val="none" w:sz="0" w:space="0" w:color="auto"/>
      </w:divBdr>
      <w:divsChild>
        <w:div w:id="1735809044">
          <w:marLeft w:val="0"/>
          <w:marRight w:val="0"/>
          <w:marTop w:val="0"/>
          <w:marBottom w:val="0"/>
          <w:divBdr>
            <w:top w:val="none" w:sz="0" w:space="0" w:color="auto"/>
            <w:left w:val="none" w:sz="0" w:space="0" w:color="auto"/>
            <w:bottom w:val="none" w:sz="0" w:space="0" w:color="auto"/>
            <w:right w:val="none" w:sz="0" w:space="0" w:color="auto"/>
          </w:divBdr>
        </w:div>
      </w:divsChild>
    </w:div>
    <w:div w:id="348336267">
      <w:bodyDiv w:val="1"/>
      <w:marLeft w:val="0"/>
      <w:marRight w:val="0"/>
      <w:marTop w:val="0"/>
      <w:marBottom w:val="0"/>
      <w:divBdr>
        <w:top w:val="none" w:sz="0" w:space="0" w:color="auto"/>
        <w:left w:val="none" w:sz="0" w:space="0" w:color="auto"/>
        <w:bottom w:val="none" w:sz="0" w:space="0" w:color="auto"/>
        <w:right w:val="none" w:sz="0" w:space="0" w:color="auto"/>
      </w:divBdr>
    </w:div>
    <w:div w:id="379019870">
      <w:bodyDiv w:val="1"/>
      <w:marLeft w:val="0"/>
      <w:marRight w:val="0"/>
      <w:marTop w:val="0"/>
      <w:marBottom w:val="0"/>
      <w:divBdr>
        <w:top w:val="none" w:sz="0" w:space="0" w:color="auto"/>
        <w:left w:val="none" w:sz="0" w:space="0" w:color="auto"/>
        <w:bottom w:val="none" w:sz="0" w:space="0" w:color="auto"/>
        <w:right w:val="none" w:sz="0" w:space="0" w:color="auto"/>
      </w:divBdr>
      <w:divsChild>
        <w:div w:id="1148546603">
          <w:marLeft w:val="0"/>
          <w:marRight w:val="0"/>
          <w:marTop w:val="0"/>
          <w:marBottom w:val="0"/>
          <w:divBdr>
            <w:top w:val="none" w:sz="0" w:space="0" w:color="auto"/>
            <w:left w:val="none" w:sz="0" w:space="0" w:color="auto"/>
            <w:bottom w:val="none" w:sz="0" w:space="0" w:color="auto"/>
            <w:right w:val="none" w:sz="0" w:space="0" w:color="auto"/>
          </w:divBdr>
        </w:div>
      </w:divsChild>
    </w:div>
    <w:div w:id="388186454">
      <w:bodyDiv w:val="1"/>
      <w:marLeft w:val="0"/>
      <w:marRight w:val="0"/>
      <w:marTop w:val="0"/>
      <w:marBottom w:val="0"/>
      <w:divBdr>
        <w:top w:val="none" w:sz="0" w:space="0" w:color="auto"/>
        <w:left w:val="none" w:sz="0" w:space="0" w:color="auto"/>
        <w:bottom w:val="none" w:sz="0" w:space="0" w:color="auto"/>
        <w:right w:val="none" w:sz="0" w:space="0" w:color="auto"/>
      </w:divBdr>
      <w:divsChild>
        <w:div w:id="1768770879">
          <w:marLeft w:val="0"/>
          <w:marRight w:val="0"/>
          <w:marTop w:val="0"/>
          <w:marBottom w:val="0"/>
          <w:divBdr>
            <w:top w:val="none" w:sz="0" w:space="0" w:color="auto"/>
            <w:left w:val="none" w:sz="0" w:space="0" w:color="auto"/>
            <w:bottom w:val="none" w:sz="0" w:space="0" w:color="auto"/>
            <w:right w:val="none" w:sz="0" w:space="0" w:color="auto"/>
          </w:divBdr>
        </w:div>
      </w:divsChild>
    </w:div>
    <w:div w:id="394664580">
      <w:bodyDiv w:val="1"/>
      <w:marLeft w:val="0"/>
      <w:marRight w:val="0"/>
      <w:marTop w:val="0"/>
      <w:marBottom w:val="0"/>
      <w:divBdr>
        <w:top w:val="none" w:sz="0" w:space="0" w:color="auto"/>
        <w:left w:val="none" w:sz="0" w:space="0" w:color="auto"/>
        <w:bottom w:val="none" w:sz="0" w:space="0" w:color="auto"/>
        <w:right w:val="none" w:sz="0" w:space="0" w:color="auto"/>
      </w:divBdr>
    </w:div>
    <w:div w:id="419331426">
      <w:bodyDiv w:val="1"/>
      <w:marLeft w:val="0"/>
      <w:marRight w:val="0"/>
      <w:marTop w:val="0"/>
      <w:marBottom w:val="0"/>
      <w:divBdr>
        <w:top w:val="none" w:sz="0" w:space="0" w:color="auto"/>
        <w:left w:val="none" w:sz="0" w:space="0" w:color="auto"/>
        <w:bottom w:val="none" w:sz="0" w:space="0" w:color="auto"/>
        <w:right w:val="none" w:sz="0" w:space="0" w:color="auto"/>
      </w:divBdr>
      <w:divsChild>
        <w:div w:id="1081021295">
          <w:marLeft w:val="0"/>
          <w:marRight w:val="0"/>
          <w:marTop w:val="0"/>
          <w:marBottom w:val="0"/>
          <w:divBdr>
            <w:top w:val="none" w:sz="0" w:space="0" w:color="auto"/>
            <w:left w:val="none" w:sz="0" w:space="0" w:color="auto"/>
            <w:bottom w:val="none" w:sz="0" w:space="0" w:color="auto"/>
            <w:right w:val="none" w:sz="0" w:space="0" w:color="auto"/>
          </w:divBdr>
        </w:div>
      </w:divsChild>
    </w:div>
    <w:div w:id="495925228">
      <w:bodyDiv w:val="1"/>
      <w:marLeft w:val="0"/>
      <w:marRight w:val="0"/>
      <w:marTop w:val="0"/>
      <w:marBottom w:val="0"/>
      <w:divBdr>
        <w:top w:val="none" w:sz="0" w:space="0" w:color="auto"/>
        <w:left w:val="none" w:sz="0" w:space="0" w:color="auto"/>
        <w:bottom w:val="none" w:sz="0" w:space="0" w:color="auto"/>
        <w:right w:val="none" w:sz="0" w:space="0" w:color="auto"/>
      </w:divBdr>
      <w:divsChild>
        <w:div w:id="1863014754">
          <w:marLeft w:val="0"/>
          <w:marRight w:val="0"/>
          <w:marTop w:val="0"/>
          <w:marBottom w:val="0"/>
          <w:divBdr>
            <w:top w:val="none" w:sz="0" w:space="0" w:color="auto"/>
            <w:left w:val="none" w:sz="0" w:space="0" w:color="auto"/>
            <w:bottom w:val="none" w:sz="0" w:space="0" w:color="auto"/>
            <w:right w:val="none" w:sz="0" w:space="0" w:color="auto"/>
          </w:divBdr>
        </w:div>
        <w:div w:id="455949430">
          <w:marLeft w:val="0"/>
          <w:marRight w:val="0"/>
          <w:marTop w:val="0"/>
          <w:marBottom w:val="0"/>
          <w:divBdr>
            <w:top w:val="none" w:sz="0" w:space="0" w:color="auto"/>
            <w:left w:val="none" w:sz="0" w:space="0" w:color="auto"/>
            <w:bottom w:val="none" w:sz="0" w:space="0" w:color="auto"/>
            <w:right w:val="none" w:sz="0" w:space="0" w:color="auto"/>
          </w:divBdr>
        </w:div>
        <w:div w:id="175199252">
          <w:marLeft w:val="0"/>
          <w:marRight w:val="0"/>
          <w:marTop w:val="0"/>
          <w:marBottom w:val="0"/>
          <w:divBdr>
            <w:top w:val="none" w:sz="0" w:space="0" w:color="auto"/>
            <w:left w:val="none" w:sz="0" w:space="0" w:color="auto"/>
            <w:bottom w:val="none" w:sz="0" w:space="0" w:color="auto"/>
            <w:right w:val="none" w:sz="0" w:space="0" w:color="auto"/>
          </w:divBdr>
        </w:div>
        <w:div w:id="855121419">
          <w:marLeft w:val="0"/>
          <w:marRight w:val="0"/>
          <w:marTop w:val="0"/>
          <w:marBottom w:val="0"/>
          <w:divBdr>
            <w:top w:val="none" w:sz="0" w:space="0" w:color="auto"/>
            <w:left w:val="none" w:sz="0" w:space="0" w:color="auto"/>
            <w:bottom w:val="none" w:sz="0" w:space="0" w:color="auto"/>
            <w:right w:val="none" w:sz="0" w:space="0" w:color="auto"/>
          </w:divBdr>
        </w:div>
        <w:div w:id="439883863">
          <w:marLeft w:val="0"/>
          <w:marRight w:val="0"/>
          <w:marTop w:val="0"/>
          <w:marBottom w:val="0"/>
          <w:divBdr>
            <w:top w:val="none" w:sz="0" w:space="0" w:color="auto"/>
            <w:left w:val="none" w:sz="0" w:space="0" w:color="auto"/>
            <w:bottom w:val="none" w:sz="0" w:space="0" w:color="auto"/>
            <w:right w:val="none" w:sz="0" w:space="0" w:color="auto"/>
          </w:divBdr>
        </w:div>
        <w:div w:id="1090732175">
          <w:marLeft w:val="0"/>
          <w:marRight w:val="0"/>
          <w:marTop w:val="0"/>
          <w:marBottom w:val="0"/>
          <w:divBdr>
            <w:top w:val="none" w:sz="0" w:space="0" w:color="auto"/>
            <w:left w:val="none" w:sz="0" w:space="0" w:color="auto"/>
            <w:bottom w:val="none" w:sz="0" w:space="0" w:color="auto"/>
            <w:right w:val="none" w:sz="0" w:space="0" w:color="auto"/>
          </w:divBdr>
        </w:div>
        <w:div w:id="914624966">
          <w:marLeft w:val="0"/>
          <w:marRight w:val="0"/>
          <w:marTop w:val="0"/>
          <w:marBottom w:val="0"/>
          <w:divBdr>
            <w:top w:val="none" w:sz="0" w:space="0" w:color="auto"/>
            <w:left w:val="none" w:sz="0" w:space="0" w:color="auto"/>
            <w:bottom w:val="none" w:sz="0" w:space="0" w:color="auto"/>
            <w:right w:val="none" w:sz="0" w:space="0" w:color="auto"/>
          </w:divBdr>
        </w:div>
        <w:div w:id="1957518381">
          <w:marLeft w:val="0"/>
          <w:marRight w:val="0"/>
          <w:marTop w:val="0"/>
          <w:marBottom w:val="0"/>
          <w:divBdr>
            <w:top w:val="none" w:sz="0" w:space="0" w:color="auto"/>
            <w:left w:val="none" w:sz="0" w:space="0" w:color="auto"/>
            <w:bottom w:val="none" w:sz="0" w:space="0" w:color="auto"/>
            <w:right w:val="none" w:sz="0" w:space="0" w:color="auto"/>
          </w:divBdr>
        </w:div>
      </w:divsChild>
    </w:div>
    <w:div w:id="505901760">
      <w:bodyDiv w:val="1"/>
      <w:marLeft w:val="0"/>
      <w:marRight w:val="0"/>
      <w:marTop w:val="0"/>
      <w:marBottom w:val="0"/>
      <w:divBdr>
        <w:top w:val="none" w:sz="0" w:space="0" w:color="auto"/>
        <w:left w:val="none" w:sz="0" w:space="0" w:color="auto"/>
        <w:bottom w:val="none" w:sz="0" w:space="0" w:color="auto"/>
        <w:right w:val="none" w:sz="0" w:space="0" w:color="auto"/>
      </w:divBdr>
    </w:div>
    <w:div w:id="509023427">
      <w:bodyDiv w:val="1"/>
      <w:marLeft w:val="0"/>
      <w:marRight w:val="0"/>
      <w:marTop w:val="0"/>
      <w:marBottom w:val="0"/>
      <w:divBdr>
        <w:top w:val="none" w:sz="0" w:space="0" w:color="auto"/>
        <w:left w:val="none" w:sz="0" w:space="0" w:color="auto"/>
        <w:bottom w:val="none" w:sz="0" w:space="0" w:color="auto"/>
        <w:right w:val="none" w:sz="0" w:space="0" w:color="auto"/>
      </w:divBdr>
    </w:div>
    <w:div w:id="540169162">
      <w:bodyDiv w:val="1"/>
      <w:marLeft w:val="0"/>
      <w:marRight w:val="0"/>
      <w:marTop w:val="0"/>
      <w:marBottom w:val="0"/>
      <w:divBdr>
        <w:top w:val="none" w:sz="0" w:space="0" w:color="auto"/>
        <w:left w:val="none" w:sz="0" w:space="0" w:color="auto"/>
        <w:bottom w:val="none" w:sz="0" w:space="0" w:color="auto"/>
        <w:right w:val="none" w:sz="0" w:space="0" w:color="auto"/>
      </w:divBdr>
      <w:divsChild>
        <w:div w:id="274601633">
          <w:marLeft w:val="360"/>
          <w:marRight w:val="0"/>
          <w:marTop w:val="200"/>
          <w:marBottom w:val="0"/>
          <w:divBdr>
            <w:top w:val="none" w:sz="0" w:space="0" w:color="auto"/>
            <w:left w:val="none" w:sz="0" w:space="0" w:color="auto"/>
            <w:bottom w:val="none" w:sz="0" w:space="0" w:color="auto"/>
            <w:right w:val="none" w:sz="0" w:space="0" w:color="auto"/>
          </w:divBdr>
        </w:div>
      </w:divsChild>
    </w:div>
    <w:div w:id="546796020">
      <w:bodyDiv w:val="1"/>
      <w:marLeft w:val="0"/>
      <w:marRight w:val="0"/>
      <w:marTop w:val="0"/>
      <w:marBottom w:val="0"/>
      <w:divBdr>
        <w:top w:val="none" w:sz="0" w:space="0" w:color="auto"/>
        <w:left w:val="none" w:sz="0" w:space="0" w:color="auto"/>
        <w:bottom w:val="none" w:sz="0" w:space="0" w:color="auto"/>
        <w:right w:val="none" w:sz="0" w:space="0" w:color="auto"/>
      </w:divBdr>
      <w:divsChild>
        <w:div w:id="1763718175">
          <w:marLeft w:val="0"/>
          <w:marRight w:val="0"/>
          <w:marTop w:val="0"/>
          <w:marBottom w:val="0"/>
          <w:divBdr>
            <w:top w:val="none" w:sz="0" w:space="0" w:color="auto"/>
            <w:left w:val="none" w:sz="0" w:space="0" w:color="auto"/>
            <w:bottom w:val="none" w:sz="0" w:space="0" w:color="auto"/>
            <w:right w:val="none" w:sz="0" w:space="0" w:color="auto"/>
          </w:divBdr>
          <w:divsChild>
            <w:div w:id="174838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443675">
      <w:bodyDiv w:val="1"/>
      <w:marLeft w:val="0"/>
      <w:marRight w:val="0"/>
      <w:marTop w:val="0"/>
      <w:marBottom w:val="0"/>
      <w:divBdr>
        <w:top w:val="none" w:sz="0" w:space="0" w:color="auto"/>
        <w:left w:val="none" w:sz="0" w:space="0" w:color="auto"/>
        <w:bottom w:val="none" w:sz="0" w:space="0" w:color="auto"/>
        <w:right w:val="none" w:sz="0" w:space="0" w:color="auto"/>
      </w:divBdr>
    </w:div>
    <w:div w:id="613368672">
      <w:bodyDiv w:val="1"/>
      <w:marLeft w:val="0"/>
      <w:marRight w:val="0"/>
      <w:marTop w:val="0"/>
      <w:marBottom w:val="0"/>
      <w:divBdr>
        <w:top w:val="none" w:sz="0" w:space="0" w:color="auto"/>
        <w:left w:val="none" w:sz="0" w:space="0" w:color="auto"/>
        <w:bottom w:val="none" w:sz="0" w:space="0" w:color="auto"/>
        <w:right w:val="none" w:sz="0" w:space="0" w:color="auto"/>
      </w:divBdr>
    </w:div>
    <w:div w:id="684475937">
      <w:bodyDiv w:val="1"/>
      <w:marLeft w:val="0"/>
      <w:marRight w:val="0"/>
      <w:marTop w:val="0"/>
      <w:marBottom w:val="0"/>
      <w:divBdr>
        <w:top w:val="none" w:sz="0" w:space="0" w:color="auto"/>
        <w:left w:val="none" w:sz="0" w:space="0" w:color="auto"/>
        <w:bottom w:val="none" w:sz="0" w:space="0" w:color="auto"/>
        <w:right w:val="none" w:sz="0" w:space="0" w:color="auto"/>
      </w:divBdr>
    </w:div>
    <w:div w:id="701638588">
      <w:bodyDiv w:val="1"/>
      <w:marLeft w:val="0"/>
      <w:marRight w:val="0"/>
      <w:marTop w:val="0"/>
      <w:marBottom w:val="0"/>
      <w:divBdr>
        <w:top w:val="none" w:sz="0" w:space="0" w:color="auto"/>
        <w:left w:val="none" w:sz="0" w:space="0" w:color="auto"/>
        <w:bottom w:val="none" w:sz="0" w:space="0" w:color="auto"/>
        <w:right w:val="none" w:sz="0" w:space="0" w:color="auto"/>
      </w:divBdr>
    </w:div>
    <w:div w:id="702944925">
      <w:bodyDiv w:val="1"/>
      <w:marLeft w:val="0"/>
      <w:marRight w:val="0"/>
      <w:marTop w:val="0"/>
      <w:marBottom w:val="0"/>
      <w:divBdr>
        <w:top w:val="none" w:sz="0" w:space="0" w:color="auto"/>
        <w:left w:val="none" w:sz="0" w:space="0" w:color="auto"/>
        <w:bottom w:val="none" w:sz="0" w:space="0" w:color="auto"/>
        <w:right w:val="none" w:sz="0" w:space="0" w:color="auto"/>
      </w:divBdr>
      <w:divsChild>
        <w:div w:id="240215392">
          <w:marLeft w:val="0"/>
          <w:marRight w:val="0"/>
          <w:marTop w:val="0"/>
          <w:marBottom w:val="0"/>
          <w:divBdr>
            <w:top w:val="inset" w:sz="2" w:space="0" w:color="auto"/>
            <w:left w:val="inset" w:sz="2" w:space="1" w:color="auto"/>
            <w:bottom w:val="inset" w:sz="2" w:space="0" w:color="auto"/>
            <w:right w:val="inset" w:sz="2" w:space="1" w:color="auto"/>
          </w:divBdr>
        </w:div>
      </w:divsChild>
    </w:div>
    <w:div w:id="709183633">
      <w:bodyDiv w:val="1"/>
      <w:marLeft w:val="0"/>
      <w:marRight w:val="0"/>
      <w:marTop w:val="0"/>
      <w:marBottom w:val="0"/>
      <w:divBdr>
        <w:top w:val="none" w:sz="0" w:space="0" w:color="auto"/>
        <w:left w:val="none" w:sz="0" w:space="0" w:color="auto"/>
        <w:bottom w:val="none" w:sz="0" w:space="0" w:color="auto"/>
        <w:right w:val="none" w:sz="0" w:space="0" w:color="auto"/>
      </w:divBdr>
    </w:div>
    <w:div w:id="735057044">
      <w:bodyDiv w:val="1"/>
      <w:marLeft w:val="0"/>
      <w:marRight w:val="0"/>
      <w:marTop w:val="0"/>
      <w:marBottom w:val="0"/>
      <w:divBdr>
        <w:top w:val="none" w:sz="0" w:space="0" w:color="auto"/>
        <w:left w:val="none" w:sz="0" w:space="0" w:color="auto"/>
        <w:bottom w:val="none" w:sz="0" w:space="0" w:color="auto"/>
        <w:right w:val="none" w:sz="0" w:space="0" w:color="auto"/>
      </w:divBdr>
    </w:div>
    <w:div w:id="746919947">
      <w:bodyDiv w:val="1"/>
      <w:marLeft w:val="0"/>
      <w:marRight w:val="0"/>
      <w:marTop w:val="0"/>
      <w:marBottom w:val="0"/>
      <w:divBdr>
        <w:top w:val="none" w:sz="0" w:space="0" w:color="auto"/>
        <w:left w:val="none" w:sz="0" w:space="0" w:color="auto"/>
        <w:bottom w:val="none" w:sz="0" w:space="0" w:color="auto"/>
        <w:right w:val="none" w:sz="0" w:space="0" w:color="auto"/>
      </w:divBdr>
    </w:div>
    <w:div w:id="772089055">
      <w:bodyDiv w:val="1"/>
      <w:marLeft w:val="0"/>
      <w:marRight w:val="0"/>
      <w:marTop w:val="0"/>
      <w:marBottom w:val="0"/>
      <w:divBdr>
        <w:top w:val="none" w:sz="0" w:space="0" w:color="auto"/>
        <w:left w:val="none" w:sz="0" w:space="0" w:color="auto"/>
        <w:bottom w:val="none" w:sz="0" w:space="0" w:color="auto"/>
        <w:right w:val="none" w:sz="0" w:space="0" w:color="auto"/>
      </w:divBdr>
    </w:div>
    <w:div w:id="790783515">
      <w:bodyDiv w:val="1"/>
      <w:marLeft w:val="0"/>
      <w:marRight w:val="0"/>
      <w:marTop w:val="0"/>
      <w:marBottom w:val="0"/>
      <w:divBdr>
        <w:top w:val="none" w:sz="0" w:space="0" w:color="auto"/>
        <w:left w:val="none" w:sz="0" w:space="0" w:color="auto"/>
        <w:bottom w:val="none" w:sz="0" w:space="0" w:color="auto"/>
        <w:right w:val="none" w:sz="0" w:space="0" w:color="auto"/>
      </w:divBdr>
    </w:div>
    <w:div w:id="823745532">
      <w:bodyDiv w:val="1"/>
      <w:marLeft w:val="0"/>
      <w:marRight w:val="0"/>
      <w:marTop w:val="0"/>
      <w:marBottom w:val="0"/>
      <w:divBdr>
        <w:top w:val="none" w:sz="0" w:space="0" w:color="auto"/>
        <w:left w:val="none" w:sz="0" w:space="0" w:color="auto"/>
        <w:bottom w:val="none" w:sz="0" w:space="0" w:color="auto"/>
        <w:right w:val="none" w:sz="0" w:space="0" w:color="auto"/>
      </w:divBdr>
    </w:div>
    <w:div w:id="824055443">
      <w:bodyDiv w:val="1"/>
      <w:marLeft w:val="0"/>
      <w:marRight w:val="0"/>
      <w:marTop w:val="0"/>
      <w:marBottom w:val="0"/>
      <w:divBdr>
        <w:top w:val="none" w:sz="0" w:space="0" w:color="auto"/>
        <w:left w:val="none" w:sz="0" w:space="0" w:color="auto"/>
        <w:bottom w:val="none" w:sz="0" w:space="0" w:color="auto"/>
        <w:right w:val="none" w:sz="0" w:space="0" w:color="auto"/>
      </w:divBdr>
      <w:divsChild>
        <w:div w:id="1726638669">
          <w:marLeft w:val="0"/>
          <w:marRight w:val="0"/>
          <w:marTop w:val="0"/>
          <w:marBottom w:val="0"/>
          <w:divBdr>
            <w:top w:val="none" w:sz="0" w:space="0" w:color="auto"/>
            <w:left w:val="none" w:sz="0" w:space="0" w:color="auto"/>
            <w:bottom w:val="none" w:sz="0" w:space="0" w:color="auto"/>
            <w:right w:val="none" w:sz="0" w:space="0" w:color="auto"/>
          </w:divBdr>
        </w:div>
      </w:divsChild>
    </w:div>
    <w:div w:id="849829949">
      <w:bodyDiv w:val="1"/>
      <w:marLeft w:val="0"/>
      <w:marRight w:val="0"/>
      <w:marTop w:val="0"/>
      <w:marBottom w:val="0"/>
      <w:divBdr>
        <w:top w:val="none" w:sz="0" w:space="0" w:color="auto"/>
        <w:left w:val="none" w:sz="0" w:space="0" w:color="auto"/>
        <w:bottom w:val="none" w:sz="0" w:space="0" w:color="auto"/>
        <w:right w:val="none" w:sz="0" w:space="0" w:color="auto"/>
      </w:divBdr>
    </w:div>
    <w:div w:id="883444926">
      <w:bodyDiv w:val="1"/>
      <w:marLeft w:val="0"/>
      <w:marRight w:val="0"/>
      <w:marTop w:val="0"/>
      <w:marBottom w:val="0"/>
      <w:divBdr>
        <w:top w:val="none" w:sz="0" w:space="0" w:color="auto"/>
        <w:left w:val="none" w:sz="0" w:space="0" w:color="auto"/>
        <w:bottom w:val="none" w:sz="0" w:space="0" w:color="auto"/>
        <w:right w:val="none" w:sz="0" w:space="0" w:color="auto"/>
      </w:divBdr>
      <w:divsChild>
        <w:div w:id="1300572907">
          <w:marLeft w:val="0"/>
          <w:marRight w:val="0"/>
          <w:marTop w:val="240"/>
          <w:marBottom w:val="240"/>
          <w:divBdr>
            <w:top w:val="none" w:sz="0" w:space="0" w:color="auto"/>
            <w:left w:val="none" w:sz="0" w:space="0" w:color="auto"/>
            <w:bottom w:val="none" w:sz="0" w:space="0" w:color="auto"/>
            <w:right w:val="none" w:sz="0" w:space="0" w:color="auto"/>
          </w:divBdr>
        </w:div>
        <w:div w:id="503937998">
          <w:marLeft w:val="0"/>
          <w:marRight w:val="0"/>
          <w:marTop w:val="240"/>
          <w:marBottom w:val="240"/>
          <w:divBdr>
            <w:top w:val="none" w:sz="0" w:space="0" w:color="auto"/>
            <w:left w:val="none" w:sz="0" w:space="0" w:color="auto"/>
            <w:bottom w:val="none" w:sz="0" w:space="0" w:color="auto"/>
            <w:right w:val="none" w:sz="0" w:space="0" w:color="auto"/>
          </w:divBdr>
        </w:div>
      </w:divsChild>
    </w:div>
    <w:div w:id="906035724">
      <w:bodyDiv w:val="1"/>
      <w:marLeft w:val="0"/>
      <w:marRight w:val="0"/>
      <w:marTop w:val="0"/>
      <w:marBottom w:val="0"/>
      <w:divBdr>
        <w:top w:val="none" w:sz="0" w:space="0" w:color="auto"/>
        <w:left w:val="none" w:sz="0" w:space="0" w:color="auto"/>
        <w:bottom w:val="none" w:sz="0" w:space="0" w:color="auto"/>
        <w:right w:val="none" w:sz="0" w:space="0" w:color="auto"/>
      </w:divBdr>
    </w:div>
    <w:div w:id="908076542">
      <w:bodyDiv w:val="1"/>
      <w:marLeft w:val="0"/>
      <w:marRight w:val="0"/>
      <w:marTop w:val="0"/>
      <w:marBottom w:val="0"/>
      <w:divBdr>
        <w:top w:val="none" w:sz="0" w:space="0" w:color="auto"/>
        <w:left w:val="none" w:sz="0" w:space="0" w:color="auto"/>
        <w:bottom w:val="none" w:sz="0" w:space="0" w:color="auto"/>
        <w:right w:val="none" w:sz="0" w:space="0" w:color="auto"/>
      </w:divBdr>
    </w:div>
    <w:div w:id="908347909">
      <w:bodyDiv w:val="1"/>
      <w:marLeft w:val="0"/>
      <w:marRight w:val="0"/>
      <w:marTop w:val="0"/>
      <w:marBottom w:val="0"/>
      <w:divBdr>
        <w:top w:val="none" w:sz="0" w:space="0" w:color="auto"/>
        <w:left w:val="none" w:sz="0" w:space="0" w:color="auto"/>
        <w:bottom w:val="none" w:sz="0" w:space="0" w:color="auto"/>
        <w:right w:val="none" w:sz="0" w:space="0" w:color="auto"/>
      </w:divBdr>
    </w:div>
    <w:div w:id="923762470">
      <w:bodyDiv w:val="1"/>
      <w:marLeft w:val="0"/>
      <w:marRight w:val="0"/>
      <w:marTop w:val="0"/>
      <w:marBottom w:val="0"/>
      <w:divBdr>
        <w:top w:val="none" w:sz="0" w:space="0" w:color="auto"/>
        <w:left w:val="none" w:sz="0" w:space="0" w:color="auto"/>
        <w:bottom w:val="none" w:sz="0" w:space="0" w:color="auto"/>
        <w:right w:val="none" w:sz="0" w:space="0" w:color="auto"/>
      </w:divBdr>
    </w:div>
    <w:div w:id="932739240">
      <w:bodyDiv w:val="1"/>
      <w:marLeft w:val="0"/>
      <w:marRight w:val="0"/>
      <w:marTop w:val="0"/>
      <w:marBottom w:val="0"/>
      <w:divBdr>
        <w:top w:val="none" w:sz="0" w:space="0" w:color="auto"/>
        <w:left w:val="none" w:sz="0" w:space="0" w:color="auto"/>
        <w:bottom w:val="none" w:sz="0" w:space="0" w:color="auto"/>
        <w:right w:val="none" w:sz="0" w:space="0" w:color="auto"/>
      </w:divBdr>
    </w:div>
    <w:div w:id="997534970">
      <w:bodyDiv w:val="1"/>
      <w:marLeft w:val="0"/>
      <w:marRight w:val="0"/>
      <w:marTop w:val="0"/>
      <w:marBottom w:val="0"/>
      <w:divBdr>
        <w:top w:val="none" w:sz="0" w:space="0" w:color="auto"/>
        <w:left w:val="none" w:sz="0" w:space="0" w:color="auto"/>
        <w:bottom w:val="none" w:sz="0" w:space="0" w:color="auto"/>
        <w:right w:val="none" w:sz="0" w:space="0" w:color="auto"/>
      </w:divBdr>
      <w:divsChild>
        <w:div w:id="2015640885">
          <w:marLeft w:val="0"/>
          <w:marRight w:val="0"/>
          <w:marTop w:val="0"/>
          <w:marBottom w:val="0"/>
          <w:divBdr>
            <w:top w:val="none" w:sz="0" w:space="0" w:color="auto"/>
            <w:left w:val="none" w:sz="0" w:space="0" w:color="auto"/>
            <w:bottom w:val="none" w:sz="0" w:space="0" w:color="auto"/>
            <w:right w:val="none" w:sz="0" w:space="0" w:color="auto"/>
          </w:divBdr>
        </w:div>
      </w:divsChild>
    </w:div>
    <w:div w:id="1029573418">
      <w:bodyDiv w:val="1"/>
      <w:marLeft w:val="0"/>
      <w:marRight w:val="0"/>
      <w:marTop w:val="0"/>
      <w:marBottom w:val="0"/>
      <w:divBdr>
        <w:top w:val="none" w:sz="0" w:space="0" w:color="auto"/>
        <w:left w:val="none" w:sz="0" w:space="0" w:color="auto"/>
        <w:bottom w:val="none" w:sz="0" w:space="0" w:color="auto"/>
        <w:right w:val="none" w:sz="0" w:space="0" w:color="auto"/>
      </w:divBdr>
    </w:div>
    <w:div w:id="1079131157">
      <w:bodyDiv w:val="1"/>
      <w:marLeft w:val="0"/>
      <w:marRight w:val="0"/>
      <w:marTop w:val="0"/>
      <w:marBottom w:val="0"/>
      <w:divBdr>
        <w:top w:val="none" w:sz="0" w:space="0" w:color="auto"/>
        <w:left w:val="none" w:sz="0" w:space="0" w:color="auto"/>
        <w:bottom w:val="none" w:sz="0" w:space="0" w:color="auto"/>
        <w:right w:val="none" w:sz="0" w:space="0" w:color="auto"/>
      </w:divBdr>
      <w:divsChild>
        <w:div w:id="1231113129">
          <w:marLeft w:val="0"/>
          <w:marRight w:val="0"/>
          <w:marTop w:val="0"/>
          <w:marBottom w:val="0"/>
          <w:divBdr>
            <w:top w:val="none" w:sz="0" w:space="0" w:color="auto"/>
            <w:left w:val="none" w:sz="0" w:space="0" w:color="auto"/>
            <w:bottom w:val="none" w:sz="0" w:space="0" w:color="auto"/>
            <w:right w:val="none" w:sz="0" w:space="0" w:color="auto"/>
          </w:divBdr>
        </w:div>
      </w:divsChild>
    </w:div>
    <w:div w:id="1086418125">
      <w:bodyDiv w:val="1"/>
      <w:marLeft w:val="0"/>
      <w:marRight w:val="0"/>
      <w:marTop w:val="0"/>
      <w:marBottom w:val="0"/>
      <w:divBdr>
        <w:top w:val="none" w:sz="0" w:space="0" w:color="auto"/>
        <w:left w:val="none" w:sz="0" w:space="0" w:color="auto"/>
        <w:bottom w:val="none" w:sz="0" w:space="0" w:color="auto"/>
        <w:right w:val="none" w:sz="0" w:space="0" w:color="auto"/>
      </w:divBdr>
    </w:div>
    <w:div w:id="1087504903">
      <w:bodyDiv w:val="1"/>
      <w:marLeft w:val="0"/>
      <w:marRight w:val="0"/>
      <w:marTop w:val="0"/>
      <w:marBottom w:val="0"/>
      <w:divBdr>
        <w:top w:val="none" w:sz="0" w:space="0" w:color="auto"/>
        <w:left w:val="none" w:sz="0" w:space="0" w:color="auto"/>
        <w:bottom w:val="none" w:sz="0" w:space="0" w:color="auto"/>
        <w:right w:val="none" w:sz="0" w:space="0" w:color="auto"/>
      </w:divBdr>
    </w:div>
    <w:div w:id="1133133692">
      <w:bodyDiv w:val="1"/>
      <w:marLeft w:val="0"/>
      <w:marRight w:val="0"/>
      <w:marTop w:val="0"/>
      <w:marBottom w:val="0"/>
      <w:divBdr>
        <w:top w:val="none" w:sz="0" w:space="0" w:color="auto"/>
        <w:left w:val="none" w:sz="0" w:space="0" w:color="auto"/>
        <w:bottom w:val="none" w:sz="0" w:space="0" w:color="auto"/>
        <w:right w:val="none" w:sz="0" w:space="0" w:color="auto"/>
      </w:divBdr>
    </w:div>
    <w:div w:id="1178542870">
      <w:bodyDiv w:val="1"/>
      <w:marLeft w:val="0"/>
      <w:marRight w:val="0"/>
      <w:marTop w:val="0"/>
      <w:marBottom w:val="0"/>
      <w:divBdr>
        <w:top w:val="none" w:sz="0" w:space="0" w:color="auto"/>
        <w:left w:val="none" w:sz="0" w:space="0" w:color="auto"/>
        <w:bottom w:val="none" w:sz="0" w:space="0" w:color="auto"/>
        <w:right w:val="none" w:sz="0" w:space="0" w:color="auto"/>
      </w:divBdr>
      <w:divsChild>
        <w:div w:id="1339428013">
          <w:marLeft w:val="0"/>
          <w:marRight w:val="0"/>
          <w:marTop w:val="0"/>
          <w:marBottom w:val="0"/>
          <w:divBdr>
            <w:top w:val="none" w:sz="0" w:space="0" w:color="auto"/>
            <w:left w:val="none" w:sz="0" w:space="0" w:color="auto"/>
            <w:bottom w:val="none" w:sz="0" w:space="0" w:color="auto"/>
            <w:right w:val="none" w:sz="0" w:space="0" w:color="auto"/>
          </w:divBdr>
          <w:divsChild>
            <w:div w:id="255990351">
              <w:marLeft w:val="0"/>
              <w:marRight w:val="0"/>
              <w:marTop w:val="240"/>
              <w:marBottom w:val="240"/>
              <w:divBdr>
                <w:top w:val="none" w:sz="0" w:space="0" w:color="auto"/>
                <w:left w:val="none" w:sz="0" w:space="0" w:color="auto"/>
                <w:bottom w:val="none" w:sz="0" w:space="0" w:color="auto"/>
                <w:right w:val="none" w:sz="0" w:space="0" w:color="auto"/>
              </w:divBdr>
            </w:div>
          </w:divsChild>
        </w:div>
        <w:div w:id="1272543011">
          <w:marLeft w:val="0"/>
          <w:marRight w:val="0"/>
          <w:marTop w:val="0"/>
          <w:marBottom w:val="0"/>
          <w:divBdr>
            <w:top w:val="none" w:sz="0" w:space="0" w:color="auto"/>
            <w:left w:val="none" w:sz="0" w:space="0" w:color="auto"/>
            <w:bottom w:val="none" w:sz="0" w:space="0" w:color="auto"/>
            <w:right w:val="none" w:sz="0" w:space="0" w:color="auto"/>
          </w:divBdr>
          <w:divsChild>
            <w:div w:id="1655177978">
              <w:marLeft w:val="0"/>
              <w:marRight w:val="0"/>
              <w:marTop w:val="240"/>
              <w:marBottom w:val="240"/>
              <w:divBdr>
                <w:top w:val="none" w:sz="0" w:space="0" w:color="auto"/>
                <w:left w:val="none" w:sz="0" w:space="0" w:color="auto"/>
                <w:bottom w:val="none" w:sz="0" w:space="0" w:color="auto"/>
                <w:right w:val="none" w:sz="0" w:space="0" w:color="auto"/>
              </w:divBdr>
            </w:div>
          </w:divsChild>
        </w:div>
        <w:div w:id="560478337">
          <w:marLeft w:val="0"/>
          <w:marRight w:val="0"/>
          <w:marTop w:val="0"/>
          <w:marBottom w:val="0"/>
          <w:divBdr>
            <w:top w:val="none" w:sz="0" w:space="0" w:color="auto"/>
            <w:left w:val="none" w:sz="0" w:space="0" w:color="auto"/>
            <w:bottom w:val="none" w:sz="0" w:space="0" w:color="auto"/>
            <w:right w:val="none" w:sz="0" w:space="0" w:color="auto"/>
          </w:divBdr>
          <w:divsChild>
            <w:div w:id="752245317">
              <w:marLeft w:val="0"/>
              <w:marRight w:val="0"/>
              <w:marTop w:val="240"/>
              <w:marBottom w:val="240"/>
              <w:divBdr>
                <w:top w:val="none" w:sz="0" w:space="0" w:color="auto"/>
                <w:left w:val="none" w:sz="0" w:space="0" w:color="auto"/>
                <w:bottom w:val="none" w:sz="0" w:space="0" w:color="auto"/>
                <w:right w:val="none" w:sz="0" w:space="0" w:color="auto"/>
              </w:divBdr>
            </w:div>
          </w:divsChild>
        </w:div>
        <w:div w:id="948120848">
          <w:marLeft w:val="0"/>
          <w:marRight w:val="0"/>
          <w:marTop w:val="240"/>
          <w:marBottom w:val="240"/>
          <w:divBdr>
            <w:top w:val="none" w:sz="0" w:space="0" w:color="auto"/>
            <w:left w:val="none" w:sz="0" w:space="0" w:color="auto"/>
            <w:bottom w:val="none" w:sz="0" w:space="0" w:color="auto"/>
            <w:right w:val="none" w:sz="0" w:space="0" w:color="auto"/>
          </w:divBdr>
        </w:div>
      </w:divsChild>
    </w:div>
    <w:div w:id="1200704330">
      <w:bodyDiv w:val="1"/>
      <w:marLeft w:val="0"/>
      <w:marRight w:val="0"/>
      <w:marTop w:val="0"/>
      <w:marBottom w:val="0"/>
      <w:divBdr>
        <w:top w:val="none" w:sz="0" w:space="0" w:color="auto"/>
        <w:left w:val="none" w:sz="0" w:space="0" w:color="auto"/>
        <w:bottom w:val="none" w:sz="0" w:space="0" w:color="auto"/>
        <w:right w:val="none" w:sz="0" w:space="0" w:color="auto"/>
      </w:divBdr>
    </w:div>
    <w:div w:id="1218662181">
      <w:bodyDiv w:val="1"/>
      <w:marLeft w:val="0"/>
      <w:marRight w:val="0"/>
      <w:marTop w:val="0"/>
      <w:marBottom w:val="0"/>
      <w:divBdr>
        <w:top w:val="none" w:sz="0" w:space="0" w:color="auto"/>
        <w:left w:val="none" w:sz="0" w:space="0" w:color="auto"/>
        <w:bottom w:val="none" w:sz="0" w:space="0" w:color="auto"/>
        <w:right w:val="none" w:sz="0" w:space="0" w:color="auto"/>
      </w:divBdr>
    </w:div>
    <w:div w:id="1231697388">
      <w:bodyDiv w:val="1"/>
      <w:marLeft w:val="0"/>
      <w:marRight w:val="0"/>
      <w:marTop w:val="0"/>
      <w:marBottom w:val="0"/>
      <w:divBdr>
        <w:top w:val="none" w:sz="0" w:space="0" w:color="auto"/>
        <w:left w:val="none" w:sz="0" w:space="0" w:color="auto"/>
        <w:bottom w:val="none" w:sz="0" w:space="0" w:color="auto"/>
        <w:right w:val="none" w:sz="0" w:space="0" w:color="auto"/>
      </w:divBdr>
    </w:div>
    <w:div w:id="1261795904">
      <w:bodyDiv w:val="1"/>
      <w:marLeft w:val="0"/>
      <w:marRight w:val="0"/>
      <w:marTop w:val="0"/>
      <w:marBottom w:val="0"/>
      <w:divBdr>
        <w:top w:val="none" w:sz="0" w:space="0" w:color="auto"/>
        <w:left w:val="none" w:sz="0" w:space="0" w:color="auto"/>
        <w:bottom w:val="none" w:sz="0" w:space="0" w:color="auto"/>
        <w:right w:val="none" w:sz="0" w:space="0" w:color="auto"/>
      </w:divBdr>
    </w:div>
    <w:div w:id="1344626613">
      <w:bodyDiv w:val="1"/>
      <w:marLeft w:val="0"/>
      <w:marRight w:val="0"/>
      <w:marTop w:val="0"/>
      <w:marBottom w:val="0"/>
      <w:divBdr>
        <w:top w:val="none" w:sz="0" w:space="0" w:color="auto"/>
        <w:left w:val="none" w:sz="0" w:space="0" w:color="auto"/>
        <w:bottom w:val="none" w:sz="0" w:space="0" w:color="auto"/>
        <w:right w:val="none" w:sz="0" w:space="0" w:color="auto"/>
      </w:divBdr>
    </w:div>
    <w:div w:id="1420448421">
      <w:bodyDiv w:val="1"/>
      <w:marLeft w:val="0"/>
      <w:marRight w:val="0"/>
      <w:marTop w:val="0"/>
      <w:marBottom w:val="0"/>
      <w:divBdr>
        <w:top w:val="none" w:sz="0" w:space="0" w:color="auto"/>
        <w:left w:val="none" w:sz="0" w:space="0" w:color="auto"/>
        <w:bottom w:val="none" w:sz="0" w:space="0" w:color="auto"/>
        <w:right w:val="none" w:sz="0" w:space="0" w:color="auto"/>
      </w:divBdr>
      <w:divsChild>
        <w:div w:id="849368599">
          <w:marLeft w:val="0"/>
          <w:marRight w:val="0"/>
          <w:marTop w:val="0"/>
          <w:marBottom w:val="0"/>
          <w:divBdr>
            <w:top w:val="none" w:sz="0" w:space="0" w:color="auto"/>
            <w:left w:val="none" w:sz="0" w:space="0" w:color="auto"/>
            <w:bottom w:val="none" w:sz="0" w:space="0" w:color="auto"/>
            <w:right w:val="none" w:sz="0" w:space="0" w:color="auto"/>
          </w:divBdr>
        </w:div>
      </w:divsChild>
    </w:div>
    <w:div w:id="1476331406">
      <w:bodyDiv w:val="1"/>
      <w:marLeft w:val="0"/>
      <w:marRight w:val="0"/>
      <w:marTop w:val="0"/>
      <w:marBottom w:val="0"/>
      <w:divBdr>
        <w:top w:val="none" w:sz="0" w:space="0" w:color="auto"/>
        <w:left w:val="none" w:sz="0" w:space="0" w:color="auto"/>
        <w:bottom w:val="none" w:sz="0" w:space="0" w:color="auto"/>
        <w:right w:val="none" w:sz="0" w:space="0" w:color="auto"/>
      </w:divBdr>
    </w:div>
    <w:div w:id="1526208477">
      <w:bodyDiv w:val="1"/>
      <w:marLeft w:val="0"/>
      <w:marRight w:val="0"/>
      <w:marTop w:val="0"/>
      <w:marBottom w:val="0"/>
      <w:divBdr>
        <w:top w:val="none" w:sz="0" w:space="0" w:color="auto"/>
        <w:left w:val="none" w:sz="0" w:space="0" w:color="auto"/>
        <w:bottom w:val="none" w:sz="0" w:space="0" w:color="auto"/>
        <w:right w:val="none" w:sz="0" w:space="0" w:color="auto"/>
      </w:divBdr>
      <w:divsChild>
        <w:div w:id="1198661620">
          <w:marLeft w:val="0"/>
          <w:marRight w:val="0"/>
          <w:marTop w:val="0"/>
          <w:marBottom w:val="0"/>
          <w:divBdr>
            <w:top w:val="none" w:sz="0" w:space="0" w:color="auto"/>
            <w:left w:val="none" w:sz="0" w:space="0" w:color="auto"/>
            <w:bottom w:val="none" w:sz="0" w:space="0" w:color="auto"/>
            <w:right w:val="none" w:sz="0" w:space="0" w:color="auto"/>
          </w:divBdr>
        </w:div>
      </w:divsChild>
    </w:div>
    <w:div w:id="1608736805">
      <w:bodyDiv w:val="1"/>
      <w:marLeft w:val="0"/>
      <w:marRight w:val="0"/>
      <w:marTop w:val="0"/>
      <w:marBottom w:val="0"/>
      <w:divBdr>
        <w:top w:val="none" w:sz="0" w:space="0" w:color="auto"/>
        <w:left w:val="none" w:sz="0" w:space="0" w:color="auto"/>
        <w:bottom w:val="none" w:sz="0" w:space="0" w:color="auto"/>
        <w:right w:val="none" w:sz="0" w:space="0" w:color="auto"/>
      </w:divBdr>
    </w:div>
    <w:div w:id="1683359983">
      <w:bodyDiv w:val="1"/>
      <w:marLeft w:val="0"/>
      <w:marRight w:val="0"/>
      <w:marTop w:val="0"/>
      <w:marBottom w:val="0"/>
      <w:divBdr>
        <w:top w:val="none" w:sz="0" w:space="0" w:color="auto"/>
        <w:left w:val="none" w:sz="0" w:space="0" w:color="auto"/>
        <w:bottom w:val="none" w:sz="0" w:space="0" w:color="auto"/>
        <w:right w:val="none" w:sz="0" w:space="0" w:color="auto"/>
      </w:divBdr>
    </w:div>
    <w:div w:id="1742629868">
      <w:bodyDiv w:val="1"/>
      <w:marLeft w:val="0"/>
      <w:marRight w:val="0"/>
      <w:marTop w:val="0"/>
      <w:marBottom w:val="0"/>
      <w:divBdr>
        <w:top w:val="none" w:sz="0" w:space="0" w:color="auto"/>
        <w:left w:val="none" w:sz="0" w:space="0" w:color="auto"/>
        <w:bottom w:val="none" w:sz="0" w:space="0" w:color="auto"/>
        <w:right w:val="none" w:sz="0" w:space="0" w:color="auto"/>
      </w:divBdr>
    </w:div>
    <w:div w:id="1765373128">
      <w:bodyDiv w:val="1"/>
      <w:marLeft w:val="0"/>
      <w:marRight w:val="0"/>
      <w:marTop w:val="0"/>
      <w:marBottom w:val="0"/>
      <w:divBdr>
        <w:top w:val="none" w:sz="0" w:space="0" w:color="auto"/>
        <w:left w:val="none" w:sz="0" w:space="0" w:color="auto"/>
        <w:bottom w:val="none" w:sz="0" w:space="0" w:color="auto"/>
        <w:right w:val="none" w:sz="0" w:space="0" w:color="auto"/>
      </w:divBdr>
    </w:div>
    <w:div w:id="1786340390">
      <w:bodyDiv w:val="1"/>
      <w:marLeft w:val="0"/>
      <w:marRight w:val="0"/>
      <w:marTop w:val="0"/>
      <w:marBottom w:val="0"/>
      <w:divBdr>
        <w:top w:val="none" w:sz="0" w:space="0" w:color="auto"/>
        <w:left w:val="none" w:sz="0" w:space="0" w:color="auto"/>
        <w:bottom w:val="none" w:sz="0" w:space="0" w:color="auto"/>
        <w:right w:val="none" w:sz="0" w:space="0" w:color="auto"/>
      </w:divBdr>
    </w:div>
    <w:div w:id="1812676032">
      <w:bodyDiv w:val="1"/>
      <w:marLeft w:val="0"/>
      <w:marRight w:val="0"/>
      <w:marTop w:val="0"/>
      <w:marBottom w:val="0"/>
      <w:divBdr>
        <w:top w:val="none" w:sz="0" w:space="0" w:color="auto"/>
        <w:left w:val="none" w:sz="0" w:space="0" w:color="auto"/>
        <w:bottom w:val="none" w:sz="0" w:space="0" w:color="auto"/>
        <w:right w:val="none" w:sz="0" w:space="0" w:color="auto"/>
      </w:divBdr>
    </w:div>
    <w:div w:id="1832714684">
      <w:bodyDiv w:val="1"/>
      <w:marLeft w:val="0"/>
      <w:marRight w:val="0"/>
      <w:marTop w:val="0"/>
      <w:marBottom w:val="0"/>
      <w:divBdr>
        <w:top w:val="none" w:sz="0" w:space="0" w:color="auto"/>
        <w:left w:val="none" w:sz="0" w:space="0" w:color="auto"/>
        <w:bottom w:val="none" w:sz="0" w:space="0" w:color="auto"/>
        <w:right w:val="none" w:sz="0" w:space="0" w:color="auto"/>
      </w:divBdr>
      <w:divsChild>
        <w:div w:id="1195774383">
          <w:marLeft w:val="0"/>
          <w:marRight w:val="0"/>
          <w:marTop w:val="240"/>
          <w:marBottom w:val="240"/>
          <w:divBdr>
            <w:top w:val="none" w:sz="0" w:space="0" w:color="auto"/>
            <w:left w:val="none" w:sz="0" w:space="0" w:color="auto"/>
            <w:bottom w:val="none" w:sz="0" w:space="0" w:color="auto"/>
            <w:right w:val="none" w:sz="0" w:space="0" w:color="auto"/>
          </w:divBdr>
        </w:div>
      </w:divsChild>
    </w:div>
    <w:div w:id="1873882056">
      <w:bodyDiv w:val="1"/>
      <w:marLeft w:val="0"/>
      <w:marRight w:val="0"/>
      <w:marTop w:val="0"/>
      <w:marBottom w:val="0"/>
      <w:divBdr>
        <w:top w:val="none" w:sz="0" w:space="0" w:color="auto"/>
        <w:left w:val="none" w:sz="0" w:space="0" w:color="auto"/>
        <w:bottom w:val="none" w:sz="0" w:space="0" w:color="auto"/>
        <w:right w:val="none" w:sz="0" w:space="0" w:color="auto"/>
      </w:divBdr>
      <w:divsChild>
        <w:div w:id="2012564692">
          <w:marLeft w:val="0"/>
          <w:marRight w:val="0"/>
          <w:marTop w:val="0"/>
          <w:marBottom w:val="0"/>
          <w:divBdr>
            <w:top w:val="none" w:sz="0" w:space="0" w:color="auto"/>
            <w:left w:val="none" w:sz="0" w:space="0" w:color="auto"/>
            <w:bottom w:val="none" w:sz="0" w:space="0" w:color="auto"/>
            <w:right w:val="none" w:sz="0" w:space="0" w:color="auto"/>
          </w:divBdr>
        </w:div>
      </w:divsChild>
    </w:div>
    <w:div w:id="1920673771">
      <w:bodyDiv w:val="1"/>
      <w:marLeft w:val="0"/>
      <w:marRight w:val="0"/>
      <w:marTop w:val="0"/>
      <w:marBottom w:val="0"/>
      <w:divBdr>
        <w:top w:val="none" w:sz="0" w:space="0" w:color="auto"/>
        <w:left w:val="none" w:sz="0" w:space="0" w:color="auto"/>
        <w:bottom w:val="none" w:sz="0" w:space="0" w:color="auto"/>
        <w:right w:val="none" w:sz="0" w:space="0" w:color="auto"/>
      </w:divBdr>
      <w:divsChild>
        <w:div w:id="1225724031">
          <w:marLeft w:val="0"/>
          <w:marRight w:val="0"/>
          <w:marTop w:val="0"/>
          <w:marBottom w:val="0"/>
          <w:divBdr>
            <w:top w:val="none" w:sz="0" w:space="0" w:color="auto"/>
            <w:left w:val="none" w:sz="0" w:space="0" w:color="auto"/>
            <w:bottom w:val="none" w:sz="0" w:space="0" w:color="auto"/>
            <w:right w:val="none" w:sz="0" w:space="0" w:color="auto"/>
          </w:divBdr>
        </w:div>
      </w:divsChild>
    </w:div>
    <w:div w:id="1946381148">
      <w:bodyDiv w:val="1"/>
      <w:marLeft w:val="0"/>
      <w:marRight w:val="0"/>
      <w:marTop w:val="0"/>
      <w:marBottom w:val="0"/>
      <w:divBdr>
        <w:top w:val="none" w:sz="0" w:space="0" w:color="auto"/>
        <w:left w:val="none" w:sz="0" w:space="0" w:color="auto"/>
        <w:bottom w:val="none" w:sz="0" w:space="0" w:color="auto"/>
        <w:right w:val="none" w:sz="0" w:space="0" w:color="auto"/>
      </w:divBdr>
    </w:div>
    <w:div w:id="1955205513">
      <w:bodyDiv w:val="1"/>
      <w:marLeft w:val="0"/>
      <w:marRight w:val="0"/>
      <w:marTop w:val="0"/>
      <w:marBottom w:val="0"/>
      <w:divBdr>
        <w:top w:val="none" w:sz="0" w:space="0" w:color="auto"/>
        <w:left w:val="none" w:sz="0" w:space="0" w:color="auto"/>
        <w:bottom w:val="none" w:sz="0" w:space="0" w:color="auto"/>
        <w:right w:val="none" w:sz="0" w:space="0" w:color="auto"/>
      </w:divBdr>
    </w:div>
    <w:div w:id="1982227398">
      <w:bodyDiv w:val="1"/>
      <w:marLeft w:val="0"/>
      <w:marRight w:val="0"/>
      <w:marTop w:val="0"/>
      <w:marBottom w:val="0"/>
      <w:divBdr>
        <w:top w:val="none" w:sz="0" w:space="0" w:color="auto"/>
        <w:left w:val="none" w:sz="0" w:space="0" w:color="auto"/>
        <w:bottom w:val="none" w:sz="0" w:space="0" w:color="auto"/>
        <w:right w:val="none" w:sz="0" w:space="0" w:color="auto"/>
      </w:divBdr>
    </w:div>
    <w:div w:id="1987120083">
      <w:bodyDiv w:val="1"/>
      <w:marLeft w:val="0"/>
      <w:marRight w:val="0"/>
      <w:marTop w:val="0"/>
      <w:marBottom w:val="0"/>
      <w:divBdr>
        <w:top w:val="none" w:sz="0" w:space="0" w:color="auto"/>
        <w:left w:val="none" w:sz="0" w:space="0" w:color="auto"/>
        <w:bottom w:val="none" w:sz="0" w:space="0" w:color="auto"/>
        <w:right w:val="none" w:sz="0" w:space="0" w:color="auto"/>
      </w:divBdr>
    </w:div>
    <w:div w:id="2116554268">
      <w:bodyDiv w:val="1"/>
      <w:marLeft w:val="0"/>
      <w:marRight w:val="0"/>
      <w:marTop w:val="0"/>
      <w:marBottom w:val="0"/>
      <w:divBdr>
        <w:top w:val="none" w:sz="0" w:space="0" w:color="auto"/>
        <w:left w:val="none" w:sz="0" w:space="0" w:color="auto"/>
        <w:bottom w:val="none" w:sz="0" w:space="0" w:color="auto"/>
        <w:right w:val="none" w:sz="0" w:space="0" w:color="auto"/>
      </w:divBdr>
    </w:div>
    <w:div w:id="2125464682">
      <w:bodyDiv w:val="1"/>
      <w:marLeft w:val="0"/>
      <w:marRight w:val="0"/>
      <w:marTop w:val="0"/>
      <w:marBottom w:val="0"/>
      <w:divBdr>
        <w:top w:val="none" w:sz="0" w:space="0" w:color="auto"/>
        <w:left w:val="none" w:sz="0" w:space="0" w:color="auto"/>
        <w:bottom w:val="none" w:sz="0" w:space="0" w:color="auto"/>
        <w:right w:val="none" w:sz="0" w:space="0" w:color="auto"/>
      </w:divBdr>
      <w:divsChild>
        <w:div w:id="1413812802">
          <w:marLeft w:val="0"/>
          <w:marRight w:val="0"/>
          <w:marTop w:val="0"/>
          <w:marBottom w:val="0"/>
          <w:divBdr>
            <w:top w:val="none" w:sz="0" w:space="0" w:color="auto"/>
            <w:left w:val="none" w:sz="0" w:space="0" w:color="auto"/>
            <w:bottom w:val="none" w:sz="0" w:space="0" w:color="auto"/>
            <w:right w:val="none" w:sz="0" w:space="0" w:color="auto"/>
          </w:divBdr>
        </w:div>
      </w:divsChild>
    </w:div>
    <w:div w:id="2139713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ndex.php?title=%D0%A2%D1%80%D1%83%D0%B1%D0%BE%D0%BF%D1%80%D0%BE%D0%B2%D0%BE%D0%B4%D0%BD%D1%8B%D0%B9_%D0%BF%D0%B5%D1%80%D0%B5%D1%85%D0%BE%D0%B4&amp;action=edit&amp;redlink=1" TargetMode="External"/><Relationship Id="rId117" Type="http://schemas.openxmlformats.org/officeDocument/2006/relationships/hyperlink" Target="http://tekhnosfera.com/metod-snizheniya-riskov-avariynosti-i-travmatizma-na-obektah-hraneniya-nefteproduktov" TargetMode="External"/><Relationship Id="rId21" Type="http://schemas.openxmlformats.org/officeDocument/2006/relationships/hyperlink" Target="http://stms.pro/home/stati/72-podgotovka-nefti.html" TargetMode="External"/><Relationship Id="rId42" Type="http://schemas.openxmlformats.org/officeDocument/2006/relationships/hyperlink" Target="https://ru.wikipedia.org/wiki/%D0%A2%D1%80%D0%B0%D0%BD%D1%81%D0%BF%D0%BE%D1%80%D1%82" TargetMode="External"/><Relationship Id="rId47" Type="http://schemas.openxmlformats.org/officeDocument/2006/relationships/hyperlink" Target="https://ru.wikipedia.org/w/index.php?title=%D0%9D%D0%B5%D1%84%D1%82%D0%B5%D0%BF%D1%80%D0%BE%D0%B4%D1%83%D0%BA%D1%82%D0%BE%D0%BF%D1%80%D0%BE%D0%B2%D0%BE%D0%B4&amp;action=edit&amp;redlink=1" TargetMode="External"/><Relationship Id="rId63" Type="http://schemas.openxmlformats.org/officeDocument/2006/relationships/hyperlink" Target="https://ru.wikipedia.org/wiki/%D0%A1%D1%8B%D1%80%D1%8C%D1%91" TargetMode="External"/><Relationship Id="rId68" Type="http://schemas.openxmlformats.org/officeDocument/2006/relationships/hyperlink" Target="https://ru.wikipedia.org/wiki/%D0%94%D1%8E%D0%BA%D0%B5%D1%80" TargetMode="External"/><Relationship Id="rId84" Type="http://schemas.openxmlformats.org/officeDocument/2006/relationships/hyperlink" Target="https://ru.wikipedia.org/wiki/%D0%91%D0%B0%D0%BD%D0%B4%D0%B0%D0%B6_(%D1%82%D0%B5%D1%85%D0%BD%D0%B8%D0%BA%D0%B0)" TargetMode="External"/><Relationship Id="rId89" Type="http://schemas.openxmlformats.org/officeDocument/2006/relationships/hyperlink" Target="https://ru.wikipedia.org/wiki/%D0%94%D0%B8%D1%81%D0%BA%D0%BE%D0%B2%D1%8B%D0%B9_%D0%B7%D0%B0%D1%82%D0%B2%D0%BE%D1%80" TargetMode="External"/><Relationship Id="rId112" Type="http://schemas.openxmlformats.org/officeDocument/2006/relationships/hyperlink" Target="https://ru.wikipedia.org/wiki/%D0%9F%D1%80%D0%B5%D0%B4%D0%BE%D1%85%D1%80%D0%B0%D0%BD%D0%B8%D1%82%D0%B5%D0%BB%D1%8C%D0%BD%D1%8B%D0%B9_%D0%BA%D0%BB%D0%B0%D0%BF%D0%B0%D0%BD" TargetMode="External"/><Relationship Id="rId133" Type="http://schemas.openxmlformats.org/officeDocument/2006/relationships/fontTable" Target="fontTable.xml"/><Relationship Id="rId16" Type="http://schemas.openxmlformats.org/officeDocument/2006/relationships/hyperlink" Target="https://internet.garant.ru/" TargetMode="External"/><Relationship Id="rId107" Type="http://schemas.openxmlformats.org/officeDocument/2006/relationships/hyperlink" Target="https://ru.wikipedia.org/wiki/%D0%9B%D0%B0%D0%BA" TargetMode="External"/><Relationship Id="rId11" Type="http://schemas.openxmlformats.org/officeDocument/2006/relationships/hyperlink" Target="http://gosnadzor.ru/activity/control/acts/industrial/225-%D0%A4%D0%97(1).doc" TargetMode="External"/><Relationship Id="rId32" Type="http://schemas.openxmlformats.org/officeDocument/2006/relationships/hyperlink" Target="https://ru.wikipedia.org/wiki/%D0%A8%D1%82%D0%BE%D0%BB%D1%8C%D0%BD%D1%8F" TargetMode="External"/><Relationship Id="rId37" Type="http://schemas.openxmlformats.org/officeDocument/2006/relationships/hyperlink" Target="https://ru.wikipedia.org/wiki/%D0%92%D0%BE%D0%B4%D0%BE%D1%91%D0%BC" TargetMode="External"/><Relationship Id="rId53" Type="http://schemas.openxmlformats.org/officeDocument/2006/relationships/hyperlink" Target="https://ru.wikipedia.org/w/index.php?title=%D0%9A%D0%BE%D0%BD%D0%B4%D0%B5%D0%BD%D1%81%D0%B0%D1%82%D0%BE%D0%BF%D1%80%D0%BE%D0%B2%D0%BE%D0%B4&amp;action=edit&amp;redlink=1" TargetMode="External"/><Relationship Id="rId58" Type="http://schemas.openxmlformats.org/officeDocument/2006/relationships/hyperlink" Target="https://ru.wikipedia.org/wiki/%D0%93%D0%B8%D0%B4%D1%80%D0%BE%D1%82%D0%BE%D1%80%D1%84" TargetMode="External"/><Relationship Id="rId74" Type="http://schemas.openxmlformats.org/officeDocument/2006/relationships/hyperlink" Target="https://ru.wikipedia.org/wiki/%D0%9A%D0%B0%D0%BF%D1%81%D1%83%D0%BB%D0%B0" TargetMode="External"/><Relationship Id="rId79" Type="http://schemas.openxmlformats.org/officeDocument/2006/relationships/hyperlink" Target="https://ru.wikipedia.org/wiki/%D0%A2%D1%80%D1%83%D0%B1%D0%BE%D0%BF%D1%80%D0%BE%D0%B2%D0%BE%D0%B4%D0%BD%D0%B0%D1%8F_%D0%B0%D1%80%D0%BC%D0%B0%D1%82%D1%83%D1%80%D0%B0" TargetMode="External"/><Relationship Id="rId102" Type="http://schemas.openxmlformats.org/officeDocument/2006/relationships/hyperlink" Target="https://ru.wikipedia.org/wiki/%D0%96%D0%B5%D0%BB%D0%B5%D0%B7%D0%BE%D0%B1%D0%B5%D1%82%D0%BE%D0%BD" TargetMode="External"/><Relationship Id="rId123" Type="http://schemas.openxmlformats.org/officeDocument/2006/relationships/hyperlink" Target="http://tekhnosfera.com/sovershenstvovanie-sistemy-kontrolya-promyshlennoy-bezopasnosti-na-urovne-okruga-gosgortehnadzora-rossii" TargetMode="External"/><Relationship Id="rId128" Type="http://schemas.openxmlformats.org/officeDocument/2006/relationships/hyperlink" Target="http://internet.garant.ru/document/redirect/74758308/0" TargetMode="External"/><Relationship Id="rId5" Type="http://schemas.openxmlformats.org/officeDocument/2006/relationships/settings" Target="settings.xml"/><Relationship Id="rId90" Type="http://schemas.openxmlformats.org/officeDocument/2006/relationships/hyperlink" Target="https://ru.wikipedia.org/wiki/%D0%9C%D0%B5%D1%82%D0%B0%D0%BB%D0%BB%D1%8B" TargetMode="External"/><Relationship Id="rId95" Type="http://schemas.openxmlformats.org/officeDocument/2006/relationships/hyperlink" Target="https://ru.wikipedia.org/wiki/%D0%9F%D0%BE%D0%BB%D0%B8%D1%8D%D1%82%D0%B8%D0%BB%D0%B5%D0%BD" TargetMode="External"/><Relationship Id="rId14" Type="http://schemas.openxmlformats.org/officeDocument/2006/relationships/hyperlink" Target="https://internet.garant.ru/" TargetMode="External"/><Relationship Id="rId22" Type="http://schemas.openxmlformats.org/officeDocument/2006/relationships/hyperlink" Target="http://stms.pro/home/stati/78-kompensatory.html" TargetMode="External"/><Relationship Id="rId27" Type="http://schemas.openxmlformats.org/officeDocument/2006/relationships/hyperlink" Target="https://ru.wikipedia.org/wiki/%D0%9D%D0%B0%D0%B4%D0%B7%D0%B5%D0%BC%D0%BD%D0%B0%D1%8F_%D0%BF%D1%80%D0%BE%D0%BA%D0%BB%D0%B0%D0%B4%D0%BA%D0%B0_%D1%82%D1%80%D1%83%D0%B1%D0%BE%D0%BF%D1%80%D0%BE%D0%B2%D0%BE%D0%B4%D0%BE%D0%B2" TargetMode="External"/><Relationship Id="rId30" Type="http://schemas.openxmlformats.org/officeDocument/2006/relationships/hyperlink" Target="https://ru.wikipedia.org/wiki/%D0%9A%D0%B0%D0%BD%D0%B0%D0%B2%D0%B0" TargetMode="External"/><Relationship Id="rId35" Type="http://schemas.openxmlformats.org/officeDocument/2006/relationships/hyperlink" Target="https://ru.wikipedia.org/wiki/%D0%94%D1%8E%D0%BA%D0%B5%D1%80" TargetMode="External"/><Relationship Id="rId43" Type="http://schemas.openxmlformats.org/officeDocument/2006/relationships/hyperlink" Target="https://ru.wikipedia.org/w/index.php?title=%D0%92%D0%BE%D0%B7%D0%B4%D1%83%D1%85%D0%BE%D0%BF%D1%80%D0%BE%D0%B2%D0%BE%D0%B4&amp;action=edit&amp;redlink=1" TargetMode="External"/><Relationship Id="rId48" Type="http://schemas.openxmlformats.org/officeDocument/2006/relationships/hyperlink" Target="https://ru.wikipedia.org/wiki/%D0%91%D0%B5%D0%BD%D0%B7%D0%B8%D0%BD" TargetMode="External"/><Relationship Id="rId56" Type="http://schemas.openxmlformats.org/officeDocument/2006/relationships/hyperlink" Target="https://ru.wikipedia.org/w/index.php?title=%D0%9D%D0%B5%D1%84%D1%82%D1%8F%D0%BD%D0%BE%D0%B9_%D1%81%D0%B8%D0%BD%D1%82%D0%B5%D0%B7&amp;action=edit&amp;redlink=1" TargetMode="External"/><Relationship Id="rId64" Type="http://schemas.openxmlformats.org/officeDocument/2006/relationships/hyperlink" Target="https://ru.wikipedia.org/wiki/%D0%AD%D1%82%D0%B8%D0%BB%D0%B5%D0%BD" TargetMode="External"/><Relationship Id="rId69" Type="http://schemas.openxmlformats.org/officeDocument/2006/relationships/hyperlink" Target="https://ru.wikipedia.org/wiki/%D0%A2%D0%BE%D0%BD%D0%BD%D0%B5%D0%BB%D1%8C" TargetMode="External"/><Relationship Id="rId77" Type="http://schemas.openxmlformats.org/officeDocument/2006/relationships/hyperlink" Target="https://ru.wikipedia.org/wiki/%D0%9A%D0%B0%D0%BD%D0%B0%D0%BB%D0%B8%D0%B7%D0%B0%D1%86%D0%B8%D1%8F" TargetMode="External"/><Relationship Id="rId100" Type="http://schemas.openxmlformats.org/officeDocument/2006/relationships/hyperlink" Target="https://ru.wikipedia.org/wiki/%D0%9A%D0%B5%D1%80%D0%B0%D0%BC%D0%B8%D0%BA%D0%B0" TargetMode="External"/><Relationship Id="rId105" Type="http://schemas.openxmlformats.org/officeDocument/2006/relationships/hyperlink" Target="https://ru.wikipedia.org/wiki/%D0%A2%D0%B5%D0%BF%D0%BB%D0%BE%D0%B8%D0%B7%D0%BE%D0%BB%D1%8F%D1%86%D0%B8%D1%8F" TargetMode="External"/><Relationship Id="rId113" Type="http://schemas.openxmlformats.org/officeDocument/2006/relationships/hyperlink" Target="https://ru.wikipedia.org/wiki/%D0%A0%D0%BE%D1%81%D1%81%D0%B8%D1%8F" TargetMode="External"/><Relationship Id="rId118" Type="http://schemas.openxmlformats.org/officeDocument/2006/relationships/hyperlink" Target="http://tekhnosfera.com/normativnoe-obespechenie-bezopasnosti-ekspluatatsii-oborudovaniya-dlya-otkrytyh-gornyh-rabot" TargetMode="External"/><Relationship Id="rId126" Type="http://schemas.openxmlformats.org/officeDocument/2006/relationships/hyperlink" Target="http://tekhnosfera.com/nauchnoe-obosnovanie-i-vnedrenie-kompleksnoy-sistemy-upravleniya-promyshlennoy-i-ekologicheskoy-bezopasnostyu-na-gazohimi" TargetMode="External"/><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ru.wikipedia.org/w/index.php?title=%D0%9C%D0%B0%D0%B7%D1%83%D1%82%D0%BE%D0%BF%D1%80%D0%BE%D0%B2%D0%BE%D0%B4&amp;action=edit&amp;redlink=1" TargetMode="External"/><Relationship Id="rId72" Type="http://schemas.openxmlformats.org/officeDocument/2006/relationships/hyperlink" Target="https://ru.wikipedia.org/wiki/%D0%94%D0%B0%D0%B2%D0%BB%D0%B5%D0%BD%D0%B8%D0%B5" TargetMode="External"/><Relationship Id="rId80" Type="http://schemas.openxmlformats.org/officeDocument/2006/relationships/hyperlink" Target="https://ru.wikipedia.org/wiki/%D0%9A%D0%BE%D0%BC%D0%BF%D1%80%D0%B5%D1%81%D1%81%D0%BE%D1%80%D0%BD%D0%B0%D1%8F_%D1%81%D1%82%D0%B0%D0%BD%D1%86%D0%B8%D1%8F" TargetMode="External"/><Relationship Id="rId85" Type="http://schemas.openxmlformats.org/officeDocument/2006/relationships/hyperlink" Target="https://ru.wikipedia.org/wiki/%D0%A4%D0%BB%D0%B0%D0%BD%D0%B5%D1%86" TargetMode="External"/><Relationship Id="rId93" Type="http://schemas.openxmlformats.org/officeDocument/2006/relationships/hyperlink" Target="https://ru.wikipedia.org/wiki/%D0%9F%D0%BB%D0%B0%D1%81%D1%82%D0%BC%D0%B0%D1%81%D1%81%D1%8B" TargetMode="External"/><Relationship Id="rId98" Type="http://schemas.openxmlformats.org/officeDocument/2006/relationships/hyperlink" Target="https://ru.wikipedia.org/wiki/%D0%A4%D0%B0%D0%BE%D0%BB%D0%B8%D1%82" TargetMode="External"/><Relationship Id="rId121" Type="http://schemas.openxmlformats.org/officeDocument/2006/relationships/hyperlink" Target="http://tekhnosfera.com/razrabotka-metoda-optimizatsii-promyshlennoy-bezopasnosti-nefteproduktoprovodov" TargetMode="External"/><Relationship Id="rId3" Type="http://schemas.openxmlformats.org/officeDocument/2006/relationships/numbering" Target="numbering.xml"/><Relationship Id="rId12" Type="http://schemas.openxmlformats.org/officeDocument/2006/relationships/hyperlink" Target="http://gosnadzor.ru/activity/control/acts/industrial/4522.doc" TargetMode="External"/><Relationship Id="rId17" Type="http://schemas.openxmlformats.org/officeDocument/2006/relationships/hyperlink" Target="https://internet.garant.ru/" TargetMode="External"/><Relationship Id="rId25" Type="http://schemas.openxmlformats.org/officeDocument/2006/relationships/hyperlink" Target="https://ru.wikipedia.org/wiki/%D0%9F%D1%80%D0%BE%D0%BA%D0%BB%D0%B0%D0%B4%D0%BA%D0%B0_%D1%82%D1%80%D1%83%D0%B1%D0%BE%D0%BF%D1%80%D0%BE%D0%B2%D0%BE%D0%B4%D0%B0" TargetMode="External"/><Relationship Id="rId33" Type="http://schemas.openxmlformats.org/officeDocument/2006/relationships/hyperlink" Target="https://ru.wikipedia.org/wiki/%D0%9E%D0%BF%D0%BE%D1%80%D0%B0" TargetMode="External"/><Relationship Id="rId38" Type="http://schemas.openxmlformats.org/officeDocument/2006/relationships/hyperlink" Target="https://ru.wikipedia.org/wiki/%D0%90%D0%BC%D0%BC%D0%B8%D0%B0%D0%BA" TargetMode="External"/><Relationship Id="rId46" Type="http://schemas.openxmlformats.org/officeDocument/2006/relationships/hyperlink" Target="https://ru.wikipedia.org/wiki/%D0%9D%D0%B5%D1%84%D1%82%D1%8C" TargetMode="External"/><Relationship Id="rId59" Type="http://schemas.openxmlformats.org/officeDocument/2006/relationships/hyperlink" Target="https://ru.wikipedia.org/wiki/%D0%A2%D0%BE%D1%80%D1%84%D0%BE%D0%BF%D1%80%D0%B5%D0%B4%D0%BF%D1%80%D0%B8%D1%8F%D1%82%D0%B8%D0%B5" TargetMode="External"/><Relationship Id="rId67" Type="http://schemas.openxmlformats.org/officeDocument/2006/relationships/hyperlink" Target="https://ru.wikipedia.org/wiki/%D0%9C%D0%B0%D0%B3%D0%B8%D1%81%D1%82%D1%80%D0%B0%D0%BB%D1%8C%D0%BD%D1%8B%D0%B5_%D1%82%D1%80%D1%83%D0%B1%D0%BE%D0%BF%D1%80%D0%BE%D0%B2%D0%BE%D0%B4%D1%8B" TargetMode="External"/><Relationship Id="rId103" Type="http://schemas.openxmlformats.org/officeDocument/2006/relationships/hyperlink" Target="http://docs.cntd.ru/document/1200095519" TargetMode="External"/><Relationship Id="rId108" Type="http://schemas.openxmlformats.org/officeDocument/2006/relationships/hyperlink" Target="https://ru.wikipedia.org/w/index.php?title=%D0%A2%D1%80%D1%83%D0%B1%D0%BE%D0%BF%D1%80%D0%BE%D0%B2%D0%BE%D0%B4%D0%BD%D1%8B%D0%B9_%D0%BF%D0%B5%D1%80%D0%B5%D1%85%D0%BE%D0%B4&amp;action=edit&amp;redlink=1" TargetMode="External"/><Relationship Id="rId116" Type="http://schemas.openxmlformats.org/officeDocument/2006/relationships/image" Target="media/image3.png"/><Relationship Id="rId124" Type="http://schemas.openxmlformats.org/officeDocument/2006/relationships/hyperlink" Target="http://tekhnosfera.com/ispolzovanie-sovremennyh-informatsionnyh-tehnologiy-dlya-povysheniya-effektivnosti-regulirovaniya-promyshlennoy-bezopasno" TargetMode="External"/><Relationship Id="rId129" Type="http://schemas.openxmlformats.org/officeDocument/2006/relationships/hyperlink" Target="http://internet.garant.ru/document/redirect/74647996/0" TargetMode="External"/><Relationship Id="rId20" Type="http://schemas.openxmlformats.org/officeDocument/2006/relationships/hyperlink" Target="https://internet.garant.ru/" TargetMode="External"/><Relationship Id="rId41" Type="http://schemas.openxmlformats.org/officeDocument/2006/relationships/hyperlink" Target="https://ru.wikipedia.org/wiki/%D0%9F%D1%80%D0%BE%D0%BC%D1%8B%D1%88%D0%BB%D0%B5%D0%BD%D0%BD%D0%BE%D1%81%D1%82%D1%8C" TargetMode="External"/><Relationship Id="rId54" Type="http://schemas.openxmlformats.org/officeDocument/2006/relationships/hyperlink" Target="https://ru.wikipedia.org/wiki/%D0%9A%D0%BE%D0%BD%D0%B4%D0%B5%D0%BD%D1%81%D0%B0%D1%82" TargetMode="External"/><Relationship Id="rId62" Type="http://schemas.openxmlformats.org/officeDocument/2006/relationships/hyperlink" Target="https://ru.wikipedia.org/wiki/%D0%A1%D0%B8%D0%BD%D1%82%D0%B5%D0%B7" TargetMode="External"/><Relationship Id="rId70" Type="http://schemas.openxmlformats.org/officeDocument/2006/relationships/hyperlink" Target="https://ru.wikipedia.org/wiki/%D0%9F%D0%BD%D0%B5%D0%B2%D0%BC%D0%B0%D1%82%D0%B8%D1%87%D0%B5%D1%81%D0%BA%D0%B0%D1%8F_%D0%BF%D0%BE%D1%87%D1%82%D0%B0" TargetMode="External"/><Relationship Id="rId75" Type="http://schemas.openxmlformats.org/officeDocument/2006/relationships/hyperlink" Target="https://ru.wikipedia.org/wiki/%D0%9E%D0%B1%D1%8A%D0%B5%D0%BA%D1%82" TargetMode="External"/><Relationship Id="rId83" Type="http://schemas.openxmlformats.org/officeDocument/2006/relationships/hyperlink" Target="https://ru.wikipedia.org/wiki/%D0%A8%D0%BF%D0%B0%D0%BD%D0%B3%D0%BE%D1%83%D1%82" TargetMode="External"/><Relationship Id="rId88" Type="http://schemas.openxmlformats.org/officeDocument/2006/relationships/hyperlink" Target="https://ru.wikipedia.org/wiki/%D0%9A%D0%BB%D0%B0%D0%BF%D0%B0%D0%BD" TargetMode="External"/><Relationship Id="rId91" Type="http://schemas.openxmlformats.org/officeDocument/2006/relationships/hyperlink" Target="https://ru.wikipedia.org/wiki/%D0%A1%D1%82%D0%B0%D0%BB%D1%8C" TargetMode="External"/><Relationship Id="rId96" Type="http://schemas.openxmlformats.org/officeDocument/2006/relationships/hyperlink" Target="https://ru.wikipedia.org/wiki/%D0%9F%D0%BE%D0%BB%D0%B8%D0%B2%D0%B8%D0%BD%D0%B8%D0%BB%D1%85%D0%BB%D0%BE%D1%80%D0%B8%D0%B4" TargetMode="External"/><Relationship Id="rId111" Type="http://schemas.openxmlformats.org/officeDocument/2006/relationships/hyperlink" Target="https://ru.wikipedia.org/wiki/%D0%A0%D0%BE%D1%81%D1%82%D0%B5%D1%85%D0%BD%D0%B0%D0%B4%D0%B7%D0%BE%D1%80" TargetMode="External"/><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internet.garant.ru/document/redirect/75097683/0" TargetMode="External"/><Relationship Id="rId23" Type="http://schemas.openxmlformats.org/officeDocument/2006/relationships/hyperlink" Target="http://stms.pro/home/stati/70-ochistka-promstokov.html" TargetMode="External"/><Relationship Id="rId28" Type="http://schemas.openxmlformats.org/officeDocument/2006/relationships/hyperlink" Target="https://ru.wikipedia.org/w/index.php?title=%D0%9F%D0%BE%D0%B4%D0%B7%D0%B5%D0%BC%D0%BD%D0%B0%D1%8F_%D0%BF%D1%80%D0%BE%D0%BA%D0%BB%D0%B0%D0%B4%D0%BA%D0%B0_%D1%82%D1%80%D1%83%D0%B1%D0%BE%D0%BF%D1%80%D0%BE%D0%B2%D0%BE%D0%B4%D0%BE%D0%B2&amp;action=edit&amp;redlink=1" TargetMode="External"/><Relationship Id="rId36" Type="http://schemas.openxmlformats.org/officeDocument/2006/relationships/hyperlink" Target="https://ru.wikipedia.org/wiki/%D0%9F%D0%BE%D0%B4%D0%B2%D0%BE%D0%B4%D0%BD%D1%8B%D0%B9_%D1%82%D1%80%D1%83%D0%B1%D0%BE%D0%BF%D1%80%D0%BE%D0%B2%D0%BE%D0%B4" TargetMode="External"/><Relationship Id="rId49" Type="http://schemas.openxmlformats.org/officeDocument/2006/relationships/hyperlink" Target="https://ru.wikipedia.org/wiki/%D0%9A%D0%B5%D1%80%D0%BE%D1%81%D0%B8%D0%BD" TargetMode="External"/><Relationship Id="rId57" Type="http://schemas.openxmlformats.org/officeDocument/2006/relationships/hyperlink" Target="https://ru.wikipedia.org/w/index.php?title=%D0%9C%D0%B0%D1%81%D1%81%D0%BE%D0%BF%D1%80%D0%BE%D0%B2%D0%BE%D0%B4&amp;action=edit&amp;redlink=1" TargetMode="External"/><Relationship Id="rId106" Type="http://schemas.openxmlformats.org/officeDocument/2006/relationships/hyperlink" Target="https://ru.wikipedia.org/wiki/%D0%9C%D0%B0%D1%81%D0%BB%D1%8F%D0%BD%D1%8B%D0%B5_%D0%BA%D1%80%D0%B0%D1%81%D0%BA%D0%B8" TargetMode="External"/><Relationship Id="rId114" Type="http://schemas.openxmlformats.org/officeDocument/2006/relationships/image" Target="media/image1.png"/><Relationship Id="rId119" Type="http://schemas.openxmlformats.org/officeDocument/2006/relationships/hyperlink" Target="http://tekhnosfera.com/povyshenie-bezopasnosti-ekspluatatsii-i-uluchshenie-teplotehnicheskih-harakteristik-apparatov-s-ognevym-obogrevom-primeny" TargetMode="External"/><Relationship Id="rId127" Type="http://schemas.openxmlformats.org/officeDocument/2006/relationships/hyperlink" Target="http://internet.garant.ru/document/redirect/400120660/0" TargetMode="External"/><Relationship Id="rId10" Type="http://schemas.openxmlformats.org/officeDocument/2006/relationships/hyperlink" Target="https://zakonbase.ru/content/base/12077" TargetMode="External"/><Relationship Id="rId31" Type="http://schemas.openxmlformats.org/officeDocument/2006/relationships/hyperlink" Target="https://ru.wikipedia.org/wiki/%D0%9D%D0%B0%D1%81%D1%8B%D0%BF%D1%8C" TargetMode="External"/><Relationship Id="rId44" Type="http://schemas.openxmlformats.org/officeDocument/2006/relationships/hyperlink" Target="https://ru.wikipedia.org/wiki/%D0%93%D0%B0%D0%B7%D0%BE%D0%BF%D1%80%D0%BE%D0%B2%D0%BE%D0%B4" TargetMode="External"/><Relationship Id="rId52" Type="http://schemas.openxmlformats.org/officeDocument/2006/relationships/hyperlink" Target="https://ru.wikipedia.org/wiki/%D0%9F%D0%B0%D1%80%D0%BE%D0%BF%D1%80%D0%BE%D0%B2%D0%BE%D0%B4" TargetMode="External"/><Relationship Id="rId60" Type="http://schemas.openxmlformats.org/officeDocument/2006/relationships/hyperlink" Target="https://ru.wikipedia.org/w/index.php?title=%D0%AD%D1%82%D0%B8%D0%BB%D0%B5%D0%BD%D0%BE%D0%BF%D1%80%D0%BE%D0%B2%D0%BE%D0%B4&amp;action=edit&amp;redlink=1" TargetMode="External"/><Relationship Id="rId65" Type="http://schemas.openxmlformats.org/officeDocument/2006/relationships/hyperlink" Target="https://ru.wikipedia.org/wiki/%D0%92%D0%BE%D0%B4%D0%B0" TargetMode="External"/><Relationship Id="rId73" Type="http://schemas.openxmlformats.org/officeDocument/2006/relationships/hyperlink" Target="https://ru.wikipedia.org/wiki/%D0%A1%D1%82%D0%B0%D0%BD%D0%B4%D0%B0%D1%80%D1%82" TargetMode="External"/><Relationship Id="rId78" Type="http://schemas.openxmlformats.org/officeDocument/2006/relationships/hyperlink" Target="https://ru.wikipedia.org/wiki/%D0%A2%D1%80%D1%83%D0%B1%D0%BE%D0%BF%D1%80%D0%BE%D0%B2%D0%BE%D0%B4%D0%BD%D1%8B%D0%B9_%D0%BA%D1%80%D0%B0%D0%BD" TargetMode="External"/><Relationship Id="rId81" Type="http://schemas.openxmlformats.org/officeDocument/2006/relationships/hyperlink" Target="https://ru.wikipedia.org/wiki/%D0%93%D0%B0%D0%B7%D0%BE%D1%80%D0%B0%D1%81%D0%BF%D1%80%D0%B5%D0%B4%D0%B5%D0%BB%D0%B8%D1%82%D0%B5%D0%BB%D1%8C%D0%BD%D0%B0%D1%8F_%D1%81%D1%82%D0%B0%D0%BD%D1%86%D0%B8%D1%8F" TargetMode="External"/><Relationship Id="rId86" Type="http://schemas.openxmlformats.org/officeDocument/2006/relationships/hyperlink" Target="https://ru.wikipedia.org/wiki/%D0%9E%D1%82%D0%B2%D0%BE%D0%B4_(%D1%82%D1%80%D1%83%D0%B1%D1%8B)" TargetMode="External"/><Relationship Id="rId94" Type="http://schemas.openxmlformats.org/officeDocument/2006/relationships/hyperlink" Target="https://ru.wikipedia.org/wiki/%D0%92%D0%B8%D0%BD%D0%B8%D0%BF%D0%BB%D0%B0%D1%81%D1%82" TargetMode="External"/><Relationship Id="rId99" Type="http://schemas.openxmlformats.org/officeDocument/2006/relationships/hyperlink" Target="https://ru.wikipedia.org/wiki/%D0%90%D1%81%D0%B1%D0%BE%D1%86%D0%B5%D0%BC%D0%B5%D0%BD%D1%82" TargetMode="External"/><Relationship Id="rId101" Type="http://schemas.openxmlformats.org/officeDocument/2006/relationships/hyperlink" Target="https://ru.wikipedia.org/wiki/%D0%A1%D1%82%D0%B5%D0%BA%D0%BB%D0%BE" TargetMode="External"/><Relationship Id="rId122" Type="http://schemas.openxmlformats.org/officeDocument/2006/relationships/hyperlink" Target="http://tekhnosfera.com/razrabotka-metodov-i-sredstv-upravleniya-tehnogennymi-riskami-pri-osvoenii-serovodorodsoderzhaschih-mestorozhdeniy-nefti-" TargetMode="External"/><Relationship Id="rId130" Type="http://schemas.openxmlformats.org/officeDocument/2006/relationships/hyperlink" Target="http://internet.garant.ru/document/redirect/74660508/0" TargetMode="External"/><Relationship Id="rId4" Type="http://schemas.openxmlformats.org/officeDocument/2006/relationships/styles" Target="styles.xml"/><Relationship Id="rId9" Type="http://schemas.openxmlformats.org/officeDocument/2006/relationships/hyperlink" Target="https://ru.wikipedia.org/wiki/%D0%9E%D1%82%D0%BA%D0%B0%D0%B7" TargetMode="External"/><Relationship Id="rId13" Type="http://schemas.openxmlformats.org/officeDocument/2006/relationships/hyperlink" Target="http://www.consultant.ru/document/cons_doc_LAW_303638/63aeeed0593816dcaaab3a3c4ba096445f1efc0b/" TargetMode="External"/><Relationship Id="rId18" Type="http://schemas.openxmlformats.org/officeDocument/2006/relationships/hyperlink" Target="https://internet.garant.ru/" TargetMode="External"/><Relationship Id="rId39" Type="http://schemas.openxmlformats.org/officeDocument/2006/relationships/hyperlink" Target="https://ru.wikipedia.org/wiki/%D0%92%D0%BE%D0%B4%D0%B0" TargetMode="External"/><Relationship Id="rId109" Type="http://schemas.openxmlformats.org/officeDocument/2006/relationships/hyperlink" Target="https://ru.wikipedia.org/wiki/%D0%9A%D0%BE%D0%B6%D1%83%D1%85" TargetMode="External"/><Relationship Id="rId34" Type="http://schemas.openxmlformats.org/officeDocument/2006/relationships/hyperlink" Target="https://ru.wikipedia.org/wiki/%D0%A2%D0%BE%D0%BD%D0%BD%D0%B5%D0%BB%D1%8C" TargetMode="External"/><Relationship Id="rId50" Type="http://schemas.openxmlformats.org/officeDocument/2006/relationships/hyperlink" Target="https://ru.wikipedia.org/wiki/%D0%9A%D0%B0%D1%82%D0%B0%D0%BB%D0%B8%D1%82%D0%B8%D1%87%D0%B5%D1%81%D0%BA%D0%B8%D0%B9_%D0%BA%D1%80%D0%B5%D0%BA%D0%B8%D0%BD%D0%B3" TargetMode="External"/><Relationship Id="rId55" Type="http://schemas.openxmlformats.org/officeDocument/2006/relationships/hyperlink" Target="https://ru.wikipedia.org/w/index.php?title=%D0%9F%D1%80%D0%BE%D0%B4%D1%83%D0%BA%D1%82%D0%BE%D0%BF%D1%80%D0%BE%D0%B2%D0%BE%D0%B4&amp;action=edit&amp;redlink=1" TargetMode="External"/><Relationship Id="rId76" Type="http://schemas.openxmlformats.org/officeDocument/2006/relationships/hyperlink" Target="https://ru.wikipedia.org/wiki/%D0%9C%D0%B0%D1%81%D1%81%D0%B0" TargetMode="External"/><Relationship Id="rId97" Type="http://schemas.openxmlformats.org/officeDocument/2006/relationships/hyperlink" Target="https://ru.wikipedia.org/wiki/%D0%A1%D1%82%D0%B5%D0%BA%D0%BB%D0%BE%D0%BF%D0%BB%D0%B0%D1%81%D1%82%D0%B8%D0%BA" TargetMode="External"/><Relationship Id="rId104" Type="http://schemas.openxmlformats.org/officeDocument/2006/relationships/hyperlink" Target="https://ru.wikipedia.org/wiki/%D0%90%D0%BD%D1%82%D0%B8%D0%BA%D0%BE%D1%80%D1%80%D0%BE%D0%B7%D0%B8%D0%BE%D0%BD%D0%BD%D0%B0%D1%8F_%D0%B7%D0%B0%D1%89%D0%B8%D1%82%D0%B0" TargetMode="External"/><Relationship Id="rId120" Type="http://schemas.openxmlformats.org/officeDocument/2006/relationships/hyperlink" Target="http://tekhnosfera.com/razrabotka-kolichestvennoy-otsenki-urovnya-bezopasnosti-promyshlennogo-obekta" TargetMode="External"/><Relationship Id="rId125" Type="http://schemas.openxmlformats.org/officeDocument/2006/relationships/hyperlink" Target="http://tekhnosfera.com/metody-otsenki-riska-avariy-na-obektah-hraneniya-i-pererabotki-nefti-i-nefteproduktov" TargetMode="External"/><Relationship Id="rId7" Type="http://schemas.openxmlformats.org/officeDocument/2006/relationships/footnotes" Target="footnotes.xml"/><Relationship Id="rId71" Type="http://schemas.openxmlformats.org/officeDocument/2006/relationships/hyperlink" Target="https://ru.wikipedia.org/wiki/%D0%92%D0%BE%D0%B7%D0%B4%D1%83%D1%85" TargetMode="External"/><Relationship Id="rId92" Type="http://schemas.openxmlformats.org/officeDocument/2006/relationships/hyperlink" Target="https://ru.wikipedia.org/wiki/%D0%A7%D1%83%D0%B3%D1%83%D0%BD" TargetMode="External"/><Relationship Id="rId2" Type="http://schemas.openxmlformats.org/officeDocument/2006/relationships/customXml" Target="../customXml/item2.xml"/><Relationship Id="rId29" Type="http://schemas.openxmlformats.org/officeDocument/2006/relationships/hyperlink" Target="https://ru.wikipedia.org/wiki/%D0%A2%D1%80%D0%B0%D0%BD%D1%88%D0%B5%D1%8F" TargetMode="External"/><Relationship Id="rId24" Type="http://schemas.openxmlformats.org/officeDocument/2006/relationships/hyperlink" Target="http://stms.pro/oborudovanie/tsentrobezhnoe-oborudovanie/dekantiruyushchie-tsentrifugi/35-3-kh-faznye-tsentrobezhnye-dekanternye-tsentrifugi-serii-cf-petromaster.html" TargetMode="External"/><Relationship Id="rId40" Type="http://schemas.openxmlformats.org/officeDocument/2006/relationships/hyperlink" Target="https://ru.wikipedia.org/wiki/%D0%9D%D0%B0%D1%81%D0%B5%D0%BB%D0%B5%D0%BD%D0%B8%D0%B5" TargetMode="External"/><Relationship Id="rId45" Type="http://schemas.openxmlformats.org/officeDocument/2006/relationships/hyperlink" Target="https://ru.wikipedia.org/wiki/%D0%9D%D0%B5%D1%84%D1%82%D0%B5%D0%BF%D1%80%D0%BE%D0%B2%D0%BE%D0%B4" TargetMode="External"/><Relationship Id="rId66" Type="http://schemas.openxmlformats.org/officeDocument/2006/relationships/hyperlink" Target="https://ru.wikipedia.org/wiki/%D0%92%D0%BE%D0%B4%D1%8F%D0%BD%D0%BE%D0%B9_%D0%BF%D0%B0%D1%80" TargetMode="External"/><Relationship Id="rId87" Type="http://schemas.openxmlformats.org/officeDocument/2006/relationships/hyperlink" Target="https://ru.wikipedia.org/wiki/%D0%97%D0%B0%D0%B3%D0%BB%D1%83%D1%88%D0%BA%D0%B0_(%D1%82%D0%B5%D0%BF%D0%BB%D0%BE%D1%82%D0%B5%D1%85%D0%BD%D0%B8%D0%BA%D0%B0)" TargetMode="External"/><Relationship Id="rId110" Type="http://schemas.openxmlformats.org/officeDocument/2006/relationships/hyperlink" Target="https://ru.wikipedia.org/wiki/%D0%AD%D0%BC%D0%B0%D0%BB%D1%8C" TargetMode="External"/><Relationship Id="rId115" Type="http://schemas.openxmlformats.org/officeDocument/2006/relationships/image" Target="media/image2.png"/><Relationship Id="rId131" Type="http://schemas.openxmlformats.org/officeDocument/2006/relationships/hyperlink" Target="http://internet.garant.ru/document/redirect/75097683/0" TargetMode="External"/><Relationship Id="rId61" Type="http://schemas.openxmlformats.org/officeDocument/2006/relationships/hyperlink" Target="https://ru.wikipedia.org/wiki/%D0%98%D0%BD%D1%84%D1%80%D0%B0%D1%81%D1%82%D1%80%D1%83%D0%BA%D1%82%D1%83%D1%80%D0%B0" TargetMode="External"/><Relationship Id="rId82" Type="http://schemas.openxmlformats.org/officeDocument/2006/relationships/hyperlink" Target="https://ru.wikipedia.org/wiki/%D0%9E%D0%BF%D0%BE%D1%80%D0%B0_%D1%82%D1%80%D1%83%D0%B1%D0%BE%D0%BF%D1%80%D0%BE%D0%B2%D0%BE%D0%B4%D0%B0" TargetMode="External"/><Relationship Id="rId19" Type="http://schemas.openxmlformats.org/officeDocument/2006/relationships/hyperlink" Target="https://internet.garan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42399A-2D35-48FA-B7E4-E78F4FD821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1</Pages>
  <Words>44511</Words>
  <Characters>253717</Characters>
  <Application>Microsoft Office Word</Application>
  <DocSecurity>0</DocSecurity>
  <Lines>2114</Lines>
  <Paragraphs>595</Paragraphs>
  <ScaleCrop>false</ScaleCrop>
  <HeadingPairs>
    <vt:vector size="2" baseType="variant">
      <vt:variant>
        <vt:lpstr>Название</vt:lpstr>
      </vt:variant>
      <vt:variant>
        <vt:i4>1</vt:i4>
      </vt:variant>
    </vt:vector>
  </HeadingPairs>
  <TitlesOfParts>
    <vt:vector size="1" baseType="lpstr">
      <vt:lpstr>Гарайшина Э.Г. Производственная безопасность</vt:lpstr>
    </vt:vector>
  </TitlesOfParts>
  <Company>Частное лицо</Company>
  <LinksUpToDate>false</LinksUpToDate>
  <CharactersWithSpaces>297633</CharactersWithSpaces>
  <SharedDoc>false</SharedDoc>
  <HLinks>
    <vt:vector size="432" baseType="variant">
      <vt:variant>
        <vt:i4>1507377</vt:i4>
      </vt:variant>
      <vt:variant>
        <vt:i4>428</vt:i4>
      </vt:variant>
      <vt:variant>
        <vt:i4>0</vt:i4>
      </vt:variant>
      <vt:variant>
        <vt:i4>5</vt:i4>
      </vt:variant>
      <vt:variant>
        <vt:lpwstr/>
      </vt:variant>
      <vt:variant>
        <vt:lpwstr>_Toc12871491</vt:lpwstr>
      </vt:variant>
      <vt:variant>
        <vt:i4>1441841</vt:i4>
      </vt:variant>
      <vt:variant>
        <vt:i4>422</vt:i4>
      </vt:variant>
      <vt:variant>
        <vt:i4>0</vt:i4>
      </vt:variant>
      <vt:variant>
        <vt:i4>5</vt:i4>
      </vt:variant>
      <vt:variant>
        <vt:lpwstr/>
      </vt:variant>
      <vt:variant>
        <vt:lpwstr>_Toc12871490</vt:lpwstr>
      </vt:variant>
      <vt:variant>
        <vt:i4>2031664</vt:i4>
      </vt:variant>
      <vt:variant>
        <vt:i4>416</vt:i4>
      </vt:variant>
      <vt:variant>
        <vt:i4>0</vt:i4>
      </vt:variant>
      <vt:variant>
        <vt:i4>5</vt:i4>
      </vt:variant>
      <vt:variant>
        <vt:lpwstr/>
      </vt:variant>
      <vt:variant>
        <vt:lpwstr>_Toc12871489</vt:lpwstr>
      </vt:variant>
      <vt:variant>
        <vt:i4>1966128</vt:i4>
      </vt:variant>
      <vt:variant>
        <vt:i4>410</vt:i4>
      </vt:variant>
      <vt:variant>
        <vt:i4>0</vt:i4>
      </vt:variant>
      <vt:variant>
        <vt:i4>5</vt:i4>
      </vt:variant>
      <vt:variant>
        <vt:lpwstr/>
      </vt:variant>
      <vt:variant>
        <vt:lpwstr>_Toc12871488</vt:lpwstr>
      </vt:variant>
      <vt:variant>
        <vt:i4>1114160</vt:i4>
      </vt:variant>
      <vt:variant>
        <vt:i4>404</vt:i4>
      </vt:variant>
      <vt:variant>
        <vt:i4>0</vt:i4>
      </vt:variant>
      <vt:variant>
        <vt:i4>5</vt:i4>
      </vt:variant>
      <vt:variant>
        <vt:lpwstr/>
      </vt:variant>
      <vt:variant>
        <vt:lpwstr>_Toc12871487</vt:lpwstr>
      </vt:variant>
      <vt:variant>
        <vt:i4>1048624</vt:i4>
      </vt:variant>
      <vt:variant>
        <vt:i4>398</vt:i4>
      </vt:variant>
      <vt:variant>
        <vt:i4>0</vt:i4>
      </vt:variant>
      <vt:variant>
        <vt:i4>5</vt:i4>
      </vt:variant>
      <vt:variant>
        <vt:lpwstr/>
      </vt:variant>
      <vt:variant>
        <vt:lpwstr>_Toc12871486</vt:lpwstr>
      </vt:variant>
      <vt:variant>
        <vt:i4>1245232</vt:i4>
      </vt:variant>
      <vt:variant>
        <vt:i4>392</vt:i4>
      </vt:variant>
      <vt:variant>
        <vt:i4>0</vt:i4>
      </vt:variant>
      <vt:variant>
        <vt:i4>5</vt:i4>
      </vt:variant>
      <vt:variant>
        <vt:lpwstr/>
      </vt:variant>
      <vt:variant>
        <vt:lpwstr>_Toc12871485</vt:lpwstr>
      </vt:variant>
      <vt:variant>
        <vt:i4>1179696</vt:i4>
      </vt:variant>
      <vt:variant>
        <vt:i4>386</vt:i4>
      </vt:variant>
      <vt:variant>
        <vt:i4>0</vt:i4>
      </vt:variant>
      <vt:variant>
        <vt:i4>5</vt:i4>
      </vt:variant>
      <vt:variant>
        <vt:lpwstr/>
      </vt:variant>
      <vt:variant>
        <vt:lpwstr>_Toc12871484</vt:lpwstr>
      </vt:variant>
      <vt:variant>
        <vt:i4>1376304</vt:i4>
      </vt:variant>
      <vt:variant>
        <vt:i4>380</vt:i4>
      </vt:variant>
      <vt:variant>
        <vt:i4>0</vt:i4>
      </vt:variant>
      <vt:variant>
        <vt:i4>5</vt:i4>
      </vt:variant>
      <vt:variant>
        <vt:lpwstr/>
      </vt:variant>
      <vt:variant>
        <vt:lpwstr>_Toc12871483</vt:lpwstr>
      </vt:variant>
      <vt:variant>
        <vt:i4>1310768</vt:i4>
      </vt:variant>
      <vt:variant>
        <vt:i4>374</vt:i4>
      </vt:variant>
      <vt:variant>
        <vt:i4>0</vt:i4>
      </vt:variant>
      <vt:variant>
        <vt:i4>5</vt:i4>
      </vt:variant>
      <vt:variant>
        <vt:lpwstr/>
      </vt:variant>
      <vt:variant>
        <vt:lpwstr>_Toc12871482</vt:lpwstr>
      </vt:variant>
      <vt:variant>
        <vt:i4>1507376</vt:i4>
      </vt:variant>
      <vt:variant>
        <vt:i4>368</vt:i4>
      </vt:variant>
      <vt:variant>
        <vt:i4>0</vt:i4>
      </vt:variant>
      <vt:variant>
        <vt:i4>5</vt:i4>
      </vt:variant>
      <vt:variant>
        <vt:lpwstr/>
      </vt:variant>
      <vt:variant>
        <vt:lpwstr>_Toc12871481</vt:lpwstr>
      </vt:variant>
      <vt:variant>
        <vt:i4>1441840</vt:i4>
      </vt:variant>
      <vt:variant>
        <vt:i4>362</vt:i4>
      </vt:variant>
      <vt:variant>
        <vt:i4>0</vt:i4>
      </vt:variant>
      <vt:variant>
        <vt:i4>5</vt:i4>
      </vt:variant>
      <vt:variant>
        <vt:lpwstr/>
      </vt:variant>
      <vt:variant>
        <vt:lpwstr>_Toc12871480</vt:lpwstr>
      </vt:variant>
      <vt:variant>
        <vt:i4>2031679</vt:i4>
      </vt:variant>
      <vt:variant>
        <vt:i4>356</vt:i4>
      </vt:variant>
      <vt:variant>
        <vt:i4>0</vt:i4>
      </vt:variant>
      <vt:variant>
        <vt:i4>5</vt:i4>
      </vt:variant>
      <vt:variant>
        <vt:lpwstr/>
      </vt:variant>
      <vt:variant>
        <vt:lpwstr>_Toc12871479</vt:lpwstr>
      </vt:variant>
      <vt:variant>
        <vt:i4>1966143</vt:i4>
      </vt:variant>
      <vt:variant>
        <vt:i4>350</vt:i4>
      </vt:variant>
      <vt:variant>
        <vt:i4>0</vt:i4>
      </vt:variant>
      <vt:variant>
        <vt:i4>5</vt:i4>
      </vt:variant>
      <vt:variant>
        <vt:lpwstr/>
      </vt:variant>
      <vt:variant>
        <vt:lpwstr>_Toc12871478</vt:lpwstr>
      </vt:variant>
      <vt:variant>
        <vt:i4>1114175</vt:i4>
      </vt:variant>
      <vt:variant>
        <vt:i4>344</vt:i4>
      </vt:variant>
      <vt:variant>
        <vt:i4>0</vt:i4>
      </vt:variant>
      <vt:variant>
        <vt:i4>5</vt:i4>
      </vt:variant>
      <vt:variant>
        <vt:lpwstr/>
      </vt:variant>
      <vt:variant>
        <vt:lpwstr>_Toc12871477</vt:lpwstr>
      </vt:variant>
      <vt:variant>
        <vt:i4>1048639</vt:i4>
      </vt:variant>
      <vt:variant>
        <vt:i4>338</vt:i4>
      </vt:variant>
      <vt:variant>
        <vt:i4>0</vt:i4>
      </vt:variant>
      <vt:variant>
        <vt:i4>5</vt:i4>
      </vt:variant>
      <vt:variant>
        <vt:lpwstr/>
      </vt:variant>
      <vt:variant>
        <vt:lpwstr>_Toc12871476</vt:lpwstr>
      </vt:variant>
      <vt:variant>
        <vt:i4>1245247</vt:i4>
      </vt:variant>
      <vt:variant>
        <vt:i4>332</vt:i4>
      </vt:variant>
      <vt:variant>
        <vt:i4>0</vt:i4>
      </vt:variant>
      <vt:variant>
        <vt:i4>5</vt:i4>
      </vt:variant>
      <vt:variant>
        <vt:lpwstr/>
      </vt:variant>
      <vt:variant>
        <vt:lpwstr>_Toc12871475</vt:lpwstr>
      </vt:variant>
      <vt:variant>
        <vt:i4>1179711</vt:i4>
      </vt:variant>
      <vt:variant>
        <vt:i4>326</vt:i4>
      </vt:variant>
      <vt:variant>
        <vt:i4>0</vt:i4>
      </vt:variant>
      <vt:variant>
        <vt:i4>5</vt:i4>
      </vt:variant>
      <vt:variant>
        <vt:lpwstr/>
      </vt:variant>
      <vt:variant>
        <vt:lpwstr>_Toc12871474</vt:lpwstr>
      </vt:variant>
      <vt:variant>
        <vt:i4>1376319</vt:i4>
      </vt:variant>
      <vt:variant>
        <vt:i4>320</vt:i4>
      </vt:variant>
      <vt:variant>
        <vt:i4>0</vt:i4>
      </vt:variant>
      <vt:variant>
        <vt:i4>5</vt:i4>
      </vt:variant>
      <vt:variant>
        <vt:lpwstr/>
      </vt:variant>
      <vt:variant>
        <vt:lpwstr>_Toc12871473</vt:lpwstr>
      </vt:variant>
      <vt:variant>
        <vt:i4>1310783</vt:i4>
      </vt:variant>
      <vt:variant>
        <vt:i4>314</vt:i4>
      </vt:variant>
      <vt:variant>
        <vt:i4>0</vt:i4>
      </vt:variant>
      <vt:variant>
        <vt:i4>5</vt:i4>
      </vt:variant>
      <vt:variant>
        <vt:lpwstr/>
      </vt:variant>
      <vt:variant>
        <vt:lpwstr>_Toc12871472</vt:lpwstr>
      </vt:variant>
      <vt:variant>
        <vt:i4>1507391</vt:i4>
      </vt:variant>
      <vt:variant>
        <vt:i4>308</vt:i4>
      </vt:variant>
      <vt:variant>
        <vt:i4>0</vt:i4>
      </vt:variant>
      <vt:variant>
        <vt:i4>5</vt:i4>
      </vt:variant>
      <vt:variant>
        <vt:lpwstr/>
      </vt:variant>
      <vt:variant>
        <vt:lpwstr>_Toc12871471</vt:lpwstr>
      </vt:variant>
      <vt:variant>
        <vt:i4>1441855</vt:i4>
      </vt:variant>
      <vt:variant>
        <vt:i4>302</vt:i4>
      </vt:variant>
      <vt:variant>
        <vt:i4>0</vt:i4>
      </vt:variant>
      <vt:variant>
        <vt:i4>5</vt:i4>
      </vt:variant>
      <vt:variant>
        <vt:lpwstr/>
      </vt:variant>
      <vt:variant>
        <vt:lpwstr>_Toc12871470</vt:lpwstr>
      </vt:variant>
      <vt:variant>
        <vt:i4>2031678</vt:i4>
      </vt:variant>
      <vt:variant>
        <vt:i4>296</vt:i4>
      </vt:variant>
      <vt:variant>
        <vt:i4>0</vt:i4>
      </vt:variant>
      <vt:variant>
        <vt:i4>5</vt:i4>
      </vt:variant>
      <vt:variant>
        <vt:lpwstr/>
      </vt:variant>
      <vt:variant>
        <vt:lpwstr>_Toc12871469</vt:lpwstr>
      </vt:variant>
      <vt:variant>
        <vt:i4>1966142</vt:i4>
      </vt:variant>
      <vt:variant>
        <vt:i4>290</vt:i4>
      </vt:variant>
      <vt:variant>
        <vt:i4>0</vt:i4>
      </vt:variant>
      <vt:variant>
        <vt:i4>5</vt:i4>
      </vt:variant>
      <vt:variant>
        <vt:lpwstr/>
      </vt:variant>
      <vt:variant>
        <vt:lpwstr>_Toc12871468</vt:lpwstr>
      </vt:variant>
      <vt:variant>
        <vt:i4>1114174</vt:i4>
      </vt:variant>
      <vt:variant>
        <vt:i4>284</vt:i4>
      </vt:variant>
      <vt:variant>
        <vt:i4>0</vt:i4>
      </vt:variant>
      <vt:variant>
        <vt:i4>5</vt:i4>
      </vt:variant>
      <vt:variant>
        <vt:lpwstr/>
      </vt:variant>
      <vt:variant>
        <vt:lpwstr>_Toc12871467</vt:lpwstr>
      </vt:variant>
      <vt:variant>
        <vt:i4>1048638</vt:i4>
      </vt:variant>
      <vt:variant>
        <vt:i4>278</vt:i4>
      </vt:variant>
      <vt:variant>
        <vt:i4>0</vt:i4>
      </vt:variant>
      <vt:variant>
        <vt:i4>5</vt:i4>
      </vt:variant>
      <vt:variant>
        <vt:lpwstr/>
      </vt:variant>
      <vt:variant>
        <vt:lpwstr>_Toc12871466</vt:lpwstr>
      </vt:variant>
      <vt:variant>
        <vt:i4>1245246</vt:i4>
      </vt:variant>
      <vt:variant>
        <vt:i4>272</vt:i4>
      </vt:variant>
      <vt:variant>
        <vt:i4>0</vt:i4>
      </vt:variant>
      <vt:variant>
        <vt:i4>5</vt:i4>
      </vt:variant>
      <vt:variant>
        <vt:lpwstr/>
      </vt:variant>
      <vt:variant>
        <vt:lpwstr>_Toc12871465</vt:lpwstr>
      </vt:variant>
      <vt:variant>
        <vt:i4>1179710</vt:i4>
      </vt:variant>
      <vt:variant>
        <vt:i4>266</vt:i4>
      </vt:variant>
      <vt:variant>
        <vt:i4>0</vt:i4>
      </vt:variant>
      <vt:variant>
        <vt:i4>5</vt:i4>
      </vt:variant>
      <vt:variant>
        <vt:lpwstr/>
      </vt:variant>
      <vt:variant>
        <vt:lpwstr>_Toc12871464</vt:lpwstr>
      </vt:variant>
      <vt:variant>
        <vt:i4>1376318</vt:i4>
      </vt:variant>
      <vt:variant>
        <vt:i4>260</vt:i4>
      </vt:variant>
      <vt:variant>
        <vt:i4>0</vt:i4>
      </vt:variant>
      <vt:variant>
        <vt:i4>5</vt:i4>
      </vt:variant>
      <vt:variant>
        <vt:lpwstr/>
      </vt:variant>
      <vt:variant>
        <vt:lpwstr>_Toc12871463</vt:lpwstr>
      </vt:variant>
      <vt:variant>
        <vt:i4>1310782</vt:i4>
      </vt:variant>
      <vt:variant>
        <vt:i4>254</vt:i4>
      </vt:variant>
      <vt:variant>
        <vt:i4>0</vt:i4>
      </vt:variant>
      <vt:variant>
        <vt:i4>5</vt:i4>
      </vt:variant>
      <vt:variant>
        <vt:lpwstr/>
      </vt:variant>
      <vt:variant>
        <vt:lpwstr>_Toc12871462</vt:lpwstr>
      </vt:variant>
      <vt:variant>
        <vt:i4>1507390</vt:i4>
      </vt:variant>
      <vt:variant>
        <vt:i4>248</vt:i4>
      </vt:variant>
      <vt:variant>
        <vt:i4>0</vt:i4>
      </vt:variant>
      <vt:variant>
        <vt:i4>5</vt:i4>
      </vt:variant>
      <vt:variant>
        <vt:lpwstr/>
      </vt:variant>
      <vt:variant>
        <vt:lpwstr>_Toc12871461</vt:lpwstr>
      </vt:variant>
      <vt:variant>
        <vt:i4>1441854</vt:i4>
      </vt:variant>
      <vt:variant>
        <vt:i4>242</vt:i4>
      </vt:variant>
      <vt:variant>
        <vt:i4>0</vt:i4>
      </vt:variant>
      <vt:variant>
        <vt:i4>5</vt:i4>
      </vt:variant>
      <vt:variant>
        <vt:lpwstr/>
      </vt:variant>
      <vt:variant>
        <vt:lpwstr>_Toc12871460</vt:lpwstr>
      </vt:variant>
      <vt:variant>
        <vt:i4>2031677</vt:i4>
      </vt:variant>
      <vt:variant>
        <vt:i4>236</vt:i4>
      </vt:variant>
      <vt:variant>
        <vt:i4>0</vt:i4>
      </vt:variant>
      <vt:variant>
        <vt:i4>5</vt:i4>
      </vt:variant>
      <vt:variant>
        <vt:lpwstr/>
      </vt:variant>
      <vt:variant>
        <vt:lpwstr>_Toc12871459</vt:lpwstr>
      </vt:variant>
      <vt:variant>
        <vt:i4>1966141</vt:i4>
      </vt:variant>
      <vt:variant>
        <vt:i4>230</vt:i4>
      </vt:variant>
      <vt:variant>
        <vt:i4>0</vt:i4>
      </vt:variant>
      <vt:variant>
        <vt:i4>5</vt:i4>
      </vt:variant>
      <vt:variant>
        <vt:lpwstr/>
      </vt:variant>
      <vt:variant>
        <vt:lpwstr>_Toc12871458</vt:lpwstr>
      </vt:variant>
      <vt:variant>
        <vt:i4>1114173</vt:i4>
      </vt:variant>
      <vt:variant>
        <vt:i4>224</vt:i4>
      </vt:variant>
      <vt:variant>
        <vt:i4>0</vt:i4>
      </vt:variant>
      <vt:variant>
        <vt:i4>5</vt:i4>
      </vt:variant>
      <vt:variant>
        <vt:lpwstr/>
      </vt:variant>
      <vt:variant>
        <vt:lpwstr>_Toc12871457</vt:lpwstr>
      </vt:variant>
      <vt:variant>
        <vt:i4>1048637</vt:i4>
      </vt:variant>
      <vt:variant>
        <vt:i4>218</vt:i4>
      </vt:variant>
      <vt:variant>
        <vt:i4>0</vt:i4>
      </vt:variant>
      <vt:variant>
        <vt:i4>5</vt:i4>
      </vt:variant>
      <vt:variant>
        <vt:lpwstr/>
      </vt:variant>
      <vt:variant>
        <vt:lpwstr>_Toc12871456</vt:lpwstr>
      </vt:variant>
      <vt:variant>
        <vt:i4>1245245</vt:i4>
      </vt:variant>
      <vt:variant>
        <vt:i4>212</vt:i4>
      </vt:variant>
      <vt:variant>
        <vt:i4>0</vt:i4>
      </vt:variant>
      <vt:variant>
        <vt:i4>5</vt:i4>
      </vt:variant>
      <vt:variant>
        <vt:lpwstr/>
      </vt:variant>
      <vt:variant>
        <vt:lpwstr>_Toc12871455</vt:lpwstr>
      </vt:variant>
      <vt:variant>
        <vt:i4>1179709</vt:i4>
      </vt:variant>
      <vt:variant>
        <vt:i4>206</vt:i4>
      </vt:variant>
      <vt:variant>
        <vt:i4>0</vt:i4>
      </vt:variant>
      <vt:variant>
        <vt:i4>5</vt:i4>
      </vt:variant>
      <vt:variant>
        <vt:lpwstr/>
      </vt:variant>
      <vt:variant>
        <vt:lpwstr>_Toc12871454</vt:lpwstr>
      </vt:variant>
      <vt:variant>
        <vt:i4>1376317</vt:i4>
      </vt:variant>
      <vt:variant>
        <vt:i4>200</vt:i4>
      </vt:variant>
      <vt:variant>
        <vt:i4>0</vt:i4>
      </vt:variant>
      <vt:variant>
        <vt:i4>5</vt:i4>
      </vt:variant>
      <vt:variant>
        <vt:lpwstr/>
      </vt:variant>
      <vt:variant>
        <vt:lpwstr>_Toc12871453</vt:lpwstr>
      </vt:variant>
      <vt:variant>
        <vt:i4>1310781</vt:i4>
      </vt:variant>
      <vt:variant>
        <vt:i4>194</vt:i4>
      </vt:variant>
      <vt:variant>
        <vt:i4>0</vt:i4>
      </vt:variant>
      <vt:variant>
        <vt:i4>5</vt:i4>
      </vt:variant>
      <vt:variant>
        <vt:lpwstr/>
      </vt:variant>
      <vt:variant>
        <vt:lpwstr>_Toc12871452</vt:lpwstr>
      </vt:variant>
      <vt:variant>
        <vt:i4>1507389</vt:i4>
      </vt:variant>
      <vt:variant>
        <vt:i4>188</vt:i4>
      </vt:variant>
      <vt:variant>
        <vt:i4>0</vt:i4>
      </vt:variant>
      <vt:variant>
        <vt:i4>5</vt:i4>
      </vt:variant>
      <vt:variant>
        <vt:lpwstr/>
      </vt:variant>
      <vt:variant>
        <vt:lpwstr>_Toc12871451</vt:lpwstr>
      </vt:variant>
      <vt:variant>
        <vt:i4>1441853</vt:i4>
      </vt:variant>
      <vt:variant>
        <vt:i4>182</vt:i4>
      </vt:variant>
      <vt:variant>
        <vt:i4>0</vt:i4>
      </vt:variant>
      <vt:variant>
        <vt:i4>5</vt:i4>
      </vt:variant>
      <vt:variant>
        <vt:lpwstr/>
      </vt:variant>
      <vt:variant>
        <vt:lpwstr>_Toc12871450</vt:lpwstr>
      </vt:variant>
      <vt:variant>
        <vt:i4>2031676</vt:i4>
      </vt:variant>
      <vt:variant>
        <vt:i4>176</vt:i4>
      </vt:variant>
      <vt:variant>
        <vt:i4>0</vt:i4>
      </vt:variant>
      <vt:variant>
        <vt:i4>5</vt:i4>
      </vt:variant>
      <vt:variant>
        <vt:lpwstr/>
      </vt:variant>
      <vt:variant>
        <vt:lpwstr>_Toc12871449</vt:lpwstr>
      </vt:variant>
      <vt:variant>
        <vt:i4>1966140</vt:i4>
      </vt:variant>
      <vt:variant>
        <vt:i4>170</vt:i4>
      </vt:variant>
      <vt:variant>
        <vt:i4>0</vt:i4>
      </vt:variant>
      <vt:variant>
        <vt:i4>5</vt:i4>
      </vt:variant>
      <vt:variant>
        <vt:lpwstr/>
      </vt:variant>
      <vt:variant>
        <vt:lpwstr>_Toc12871448</vt:lpwstr>
      </vt:variant>
      <vt:variant>
        <vt:i4>1114172</vt:i4>
      </vt:variant>
      <vt:variant>
        <vt:i4>164</vt:i4>
      </vt:variant>
      <vt:variant>
        <vt:i4>0</vt:i4>
      </vt:variant>
      <vt:variant>
        <vt:i4>5</vt:i4>
      </vt:variant>
      <vt:variant>
        <vt:lpwstr/>
      </vt:variant>
      <vt:variant>
        <vt:lpwstr>_Toc12871447</vt:lpwstr>
      </vt:variant>
      <vt:variant>
        <vt:i4>1048636</vt:i4>
      </vt:variant>
      <vt:variant>
        <vt:i4>158</vt:i4>
      </vt:variant>
      <vt:variant>
        <vt:i4>0</vt:i4>
      </vt:variant>
      <vt:variant>
        <vt:i4>5</vt:i4>
      </vt:variant>
      <vt:variant>
        <vt:lpwstr/>
      </vt:variant>
      <vt:variant>
        <vt:lpwstr>_Toc12871446</vt:lpwstr>
      </vt:variant>
      <vt:variant>
        <vt:i4>1245244</vt:i4>
      </vt:variant>
      <vt:variant>
        <vt:i4>152</vt:i4>
      </vt:variant>
      <vt:variant>
        <vt:i4>0</vt:i4>
      </vt:variant>
      <vt:variant>
        <vt:i4>5</vt:i4>
      </vt:variant>
      <vt:variant>
        <vt:lpwstr/>
      </vt:variant>
      <vt:variant>
        <vt:lpwstr>_Toc12871445</vt:lpwstr>
      </vt:variant>
      <vt:variant>
        <vt:i4>1179708</vt:i4>
      </vt:variant>
      <vt:variant>
        <vt:i4>146</vt:i4>
      </vt:variant>
      <vt:variant>
        <vt:i4>0</vt:i4>
      </vt:variant>
      <vt:variant>
        <vt:i4>5</vt:i4>
      </vt:variant>
      <vt:variant>
        <vt:lpwstr/>
      </vt:variant>
      <vt:variant>
        <vt:lpwstr>_Toc12871444</vt:lpwstr>
      </vt:variant>
      <vt:variant>
        <vt:i4>1376316</vt:i4>
      </vt:variant>
      <vt:variant>
        <vt:i4>140</vt:i4>
      </vt:variant>
      <vt:variant>
        <vt:i4>0</vt:i4>
      </vt:variant>
      <vt:variant>
        <vt:i4>5</vt:i4>
      </vt:variant>
      <vt:variant>
        <vt:lpwstr/>
      </vt:variant>
      <vt:variant>
        <vt:lpwstr>_Toc12871443</vt:lpwstr>
      </vt:variant>
      <vt:variant>
        <vt:i4>1310780</vt:i4>
      </vt:variant>
      <vt:variant>
        <vt:i4>134</vt:i4>
      </vt:variant>
      <vt:variant>
        <vt:i4>0</vt:i4>
      </vt:variant>
      <vt:variant>
        <vt:i4>5</vt:i4>
      </vt:variant>
      <vt:variant>
        <vt:lpwstr/>
      </vt:variant>
      <vt:variant>
        <vt:lpwstr>_Toc12871442</vt:lpwstr>
      </vt:variant>
      <vt:variant>
        <vt:i4>1507388</vt:i4>
      </vt:variant>
      <vt:variant>
        <vt:i4>128</vt:i4>
      </vt:variant>
      <vt:variant>
        <vt:i4>0</vt:i4>
      </vt:variant>
      <vt:variant>
        <vt:i4>5</vt:i4>
      </vt:variant>
      <vt:variant>
        <vt:lpwstr/>
      </vt:variant>
      <vt:variant>
        <vt:lpwstr>_Toc12871441</vt:lpwstr>
      </vt:variant>
      <vt:variant>
        <vt:i4>1441852</vt:i4>
      </vt:variant>
      <vt:variant>
        <vt:i4>122</vt:i4>
      </vt:variant>
      <vt:variant>
        <vt:i4>0</vt:i4>
      </vt:variant>
      <vt:variant>
        <vt:i4>5</vt:i4>
      </vt:variant>
      <vt:variant>
        <vt:lpwstr/>
      </vt:variant>
      <vt:variant>
        <vt:lpwstr>_Toc12871440</vt:lpwstr>
      </vt:variant>
      <vt:variant>
        <vt:i4>2031675</vt:i4>
      </vt:variant>
      <vt:variant>
        <vt:i4>116</vt:i4>
      </vt:variant>
      <vt:variant>
        <vt:i4>0</vt:i4>
      </vt:variant>
      <vt:variant>
        <vt:i4>5</vt:i4>
      </vt:variant>
      <vt:variant>
        <vt:lpwstr/>
      </vt:variant>
      <vt:variant>
        <vt:lpwstr>_Toc12871439</vt:lpwstr>
      </vt:variant>
      <vt:variant>
        <vt:i4>1966139</vt:i4>
      </vt:variant>
      <vt:variant>
        <vt:i4>110</vt:i4>
      </vt:variant>
      <vt:variant>
        <vt:i4>0</vt:i4>
      </vt:variant>
      <vt:variant>
        <vt:i4>5</vt:i4>
      </vt:variant>
      <vt:variant>
        <vt:lpwstr/>
      </vt:variant>
      <vt:variant>
        <vt:lpwstr>_Toc12871438</vt:lpwstr>
      </vt:variant>
      <vt:variant>
        <vt:i4>1114171</vt:i4>
      </vt:variant>
      <vt:variant>
        <vt:i4>104</vt:i4>
      </vt:variant>
      <vt:variant>
        <vt:i4>0</vt:i4>
      </vt:variant>
      <vt:variant>
        <vt:i4>5</vt:i4>
      </vt:variant>
      <vt:variant>
        <vt:lpwstr/>
      </vt:variant>
      <vt:variant>
        <vt:lpwstr>_Toc12871437</vt:lpwstr>
      </vt:variant>
      <vt:variant>
        <vt:i4>1048635</vt:i4>
      </vt:variant>
      <vt:variant>
        <vt:i4>98</vt:i4>
      </vt:variant>
      <vt:variant>
        <vt:i4>0</vt:i4>
      </vt:variant>
      <vt:variant>
        <vt:i4>5</vt:i4>
      </vt:variant>
      <vt:variant>
        <vt:lpwstr/>
      </vt:variant>
      <vt:variant>
        <vt:lpwstr>_Toc12871436</vt:lpwstr>
      </vt:variant>
      <vt:variant>
        <vt:i4>1245243</vt:i4>
      </vt:variant>
      <vt:variant>
        <vt:i4>92</vt:i4>
      </vt:variant>
      <vt:variant>
        <vt:i4>0</vt:i4>
      </vt:variant>
      <vt:variant>
        <vt:i4>5</vt:i4>
      </vt:variant>
      <vt:variant>
        <vt:lpwstr/>
      </vt:variant>
      <vt:variant>
        <vt:lpwstr>_Toc12871435</vt:lpwstr>
      </vt:variant>
      <vt:variant>
        <vt:i4>1179707</vt:i4>
      </vt:variant>
      <vt:variant>
        <vt:i4>86</vt:i4>
      </vt:variant>
      <vt:variant>
        <vt:i4>0</vt:i4>
      </vt:variant>
      <vt:variant>
        <vt:i4>5</vt:i4>
      </vt:variant>
      <vt:variant>
        <vt:lpwstr/>
      </vt:variant>
      <vt:variant>
        <vt:lpwstr>_Toc12871434</vt:lpwstr>
      </vt:variant>
      <vt:variant>
        <vt:i4>1376315</vt:i4>
      </vt:variant>
      <vt:variant>
        <vt:i4>80</vt:i4>
      </vt:variant>
      <vt:variant>
        <vt:i4>0</vt:i4>
      </vt:variant>
      <vt:variant>
        <vt:i4>5</vt:i4>
      </vt:variant>
      <vt:variant>
        <vt:lpwstr/>
      </vt:variant>
      <vt:variant>
        <vt:lpwstr>_Toc12871433</vt:lpwstr>
      </vt:variant>
      <vt:variant>
        <vt:i4>1310779</vt:i4>
      </vt:variant>
      <vt:variant>
        <vt:i4>74</vt:i4>
      </vt:variant>
      <vt:variant>
        <vt:i4>0</vt:i4>
      </vt:variant>
      <vt:variant>
        <vt:i4>5</vt:i4>
      </vt:variant>
      <vt:variant>
        <vt:lpwstr/>
      </vt:variant>
      <vt:variant>
        <vt:lpwstr>_Toc12871432</vt:lpwstr>
      </vt:variant>
      <vt:variant>
        <vt:i4>1507387</vt:i4>
      </vt:variant>
      <vt:variant>
        <vt:i4>68</vt:i4>
      </vt:variant>
      <vt:variant>
        <vt:i4>0</vt:i4>
      </vt:variant>
      <vt:variant>
        <vt:i4>5</vt:i4>
      </vt:variant>
      <vt:variant>
        <vt:lpwstr/>
      </vt:variant>
      <vt:variant>
        <vt:lpwstr>_Toc12871431</vt:lpwstr>
      </vt:variant>
      <vt:variant>
        <vt:i4>1441851</vt:i4>
      </vt:variant>
      <vt:variant>
        <vt:i4>62</vt:i4>
      </vt:variant>
      <vt:variant>
        <vt:i4>0</vt:i4>
      </vt:variant>
      <vt:variant>
        <vt:i4>5</vt:i4>
      </vt:variant>
      <vt:variant>
        <vt:lpwstr/>
      </vt:variant>
      <vt:variant>
        <vt:lpwstr>_Toc12871430</vt:lpwstr>
      </vt:variant>
      <vt:variant>
        <vt:i4>2031674</vt:i4>
      </vt:variant>
      <vt:variant>
        <vt:i4>56</vt:i4>
      </vt:variant>
      <vt:variant>
        <vt:i4>0</vt:i4>
      </vt:variant>
      <vt:variant>
        <vt:i4>5</vt:i4>
      </vt:variant>
      <vt:variant>
        <vt:lpwstr/>
      </vt:variant>
      <vt:variant>
        <vt:lpwstr>_Toc12871429</vt:lpwstr>
      </vt:variant>
      <vt:variant>
        <vt:i4>1966138</vt:i4>
      </vt:variant>
      <vt:variant>
        <vt:i4>50</vt:i4>
      </vt:variant>
      <vt:variant>
        <vt:i4>0</vt:i4>
      </vt:variant>
      <vt:variant>
        <vt:i4>5</vt:i4>
      </vt:variant>
      <vt:variant>
        <vt:lpwstr/>
      </vt:variant>
      <vt:variant>
        <vt:lpwstr>_Toc12871428</vt:lpwstr>
      </vt:variant>
      <vt:variant>
        <vt:i4>1114170</vt:i4>
      </vt:variant>
      <vt:variant>
        <vt:i4>44</vt:i4>
      </vt:variant>
      <vt:variant>
        <vt:i4>0</vt:i4>
      </vt:variant>
      <vt:variant>
        <vt:i4>5</vt:i4>
      </vt:variant>
      <vt:variant>
        <vt:lpwstr/>
      </vt:variant>
      <vt:variant>
        <vt:lpwstr>_Toc12871427</vt:lpwstr>
      </vt:variant>
      <vt:variant>
        <vt:i4>1048634</vt:i4>
      </vt:variant>
      <vt:variant>
        <vt:i4>38</vt:i4>
      </vt:variant>
      <vt:variant>
        <vt:i4>0</vt:i4>
      </vt:variant>
      <vt:variant>
        <vt:i4>5</vt:i4>
      </vt:variant>
      <vt:variant>
        <vt:lpwstr/>
      </vt:variant>
      <vt:variant>
        <vt:lpwstr>_Toc12871426</vt:lpwstr>
      </vt:variant>
      <vt:variant>
        <vt:i4>1179706</vt:i4>
      </vt:variant>
      <vt:variant>
        <vt:i4>32</vt:i4>
      </vt:variant>
      <vt:variant>
        <vt:i4>0</vt:i4>
      </vt:variant>
      <vt:variant>
        <vt:i4>5</vt:i4>
      </vt:variant>
      <vt:variant>
        <vt:lpwstr/>
      </vt:variant>
      <vt:variant>
        <vt:lpwstr>_Toc12871424</vt:lpwstr>
      </vt:variant>
      <vt:variant>
        <vt:i4>1376314</vt:i4>
      </vt:variant>
      <vt:variant>
        <vt:i4>26</vt:i4>
      </vt:variant>
      <vt:variant>
        <vt:i4>0</vt:i4>
      </vt:variant>
      <vt:variant>
        <vt:i4>5</vt:i4>
      </vt:variant>
      <vt:variant>
        <vt:lpwstr/>
      </vt:variant>
      <vt:variant>
        <vt:lpwstr>_Toc12871423</vt:lpwstr>
      </vt:variant>
      <vt:variant>
        <vt:i4>1310778</vt:i4>
      </vt:variant>
      <vt:variant>
        <vt:i4>20</vt:i4>
      </vt:variant>
      <vt:variant>
        <vt:i4>0</vt:i4>
      </vt:variant>
      <vt:variant>
        <vt:i4>5</vt:i4>
      </vt:variant>
      <vt:variant>
        <vt:lpwstr/>
      </vt:variant>
      <vt:variant>
        <vt:lpwstr>_Toc12871422</vt:lpwstr>
      </vt:variant>
      <vt:variant>
        <vt:i4>1507386</vt:i4>
      </vt:variant>
      <vt:variant>
        <vt:i4>14</vt:i4>
      </vt:variant>
      <vt:variant>
        <vt:i4>0</vt:i4>
      </vt:variant>
      <vt:variant>
        <vt:i4>5</vt:i4>
      </vt:variant>
      <vt:variant>
        <vt:lpwstr/>
      </vt:variant>
      <vt:variant>
        <vt:lpwstr>_Toc12871421</vt:lpwstr>
      </vt:variant>
      <vt:variant>
        <vt:i4>1441850</vt:i4>
      </vt:variant>
      <vt:variant>
        <vt:i4>8</vt:i4>
      </vt:variant>
      <vt:variant>
        <vt:i4>0</vt:i4>
      </vt:variant>
      <vt:variant>
        <vt:i4>5</vt:i4>
      </vt:variant>
      <vt:variant>
        <vt:lpwstr/>
      </vt:variant>
      <vt:variant>
        <vt:lpwstr>_Toc12871420</vt:lpwstr>
      </vt:variant>
      <vt:variant>
        <vt:i4>1966137</vt:i4>
      </vt:variant>
      <vt:variant>
        <vt:i4>2</vt:i4>
      </vt:variant>
      <vt:variant>
        <vt:i4>0</vt:i4>
      </vt:variant>
      <vt:variant>
        <vt:i4>5</vt:i4>
      </vt:variant>
      <vt:variant>
        <vt:lpwstr/>
      </vt:variant>
      <vt:variant>
        <vt:lpwstr>_Toc12871418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Гарайшина Э.Г. Производственная безопасность</dc:title>
  <dc:subject>Учебное пособие</dc:subject>
  <dc:creator>Гарайшина Э.Г.</dc:creator>
  <cp:keywords/>
  <dc:description/>
  <cp:lastModifiedBy>User</cp:lastModifiedBy>
  <cp:revision>28</cp:revision>
  <cp:lastPrinted>2021-01-12T09:13:00Z</cp:lastPrinted>
  <dcterms:created xsi:type="dcterms:W3CDTF">2021-01-13T07:57:00Z</dcterms:created>
  <dcterms:modified xsi:type="dcterms:W3CDTF">2021-02-02T08:51:00Z</dcterms:modified>
</cp:coreProperties>
</file>