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1B" w:rsidRPr="00DC697D" w:rsidRDefault="002E0A1B" w:rsidP="002E0A1B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 w:rsidRPr="00DC697D">
        <w:rPr>
          <w:rFonts w:ascii="Times New Roman" w:hAnsi="Times New Roman"/>
          <w:sz w:val="26"/>
        </w:rPr>
        <w:t>АННОТАЦИЯ РАБОЧЕЙ  ПРОГРАММЫ</w:t>
      </w:r>
    </w:p>
    <w:p w:rsidR="002E0A1B" w:rsidRPr="00DC697D" w:rsidRDefault="002E0A1B" w:rsidP="002E0A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E0A1B" w:rsidRPr="00DC697D" w:rsidRDefault="002E0A1B" w:rsidP="002E0A1B">
      <w:pPr>
        <w:spacing w:after="120" w:line="240" w:lineRule="auto"/>
        <w:ind w:left="3261" w:hanging="3261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Дисциплина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Б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3</w:t>
      </w:r>
      <w:r w:rsidR="002A1F12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.В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1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 xml:space="preserve"> «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Электроника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»</w:t>
      </w:r>
    </w:p>
    <w:p w:rsidR="002E0A1B" w:rsidRPr="00DC697D" w:rsidRDefault="002E0A1B" w:rsidP="002E0A1B">
      <w:pPr>
        <w:spacing w:after="0" w:line="240" w:lineRule="auto"/>
        <w:ind w:left="2832" w:hanging="2832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Направление подготовки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="001F2014">
        <w:rPr>
          <w:rFonts w:ascii="Times New Roman" w:hAnsi="Times New Roman"/>
          <w:spacing w:val="-2"/>
          <w:sz w:val="24"/>
          <w:szCs w:val="24"/>
        </w:rPr>
        <w:t xml:space="preserve">140400.62 (13.03.02)  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 xml:space="preserve">Электроэнергетика и электротехника </w:t>
      </w:r>
    </w:p>
    <w:p w:rsidR="002E0A1B" w:rsidRDefault="002E0A1B" w:rsidP="002E0A1B">
      <w:pPr>
        <w:spacing w:after="0" w:line="240" w:lineRule="auto"/>
        <w:ind w:firstLine="3686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>(шифр)</w:t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  <w:t>(наименование)</w:t>
      </w:r>
    </w:p>
    <w:p w:rsidR="002E0A1B" w:rsidRPr="00DC697D" w:rsidRDefault="002E0A1B" w:rsidP="002E0A1B">
      <w:pPr>
        <w:spacing w:after="0" w:line="240" w:lineRule="auto"/>
        <w:ind w:left="2832" w:hanging="2832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Программа подготовки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="00DE26E1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Электроснабжение</w:t>
      </w:r>
      <w:bookmarkStart w:id="0" w:name="_GoBack"/>
      <w:bookmarkEnd w:id="0"/>
    </w:p>
    <w:p w:rsidR="002E0A1B" w:rsidRPr="00DC697D" w:rsidRDefault="002E0A1B" w:rsidP="002E0A1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Квалификация (степень) выпускника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eastAsia="Times New Roman" w:hAnsi="Times New Roman"/>
          <w:i/>
          <w:sz w:val="26"/>
          <w:szCs w:val="24"/>
          <w:u w:val="single"/>
          <w:lang w:eastAsia="ru-RU"/>
        </w:rPr>
        <w:tab/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БАКАЛАВР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ab/>
      </w:r>
      <w:r w:rsidRPr="00DC697D">
        <w:rPr>
          <w:rFonts w:ascii="Times New Roman" w:eastAsia="Times New Roman" w:hAnsi="Times New Roman"/>
          <w:i/>
          <w:sz w:val="26"/>
          <w:szCs w:val="24"/>
          <w:u w:val="single"/>
          <w:lang w:eastAsia="ru-RU"/>
        </w:rPr>
        <w:tab/>
      </w:r>
    </w:p>
    <w:p w:rsidR="002E0A1B" w:rsidRPr="00DC697D" w:rsidRDefault="002E0A1B" w:rsidP="002E0A1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 xml:space="preserve">Кафедра-разработчик рабочей программы: 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кафедра электротехники и энергообеспечения предприятий</w:t>
      </w:r>
    </w:p>
    <w:p w:rsidR="002E0A1B" w:rsidRPr="00DC697D" w:rsidRDefault="002E0A1B" w:rsidP="002E0A1B">
      <w:pPr>
        <w:spacing w:after="0" w:line="240" w:lineRule="auto"/>
        <w:ind w:left="2552" w:hanging="2552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2E0A1B" w:rsidRPr="00DC697D" w:rsidRDefault="002E0A1B" w:rsidP="002E0A1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 xml:space="preserve">1. </w:t>
      </w:r>
      <w:r w:rsidRPr="00DC697D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 xml:space="preserve">Цели освоения дисциплины </w:t>
      </w:r>
    </w:p>
    <w:p w:rsidR="002E0A1B" w:rsidRDefault="002E0A1B" w:rsidP="002E0A1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6"/>
          <w:lang w:eastAsia="ru-RU"/>
        </w:rPr>
        <w:t>Целями освоения дисциплины</w:t>
      </w:r>
      <w:r w:rsidRPr="00FB18F5">
        <w:rPr>
          <w:rFonts w:ascii="Times New Roman" w:eastAsia="Times New Roman" w:hAnsi="Times New Roman"/>
          <w:b/>
          <w:sz w:val="26"/>
          <w:szCs w:val="26"/>
          <w:lang w:eastAsia="ru-RU"/>
        </w:rPr>
        <w:t>Электроника</w:t>
      </w:r>
      <w:r w:rsidRPr="00DC697D">
        <w:rPr>
          <w:rFonts w:ascii="Times New Roman" w:eastAsia="Times New Roman" w:hAnsi="Times New Roman"/>
          <w:sz w:val="26"/>
          <w:szCs w:val="26"/>
          <w:lang w:eastAsia="ru-RU"/>
        </w:rPr>
        <w:t xml:space="preserve">являются </w:t>
      </w:r>
    </w:p>
    <w:p w:rsidR="002E0A1B" w:rsidRPr="00E9013B" w:rsidRDefault="002E0A1B" w:rsidP="002E0A1B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13B">
        <w:rPr>
          <w:rFonts w:ascii="Times New Roman" w:eastAsia="Times New Roman" w:hAnsi="Times New Roman"/>
          <w:sz w:val="26"/>
          <w:szCs w:val="26"/>
          <w:lang w:eastAsia="ru-RU"/>
        </w:rPr>
        <w:t xml:space="preserve">-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знание основ физики полупроводников, полупроводниковых приборов, усилителей постоянного тока, операционных усилителей, физических основ интегральной микроэлектронной техники</w:t>
      </w:r>
      <w:r w:rsidRPr="00E9013B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</w:p>
    <w:p w:rsidR="002E0A1B" w:rsidRDefault="002E0A1B" w:rsidP="002E0A1B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13B">
        <w:rPr>
          <w:rFonts w:ascii="Times New Roman" w:eastAsia="Times New Roman" w:hAnsi="Times New Roman"/>
          <w:sz w:val="26"/>
          <w:szCs w:val="26"/>
          <w:lang w:eastAsia="ru-RU"/>
        </w:rPr>
        <w:t xml:space="preserve">-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способность разрабатывать простые конструкции электроэнергетических и электротехнических объектов</w:t>
      </w:r>
      <w:r w:rsidRPr="00E9013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0A1B" w:rsidRDefault="002E0A1B" w:rsidP="002E0A1B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lang w:eastAsia="ru-RU"/>
        </w:rPr>
      </w:pPr>
      <w:r w:rsidRPr="00DC697D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2. Содержание дисциплины «</w:t>
      </w:r>
      <w:r w:rsidRPr="00FB18F5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Электроника</w:t>
      </w:r>
      <w:r w:rsidRPr="00DC697D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»</w:t>
      </w:r>
    </w:p>
    <w:p w:rsidR="002E0A1B" w:rsidRPr="007D221F" w:rsidRDefault="002E0A1B" w:rsidP="002E0A1B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Полупроводниковые приборы</w:t>
      </w:r>
      <w:r w:rsidRPr="007D221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0A1B" w:rsidRPr="007D221F" w:rsidRDefault="002E0A1B" w:rsidP="002E0A1B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Интегральные микросхемы</w:t>
      </w:r>
      <w:r w:rsidRPr="007D221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0A1B" w:rsidRPr="007D221F" w:rsidRDefault="002E0A1B" w:rsidP="002E0A1B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Усилительные каскады</w:t>
      </w:r>
      <w:r w:rsidRPr="007D221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0A1B" w:rsidRPr="007D221F" w:rsidRDefault="002E0A1B" w:rsidP="002E0A1B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Усилители напряжения и мощности</w:t>
      </w:r>
      <w:r w:rsidRPr="007D221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0A1B" w:rsidRPr="007D221F" w:rsidRDefault="002E0A1B" w:rsidP="002E0A1B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Импульсные и цифровые устройства</w:t>
      </w:r>
      <w:r w:rsidRPr="007D221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0A1B" w:rsidRPr="00DC697D" w:rsidRDefault="002E0A1B" w:rsidP="002E0A1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  <w:r w:rsidRPr="00DC697D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3.</w:t>
      </w:r>
      <w:r w:rsidRPr="00DC697D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ab/>
        <w:t xml:space="preserve">Компетенции обучающегося, формируемые в результате освоения дисциплины.  </w:t>
      </w:r>
    </w:p>
    <w:p w:rsidR="002E0A1B" w:rsidRPr="00DC697D" w:rsidRDefault="002E0A1B" w:rsidP="002E0A1B">
      <w:pPr>
        <w:spacing w:after="0"/>
        <w:ind w:firstLine="360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DC697D"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Профессиональные компетенции:</w:t>
      </w:r>
    </w:p>
    <w:p w:rsidR="002E0A1B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Общекультурные: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ОК-1  –  способностью  к  обобщению,  анализу,  восприятию  информации, </w:t>
      </w:r>
    </w:p>
    <w:p w:rsidR="002E0A1B" w:rsidRPr="00785FED" w:rsidRDefault="002E0A1B" w:rsidP="002E0A1B">
      <w:pPr>
        <w:spacing w:after="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постановке цели и выбору путей ее достижения;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ОК-3 – готовностью к кооперации с коллегами, работе в коллективе;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ОК-6 – способностью в условиях развития науки и изменяющейся социальной практики к переоценке накопленного опыта, анализу своих возможностей,  готовностью  приобретать  новые  знания,  использовать  различные средства и технологии обучения;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ОК-7 – готовностью к самостоятельной, индивидуальной работе, принятию решений в рамках своей профессиональной компетенции;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ОК-11 – способностью и готовностью владеть основными методами, способами  и  средствами  получения,  хранения,  переработки  информации,  использовать компьютер как средство работы с информацией;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ОКД-2 – способность к профессиональной и социальной адаптации;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ОКД-6 – готовностью учитывать производственную специфику региона, сознавать опасности и угрозы нефтехимических производств;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lastRenderedPageBreak/>
        <w:t>ОКД-11 – способность и готовностью использования в профессиональной деятельности  фундаментальной  подготовки  по  основам  профессиональных знаний</w:t>
      </w:r>
    </w:p>
    <w:p w:rsidR="002E0A1B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</w:pPr>
      <w:r w:rsidRPr="00C31C91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Общепрофессиональные: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ПК-1 – способностью и готовностью 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спользовать информационные тех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нологии, в том числе современные средства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компьютерной графики, в своей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предметной области;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ПК-2 – способностью демонстрировать б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азовые знания в области естест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веннонаучных  дисциплин  и  готовностью  использовать  основные  законы  в профессиональной деятельности, применят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ь методы математического анали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 и моделирования, теоретического и экспериментального исследования; </w:t>
      </w:r>
    </w:p>
    <w:p w:rsidR="002E0A1B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ПК-3  –  готовностью  выявить  естестве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ннонаучную  сущность  проблем,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возникающих в ходе профессиональной де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ятельности, и способностью при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влечь для их решения соответствующий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физико-математический аппарат;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ПК-8  –  готовностью  работать  над  проектами  электроэнергетических  и электротехнических систем и их компонентов;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ПК-9 – способностью разрабатывать п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ростые конструкции электроэнер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гетических и электротехнических объектов;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ПК-11  –  способностью  использовать  мет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оды  анализа  и  моделирования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линейных  и  нелинейных  электрических  цепей  постоянного  и  переменного тока;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ПК-14 – готовностью обосновывать при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нятие конкретного технического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решения  при  создании  электроэнергетическо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  и  электротехнического  обо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рудования;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ПК-15 – способностью рассчитывать сх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емы и элементы основного обору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дования, вторичных цепей, устройств защит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 и автоматики электроэнергети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ческих объектов;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ПК-18 – способностью использовать технич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еские средства для измерения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основных параметров электроэнергетических и электротехнических объектов и систем и происходящих в них процессов;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ПК-22 – способностью использовать пра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вила техники безопасности, про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изводственной санитарии, пожарной безопасности и нормы охраны труда;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ПК-32 – готовностью к кооперации с колл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егами и работе в коллективе, к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организации работы малых коллективов исполнителей;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ПК-34  –  способностью  координировать  д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еятельность  членов  трудового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коллектива;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ПК-35 – готовностью обеспечивать соб</w:t>
      </w:r>
      <w:r w:rsidR="002A1F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людение производственной и трудовой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дисциплины;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ПК-36 – готовностью контролировать с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облюдение требований безопасно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сти жизнедеятельности;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ПК-38  –  готовностью  участвовать  в  исс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ледовании  объектов  и  систем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электроэнергетики и электротехники;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ПК-39  –  готовностью  изучать  научно-т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ехническую  информацию,  отече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ственный и зарубежный опыт по тематике исследования;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ПК-40 – готовностью планировать экспериментальные исследования; </w:t>
      </w:r>
    </w:p>
    <w:p w:rsidR="002E0A1B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ПК-44  –  способностью  выполнять  экспериментальн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ые  исследования  по </w:t>
      </w: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заданной методике, обрабатывать результаты экспериментов</w:t>
      </w:r>
      <w:r w:rsidRPr="00B3597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2E0A1B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 xml:space="preserve">Специальные: </w:t>
      </w:r>
    </w:p>
    <w:p w:rsidR="002E0A1B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ПСК-1 – способностью анализировать  параметры и требования источников питания, а также характеристики нагрузки, как основы технического задания для проектирования электроприводов и их компонентов; </w:t>
      </w:r>
    </w:p>
    <w:p w:rsidR="002E0A1B" w:rsidRPr="00785FED" w:rsidRDefault="002E0A1B" w:rsidP="002E0A1B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ПСК-8 – готовностью составлять техническую документацию, а также установленную отчетность по утвержденным формам.</w:t>
      </w:r>
    </w:p>
    <w:p w:rsidR="002E0A1B" w:rsidRPr="00DC697D" w:rsidRDefault="002E0A1B" w:rsidP="002E0A1B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DC697D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4. В результате освоения дисциплины обучающийся должен: </w:t>
      </w:r>
    </w:p>
    <w:p w:rsidR="002E0A1B" w:rsidRDefault="002E0A1B" w:rsidP="002E0A1B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31C91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Pr="00C31C91">
        <w:rPr>
          <w:rFonts w:ascii="Times New Roman" w:eastAsia="Times New Roman" w:hAnsi="Times New Roman"/>
          <w:b/>
          <w:sz w:val="26"/>
          <w:szCs w:val="26"/>
          <w:lang w:eastAsia="ru-RU"/>
        </w:rPr>
        <w:t>знать:</w:t>
      </w:r>
    </w:p>
    <w:p w:rsidR="002E0A1B" w:rsidRPr="00C31C91" w:rsidRDefault="002E0A1B" w:rsidP="002E0A1B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физические основы используемых явлений, принципов действия, параметров, характеристик электронных приборов</w:t>
      </w:r>
      <w:r w:rsidRPr="00C6047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E0A1B" w:rsidRDefault="002E0A1B" w:rsidP="002E0A1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</w:pPr>
      <w:r w:rsidRPr="00C31C91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Pr="00C31C91">
        <w:rPr>
          <w:rFonts w:ascii="Times New Roman" w:eastAsia="Times New Roman" w:hAnsi="Times New Roman"/>
          <w:b/>
          <w:sz w:val="26"/>
          <w:szCs w:val="26"/>
          <w:lang w:eastAsia="ru-RU"/>
        </w:rPr>
        <w:t>уметь</w:t>
      </w:r>
      <w:r w:rsidRPr="00C31C91"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>:</w:t>
      </w:r>
    </w:p>
    <w:p w:rsidR="002E0A1B" w:rsidRPr="00C31C91" w:rsidRDefault="002E0A1B" w:rsidP="002E0A1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Использовать полученные знания для правильного выбора и проектирования электронных приборов, определения режимов их работы и эксплуатации.</w:t>
      </w:r>
    </w:p>
    <w:p w:rsidR="002E0A1B" w:rsidRDefault="002E0A1B" w:rsidP="002E0A1B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31C91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 w:rsidRPr="00C31C91">
        <w:rPr>
          <w:rFonts w:ascii="Times New Roman" w:eastAsia="Times New Roman" w:hAnsi="Times New Roman"/>
          <w:b/>
          <w:sz w:val="26"/>
          <w:szCs w:val="26"/>
          <w:lang w:eastAsia="ru-RU"/>
        </w:rPr>
        <w:t>владеть:</w:t>
      </w:r>
    </w:p>
    <w:p w:rsidR="002E0A1B" w:rsidRDefault="002E0A1B" w:rsidP="002E0A1B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Навыками работы с электронными приборами, а также с аппаратурой, используемой для исследования характеристик и измерения параметров этих приборов.</w:t>
      </w:r>
    </w:p>
    <w:sectPr w:rsidR="002E0A1B" w:rsidSect="00465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0A1B"/>
    <w:rsid w:val="000811CB"/>
    <w:rsid w:val="001F2014"/>
    <w:rsid w:val="002A1F12"/>
    <w:rsid w:val="002E0A1B"/>
    <w:rsid w:val="004656D8"/>
    <w:rsid w:val="00832F7F"/>
    <w:rsid w:val="009D3129"/>
    <w:rsid w:val="00DE2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1B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2E0A1B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E0A1B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2014-10-01T06:36:00Z</dcterms:created>
  <dcterms:modified xsi:type="dcterms:W3CDTF">2014-11-27T13:29:00Z</dcterms:modified>
</cp:coreProperties>
</file>